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7F560" w14:textId="77777777" w:rsidR="00EA5E35" w:rsidRDefault="00F754A2" w:rsidP="00EA5E35">
      <w:pPr>
        <w:jc w:val="center"/>
        <w:rPr>
          <w:sz w:val="36"/>
        </w:rPr>
      </w:pPr>
      <w:r>
        <w:rPr>
          <w:sz w:val="36"/>
        </w:rPr>
        <w:t>Advanced Mathematics</w:t>
      </w:r>
      <w:r w:rsidR="00E94E20">
        <w:rPr>
          <w:sz w:val="36"/>
        </w:rPr>
        <w:t xml:space="preserve"> II</w:t>
      </w:r>
    </w:p>
    <w:p w14:paraId="396D1E78" w14:textId="77777777" w:rsidR="002B0501" w:rsidRDefault="002B0501" w:rsidP="00EA5E35">
      <w:pPr>
        <w:jc w:val="center"/>
        <w:rPr>
          <w:sz w:val="36"/>
        </w:rPr>
      </w:pPr>
    </w:p>
    <w:tbl>
      <w:tblPr>
        <w:tblW w:w="0" w:type="auto"/>
        <w:tblCellMar>
          <w:left w:w="0" w:type="dxa"/>
          <w:right w:w="0" w:type="dxa"/>
        </w:tblCellMar>
        <w:tblLook w:val="04A0" w:firstRow="1" w:lastRow="0" w:firstColumn="1" w:lastColumn="0" w:noHBand="0" w:noVBand="1"/>
      </w:tblPr>
      <w:tblGrid>
        <w:gridCol w:w="2059"/>
        <w:gridCol w:w="6457"/>
      </w:tblGrid>
      <w:tr w:rsidR="002B0501" w14:paraId="699B537C" w14:textId="77777777" w:rsidTr="002B0501">
        <w:trPr>
          <w:trHeight w:val="274"/>
        </w:trPr>
        <w:tc>
          <w:tcPr>
            <w:tcW w:w="20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396B5D" w14:textId="77777777" w:rsidR="002B0501" w:rsidRDefault="002B0501">
            <w:pPr>
              <w:rPr>
                <w:rFonts w:cs="Calibri"/>
                <w:sz w:val="24"/>
                <w:szCs w:val="24"/>
                <w:lang w:val="en-US"/>
              </w:rPr>
            </w:pPr>
            <w:r>
              <w:rPr>
                <w:lang w:val="en-US"/>
              </w:rPr>
              <w:t>Level</w:t>
            </w:r>
          </w:p>
        </w:tc>
        <w:tc>
          <w:tcPr>
            <w:tcW w:w="64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D8BB6E" w14:textId="616DA631" w:rsidR="002B0501" w:rsidRDefault="002B0501">
            <w:pPr>
              <w:rPr>
                <w:rFonts w:eastAsia="Calibri"/>
                <w:lang w:val="en-US" w:bidi="en-GB"/>
              </w:rPr>
            </w:pPr>
            <w:r>
              <w:rPr>
                <w:lang w:val="en-US"/>
              </w:rPr>
              <w:t>1</w:t>
            </w:r>
            <w:r w:rsidR="00985BB5">
              <w:rPr>
                <w:lang w:val="en-US"/>
              </w:rPr>
              <w:t xml:space="preserve"> (Semester 2)</w:t>
            </w:r>
            <w:bookmarkStart w:id="0" w:name="_GoBack"/>
            <w:bookmarkEnd w:id="0"/>
          </w:p>
        </w:tc>
      </w:tr>
      <w:tr w:rsidR="002B0501" w14:paraId="0B5A235A" w14:textId="77777777" w:rsidTr="002B0501">
        <w:trPr>
          <w:trHeight w:val="254"/>
        </w:trPr>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EA4CD" w14:textId="77777777" w:rsidR="002B0501" w:rsidRDefault="002B0501">
            <w:pPr>
              <w:rPr>
                <w:lang w:val="en-US"/>
              </w:rPr>
            </w:pPr>
            <w:r>
              <w:rPr>
                <w:lang w:val="en-US"/>
              </w:rPr>
              <w:t>Duration</w:t>
            </w:r>
          </w:p>
        </w:tc>
        <w:tc>
          <w:tcPr>
            <w:tcW w:w="6457" w:type="dxa"/>
            <w:tcBorders>
              <w:top w:val="nil"/>
              <w:left w:val="nil"/>
              <w:bottom w:val="single" w:sz="8" w:space="0" w:color="auto"/>
              <w:right w:val="single" w:sz="8" w:space="0" w:color="auto"/>
            </w:tcBorders>
            <w:tcMar>
              <w:top w:w="0" w:type="dxa"/>
              <w:left w:w="108" w:type="dxa"/>
              <w:bottom w:w="0" w:type="dxa"/>
              <w:right w:w="108" w:type="dxa"/>
            </w:tcMar>
            <w:hideMark/>
          </w:tcPr>
          <w:p w14:paraId="2664FD67" w14:textId="77777777" w:rsidR="002B0501" w:rsidRDefault="002B0501">
            <w:pPr>
              <w:rPr>
                <w:lang w:val="en-US"/>
              </w:rPr>
            </w:pPr>
            <w:r>
              <w:rPr>
                <w:lang w:val="en-US"/>
              </w:rPr>
              <w:t>4 weeks</w:t>
            </w:r>
          </w:p>
        </w:tc>
      </w:tr>
      <w:tr w:rsidR="002B0501" w14:paraId="7A476E89" w14:textId="77777777" w:rsidTr="002B0501">
        <w:trPr>
          <w:trHeight w:val="274"/>
        </w:trPr>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0AD963" w14:textId="77777777" w:rsidR="002B0501" w:rsidRDefault="002B0501">
            <w:pPr>
              <w:rPr>
                <w:lang w:val="en-US"/>
              </w:rPr>
            </w:pPr>
            <w:r>
              <w:rPr>
                <w:lang w:val="en-US"/>
              </w:rPr>
              <w:t>Lectures</w:t>
            </w:r>
          </w:p>
        </w:tc>
        <w:tc>
          <w:tcPr>
            <w:tcW w:w="6457" w:type="dxa"/>
            <w:tcBorders>
              <w:top w:val="nil"/>
              <w:left w:val="nil"/>
              <w:bottom w:val="single" w:sz="8" w:space="0" w:color="auto"/>
              <w:right w:val="single" w:sz="8" w:space="0" w:color="auto"/>
            </w:tcBorders>
            <w:tcMar>
              <w:top w:w="0" w:type="dxa"/>
              <w:left w:w="108" w:type="dxa"/>
              <w:bottom w:w="0" w:type="dxa"/>
              <w:right w:w="108" w:type="dxa"/>
            </w:tcMar>
            <w:hideMark/>
          </w:tcPr>
          <w:p w14:paraId="67426C73" w14:textId="77777777" w:rsidR="002B0501" w:rsidRDefault="002B0501">
            <w:pPr>
              <w:rPr>
                <w:lang w:val="en-US"/>
              </w:rPr>
            </w:pPr>
            <w:r>
              <w:rPr>
                <w:lang w:val="en-US"/>
              </w:rPr>
              <w:t>10 times 40-minute lectures per week for 3 weeks</w:t>
            </w:r>
          </w:p>
        </w:tc>
      </w:tr>
      <w:tr w:rsidR="002B0501" w14:paraId="17A031F5" w14:textId="77777777" w:rsidTr="002B0501">
        <w:trPr>
          <w:trHeight w:val="254"/>
        </w:trPr>
        <w:tc>
          <w:tcPr>
            <w:tcW w:w="205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687A27" w14:textId="77777777" w:rsidR="002B0501" w:rsidRDefault="002B0501">
            <w:pPr>
              <w:rPr>
                <w:lang w:val="en-US"/>
              </w:rPr>
            </w:pPr>
            <w:r>
              <w:rPr>
                <w:lang w:val="en-US"/>
              </w:rPr>
              <w:t>Practicals/tutorials</w:t>
            </w:r>
          </w:p>
        </w:tc>
        <w:tc>
          <w:tcPr>
            <w:tcW w:w="6457" w:type="dxa"/>
            <w:tcBorders>
              <w:top w:val="nil"/>
              <w:left w:val="nil"/>
              <w:bottom w:val="single" w:sz="8" w:space="0" w:color="auto"/>
              <w:right w:val="single" w:sz="8" w:space="0" w:color="auto"/>
            </w:tcBorders>
            <w:tcMar>
              <w:top w:w="0" w:type="dxa"/>
              <w:left w:w="108" w:type="dxa"/>
              <w:bottom w:w="0" w:type="dxa"/>
              <w:right w:w="108" w:type="dxa"/>
            </w:tcMar>
            <w:hideMark/>
          </w:tcPr>
          <w:p w14:paraId="4022F1BA" w14:textId="77777777" w:rsidR="002B0501" w:rsidRDefault="002B0501">
            <w:pPr>
              <w:rPr>
                <w:lang w:val="en-US"/>
              </w:rPr>
            </w:pPr>
            <w:r>
              <w:rPr>
                <w:lang w:val="en-US"/>
              </w:rPr>
              <w:t>5 times 40 min tutorial per week for 3 weeks</w:t>
            </w:r>
          </w:p>
        </w:tc>
      </w:tr>
    </w:tbl>
    <w:p w14:paraId="2A36BD15" w14:textId="77777777" w:rsidR="002B0501" w:rsidRPr="00036A8F" w:rsidRDefault="002B0501" w:rsidP="00EA5E35">
      <w:pPr>
        <w:jc w:val="center"/>
        <w:rPr>
          <w:sz w:val="36"/>
        </w:rPr>
      </w:pPr>
    </w:p>
    <w:p w14:paraId="1100A027" w14:textId="77777777" w:rsidR="002A0E9E" w:rsidRDefault="002A0E9E" w:rsidP="00474FC0">
      <w:pPr>
        <w:rPr>
          <w:b/>
          <w:bCs/>
        </w:rPr>
      </w:pPr>
    </w:p>
    <w:p w14:paraId="600CC39E" w14:textId="77777777" w:rsidR="00EF7576" w:rsidRPr="00A62C6A" w:rsidRDefault="00EF7576" w:rsidP="00EF7576">
      <w:pPr>
        <w:pStyle w:val="BodyText"/>
        <w:rPr>
          <w:rFonts w:asciiTheme="minorHAnsi" w:hAnsiTheme="minorHAnsi" w:cstheme="minorHAnsi"/>
          <w:sz w:val="22"/>
          <w:szCs w:val="22"/>
        </w:rPr>
      </w:pPr>
      <w:r w:rsidRPr="00A62C6A">
        <w:rPr>
          <w:rFonts w:asciiTheme="minorHAnsi" w:hAnsiTheme="minorHAnsi" w:cstheme="minorHAnsi"/>
          <w:b/>
          <w:bCs/>
          <w:sz w:val="22"/>
          <w:szCs w:val="22"/>
        </w:rPr>
        <w:t>S</w:t>
      </w:r>
      <w:r w:rsidR="00474FC0">
        <w:rPr>
          <w:rFonts w:asciiTheme="minorHAnsi" w:hAnsiTheme="minorHAnsi" w:cstheme="minorHAnsi"/>
          <w:b/>
          <w:bCs/>
          <w:sz w:val="22"/>
          <w:szCs w:val="22"/>
        </w:rPr>
        <w:t>yllabus</w:t>
      </w:r>
    </w:p>
    <w:p w14:paraId="64B9813A" w14:textId="77777777" w:rsidR="00EF7576" w:rsidRPr="00A62C6A" w:rsidRDefault="00EF7576" w:rsidP="00EE5257">
      <w:pPr>
        <w:pStyle w:val="BodyText"/>
        <w:numPr>
          <w:ilvl w:val="0"/>
          <w:numId w:val="2"/>
        </w:numPr>
        <w:spacing w:after="0"/>
        <w:ind w:left="714" w:hanging="357"/>
        <w:rPr>
          <w:rFonts w:asciiTheme="minorHAnsi" w:hAnsiTheme="minorHAnsi" w:cstheme="minorHAnsi"/>
          <w:sz w:val="22"/>
          <w:szCs w:val="22"/>
        </w:rPr>
      </w:pPr>
      <w:r w:rsidRPr="00A62C6A">
        <w:rPr>
          <w:rFonts w:asciiTheme="minorHAnsi" w:hAnsiTheme="minorHAnsi" w:cstheme="minorHAnsi"/>
          <w:sz w:val="22"/>
          <w:szCs w:val="22"/>
        </w:rPr>
        <w:t>Methods of integration: integration by parts, trigonometric substitution, partial fraction decomposition</w:t>
      </w:r>
    </w:p>
    <w:p w14:paraId="3B9F7F70" w14:textId="77777777" w:rsidR="00EF7576" w:rsidRPr="00A62C6A" w:rsidRDefault="00EF7576" w:rsidP="00EE5257">
      <w:pPr>
        <w:pStyle w:val="BodyText"/>
        <w:numPr>
          <w:ilvl w:val="0"/>
          <w:numId w:val="2"/>
        </w:numPr>
        <w:spacing w:after="0"/>
        <w:ind w:left="714" w:hanging="357"/>
        <w:rPr>
          <w:rFonts w:asciiTheme="minorHAnsi" w:hAnsiTheme="minorHAnsi" w:cstheme="minorHAnsi"/>
          <w:sz w:val="22"/>
          <w:szCs w:val="22"/>
        </w:rPr>
      </w:pPr>
      <w:r w:rsidRPr="00A62C6A">
        <w:rPr>
          <w:rFonts w:asciiTheme="minorHAnsi" w:hAnsiTheme="minorHAnsi" w:cstheme="minorHAnsi"/>
          <w:sz w:val="22"/>
          <w:szCs w:val="22"/>
        </w:rPr>
        <w:t>Improper integrals</w:t>
      </w:r>
    </w:p>
    <w:p w14:paraId="70E8BEB5" w14:textId="77777777" w:rsidR="00EF7576" w:rsidRPr="00A62C6A" w:rsidRDefault="00EF7576" w:rsidP="00EE5257">
      <w:pPr>
        <w:pStyle w:val="BodyText"/>
        <w:numPr>
          <w:ilvl w:val="0"/>
          <w:numId w:val="2"/>
        </w:numPr>
        <w:spacing w:after="0"/>
        <w:ind w:left="714" w:hanging="357"/>
        <w:rPr>
          <w:rFonts w:asciiTheme="minorHAnsi" w:hAnsiTheme="minorHAnsi" w:cstheme="minorHAnsi"/>
          <w:sz w:val="22"/>
          <w:szCs w:val="22"/>
        </w:rPr>
      </w:pPr>
      <w:r w:rsidRPr="00A62C6A">
        <w:rPr>
          <w:rFonts w:asciiTheme="minorHAnsi" w:hAnsiTheme="minorHAnsi" w:cstheme="minorHAnsi"/>
          <w:sz w:val="22"/>
          <w:szCs w:val="22"/>
        </w:rPr>
        <w:t>Sequences and series of numbers; convergence and divergence</w:t>
      </w:r>
    </w:p>
    <w:p w14:paraId="2BE9097C" w14:textId="77777777" w:rsidR="00EF7576" w:rsidRPr="00A62C6A" w:rsidRDefault="00EF7576" w:rsidP="00EE5257">
      <w:pPr>
        <w:pStyle w:val="BodyText"/>
        <w:numPr>
          <w:ilvl w:val="0"/>
          <w:numId w:val="2"/>
        </w:numPr>
        <w:spacing w:after="0"/>
        <w:ind w:left="714" w:hanging="357"/>
        <w:rPr>
          <w:rFonts w:asciiTheme="minorHAnsi" w:hAnsiTheme="minorHAnsi" w:cstheme="minorHAnsi"/>
          <w:sz w:val="22"/>
          <w:szCs w:val="22"/>
        </w:rPr>
      </w:pPr>
      <w:r w:rsidRPr="00A62C6A">
        <w:rPr>
          <w:rFonts w:asciiTheme="minorHAnsi" w:hAnsiTheme="minorHAnsi" w:cstheme="minorHAnsi"/>
          <w:sz w:val="22"/>
          <w:szCs w:val="22"/>
        </w:rPr>
        <w:t>Tools for determining convergence of a series: comparison test, alternating series test, absolute convergence, ratio test</w:t>
      </w:r>
    </w:p>
    <w:p w14:paraId="261DAAE5" w14:textId="77777777" w:rsidR="00EF7576" w:rsidRPr="00A62C6A" w:rsidRDefault="00EF7576" w:rsidP="00EE5257">
      <w:pPr>
        <w:pStyle w:val="BodyText"/>
        <w:numPr>
          <w:ilvl w:val="0"/>
          <w:numId w:val="2"/>
        </w:numPr>
        <w:spacing w:after="0"/>
        <w:ind w:left="714" w:hanging="357"/>
        <w:rPr>
          <w:rFonts w:asciiTheme="minorHAnsi" w:hAnsiTheme="minorHAnsi" w:cstheme="minorHAnsi"/>
          <w:sz w:val="22"/>
          <w:szCs w:val="22"/>
        </w:rPr>
      </w:pPr>
      <w:r w:rsidRPr="00A62C6A">
        <w:rPr>
          <w:rFonts w:asciiTheme="minorHAnsi" w:hAnsiTheme="minorHAnsi" w:cstheme="minorHAnsi"/>
          <w:sz w:val="22"/>
          <w:szCs w:val="22"/>
        </w:rPr>
        <w:t>Power series and Taylor series</w:t>
      </w:r>
    </w:p>
    <w:p w14:paraId="5B31ECA8" w14:textId="77777777" w:rsidR="00EF7576" w:rsidRPr="00A62C6A" w:rsidRDefault="00EF7576" w:rsidP="00EE5257">
      <w:pPr>
        <w:pStyle w:val="BodyText"/>
        <w:numPr>
          <w:ilvl w:val="0"/>
          <w:numId w:val="2"/>
        </w:numPr>
        <w:spacing w:after="0"/>
        <w:ind w:left="714" w:hanging="357"/>
        <w:rPr>
          <w:rFonts w:asciiTheme="minorHAnsi" w:hAnsiTheme="minorHAnsi" w:cstheme="minorHAnsi"/>
          <w:sz w:val="22"/>
          <w:szCs w:val="22"/>
        </w:rPr>
      </w:pPr>
      <w:r w:rsidRPr="00A62C6A">
        <w:rPr>
          <w:rFonts w:asciiTheme="minorHAnsi" w:hAnsiTheme="minorHAnsi" w:cstheme="minorHAnsi"/>
          <w:sz w:val="22"/>
          <w:szCs w:val="22"/>
        </w:rPr>
        <w:t>Vectors and vector-valued functions</w:t>
      </w:r>
    </w:p>
    <w:p w14:paraId="2550BE3A" w14:textId="77777777" w:rsidR="00EF7576" w:rsidRPr="00A62C6A" w:rsidRDefault="00EF7576" w:rsidP="00EE5257">
      <w:pPr>
        <w:pStyle w:val="BodyText"/>
        <w:numPr>
          <w:ilvl w:val="0"/>
          <w:numId w:val="2"/>
        </w:numPr>
        <w:spacing w:after="0"/>
        <w:ind w:left="714" w:hanging="357"/>
        <w:rPr>
          <w:rFonts w:asciiTheme="minorHAnsi" w:hAnsiTheme="minorHAnsi" w:cstheme="minorHAnsi"/>
          <w:sz w:val="22"/>
          <w:szCs w:val="22"/>
        </w:rPr>
      </w:pPr>
      <w:r w:rsidRPr="00A62C6A">
        <w:rPr>
          <w:rFonts w:asciiTheme="minorHAnsi" w:hAnsiTheme="minorHAnsi" w:cstheme="minorHAnsi"/>
          <w:sz w:val="22"/>
          <w:szCs w:val="22"/>
        </w:rPr>
        <w:t>Multivariable calculus: partial and directional derivatives</w:t>
      </w:r>
    </w:p>
    <w:p w14:paraId="4209ED54" w14:textId="77777777" w:rsidR="00EA5E35" w:rsidRDefault="00523881" w:rsidP="00EA5E35">
      <w:pPr>
        <w:pStyle w:val="Heading1"/>
      </w:pPr>
      <w:r>
        <w:t>Syllabus</w:t>
      </w:r>
    </w:p>
    <w:p w14:paraId="11E29652" w14:textId="77777777" w:rsidR="00392797" w:rsidRDefault="00392797" w:rsidP="00392797">
      <w:pPr>
        <w:rPr>
          <w:b/>
          <w:bCs/>
        </w:rPr>
      </w:pPr>
      <w:r>
        <w:t>To further develop understanding of the concepts, techniques, and tools of calculus. Calculus is the mathematical study of variation. This course emphasises integral calculus, sequences and series, and introduces multivariable calculus. Applications to the theory of functions will be discussed.</w:t>
      </w:r>
    </w:p>
    <w:p w14:paraId="3CAD835C" w14:textId="77777777" w:rsidR="00392797" w:rsidRDefault="00392797" w:rsidP="00392797">
      <w:pPr>
        <w:pStyle w:val="Heading1"/>
      </w:pPr>
      <w:r>
        <w:t>Learning Objectives</w:t>
      </w:r>
    </w:p>
    <w:p w14:paraId="67952368" w14:textId="77777777" w:rsidR="00392797" w:rsidRDefault="00392797" w:rsidP="00392797">
      <w:r>
        <w:t>By the end of this course the student should:</w:t>
      </w:r>
    </w:p>
    <w:p w14:paraId="5F7C3574" w14:textId="77777777" w:rsidR="00392797" w:rsidRDefault="00392797" w:rsidP="00392797">
      <w:r>
        <w:t>-be able to state the main definitions and theorems of the course;</w:t>
      </w:r>
    </w:p>
    <w:p w14:paraId="3B1B99D4" w14:textId="77777777" w:rsidR="00392797" w:rsidRDefault="00392797" w:rsidP="00392797">
      <w:r>
        <w:t>-be able to apply appropriate techniques to compute definite and indefinite integrals;</w:t>
      </w:r>
    </w:p>
    <w:p w14:paraId="2CE92911" w14:textId="77777777" w:rsidR="00392797" w:rsidRDefault="00392797" w:rsidP="00392797">
      <w:r>
        <w:t>-understand what it means for a sequence to converge;</w:t>
      </w:r>
    </w:p>
    <w:p w14:paraId="07D93CDB" w14:textId="77777777" w:rsidR="00392797" w:rsidRDefault="00392797" w:rsidP="00392797">
      <w:r>
        <w:t>-be able to compute the limits of many sequences;</w:t>
      </w:r>
    </w:p>
    <w:p w14:paraId="34006292" w14:textId="77777777" w:rsidR="00392797" w:rsidRDefault="00392797" w:rsidP="00392797">
      <w:r>
        <w:t>-understand what it means for a series (infinite sum) to converge;</w:t>
      </w:r>
    </w:p>
    <w:p w14:paraId="0DD239AF" w14:textId="77777777" w:rsidR="00392797" w:rsidRDefault="00392797" w:rsidP="00392797">
      <w:r>
        <w:t>-be able to apply appropriate techniques to determine whether a series converges;</w:t>
      </w:r>
    </w:p>
    <w:p w14:paraId="54FB9C5B" w14:textId="77777777" w:rsidR="00392797" w:rsidRDefault="00392797" w:rsidP="00392797">
      <w:r>
        <w:t>-understand how functions may be represented by power series; and</w:t>
      </w:r>
    </w:p>
    <w:p w14:paraId="53AA2839" w14:textId="77777777" w:rsidR="00392797" w:rsidRDefault="00392797" w:rsidP="00392797">
      <w:pPr>
        <w:rPr>
          <w:b/>
          <w:bCs/>
        </w:rPr>
      </w:pPr>
      <w:r>
        <w:t>-understand the meaning behind partial and directional derivatives, and how to compute them.</w:t>
      </w:r>
    </w:p>
    <w:p w14:paraId="41D5F264" w14:textId="77777777" w:rsidR="00392797" w:rsidRPr="00392797" w:rsidRDefault="00392797" w:rsidP="00392797">
      <w:pPr>
        <w:rPr>
          <w:lang w:eastAsia="en-GB"/>
        </w:rPr>
      </w:pPr>
    </w:p>
    <w:sectPr w:rsidR="00392797" w:rsidRPr="00392797" w:rsidSect="003A6537">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DejaVu Sans">
    <w:charset w:val="00"/>
    <w:family w:val="auto"/>
    <w:pitch w:val="variable"/>
  </w:font>
  <w:font w:name="Lohit Hindi">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4AB003AB"/>
    <w:multiLevelType w:val="hybridMultilevel"/>
    <w:tmpl w:val="AD8A3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E35"/>
    <w:rsid w:val="00036A8F"/>
    <w:rsid w:val="000A0CD1"/>
    <w:rsid w:val="00240AE2"/>
    <w:rsid w:val="0026644A"/>
    <w:rsid w:val="002A0E9E"/>
    <w:rsid w:val="002B0501"/>
    <w:rsid w:val="00392797"/>
    <w:rsid w:val="003A2289"/>
    <w:rsid w:val="003A6537"/>
    <w:rsid w:val="00474FC0"/>
    <w:rsid w:val="00523881"/>
    <w:rsid w:val="00640C0F"/>
    <w:rsid w:val="00695F34"/>
    <w:rsid w:val="009378D7"/>
    <w:rsid w:val="00985BB5"/>
    <w:rsid w:val="00A5221D"/>
    <w:rsid w:val="00BD4D7D"/>
    <w:rsid w:val="00C40E18"/>
    <w:rsid w:val="00C60C6B"/>
    <w:rsid w:val="00E94E20"/>
    <w:rsid w:val="00EA5E35"/>
    <w:rsid w:val="00EE5257"/>
    <w:rsid w:val="00EF7576"/>
    <w:rsid w:val="00F754A2"/>
    <w:rsid w:val="00F80044"/>
    <w:rsid w:val="00F97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5FC6"/>
  <w15:docId w15:val="{B744C91E-1FA3-43B8-B194-1499B631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5E35"/>
    <w:pPr>
      <w:autoSpaceDE w:val="0"/>
      <w:autoSpaceDN w:val="0"/>
      <w:adjustRightInd w:val="0"/>
      <w:spacing w:after="0" w:line="240" w:lineRule="auto"/>
      <w:jc w:val="both"/>
    </w:pPr>
    <w:rPr>
      <w:rFonts w:cstheme="minorHAnsi"/>
    </w:rPr>
  </w:style>
  <w:style w:type="paragraph" w:styleId="Heading1">
    <w:name w:val="heading 1"/>
    <w:basedOn w:val="Normal"/>
    <w:next w:val="Normal"/>
    <w:link w:val="Heading1Char"/>
    <w:uiPriority w:val="9"/>
    <w:qFormat/>
    <w:rsid w:val="00695F34"/>
    <w:pPr>
      <w:keepNext/>
      <w:keepLines/>
      <w:spacing w:before="360" w:after="60"/>
      <w:outlineLvl w:val="0"/>
    </w:pPr>
    <w:rPr>
      <w:rFonts w:ascii="Calibri" w:eastAsia="Times New Roman" w:hAnsi="Calibri" w:cstheme="majorBidi"/>
      <w:b/>
      <w:bCs/>
      <w:lang w:eastAsia="en-GB"/>
    </w:rPr>
  </w:style>
  <w:style w:type="paragraph" w:styleId="Heading2">
    <w:name w:val="heading 2"/>
    <w:basedOn w:val="Normal"/>
    <w:next w:val="Normal"/>
    <w:link w:val="Heading2Char"/>
    <w:uiPriority w:val="9"/>
    <w:unhideWhenUsed/>
    <w:qFormat/>
    <w:rsid w:val="00EA5E3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F34"/>
    <w:rPr>
      <w:rFonts w:ascii="Calibri" w:eastAsia="Times New Roman" w:hAnsi="Calibri" w:cstheme="majorBidi"/>
      <w:b/>
      <w:bCs/>
      <w:lang w:eastAsia="en-GB"/>
    </w:rPr>
  </w:style>
  <w:style w:type="character" w:styleId="Hyperlink">
    <w:name w:val="Hyperlink"/>
    <w:basedOn w:val="DefaultParagraphFont"/>
    <w:uiPriority w:val="99"/>
    <w:unhideWhenUsed/>
    <w:rsid w:val="00EA5E35"/>
    <w:rPr>
      <w:color w:val="0000FF" w:themeColor="hyperlink"/>
      <w:u w:val="single"/>
    </w:rPr>
  </w:style>
  <w:style w:type="character" w:customStyle="1" w:styleId="Heading2Char">
    <w:name w:val="Heading 2 Char"/>
    <w:basedOn w:val="DefaultParagraphFont"/>
    <w:link w:val="Heading2"/>
    <w:uiPriority w:val="9"/>
    <w:rsid w:val="00EA5E35"/>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392797"/>
    <w:pPr>
      <w:widowControl w:val="0"/>
      <w:suppressAutoHyphens/>
      <w:autoSpaceDE/>
      <w:autoSpaceDN/>
      <w:adjustRightInd/>
      <w:spacing w:after="120"/>
      <w:jc w:val="left"/>
    </w:pPr>
    <w:rPr>
      <w:rFonts w:ascii="Times New Roman" w:eastAsia="DejaVu Sans" w:hAnsi="Times New Roman" w:cs="Lohit Hindi"/>
      <w:kern w:val="1"/>
      <w:sz w:val="24"/>
      <w:szCs w:val="24"/>
      <w:lang w:eastAsia="zh-CN" w:bidi="hi-IN"/>
    </w:rPr>
  </w:style>
  <w:style w:type="character" w:customStyle="1" w:styleId="BodyTextChar">
    <w:name w:val="Body Text Char"/>
    <w:basedOn w:val="DefaultParagraphFont"/>
    <w:link w:val="BodyText"/>
    <w:rsid w:val="00392797"/>
    <w:rPr>
      <w:rFonts w:ascii="Times New Roman" w:eastAsia="DejaVu Sans" w:hAnsi="Times New Roman" w:cs="Lohit Hindi"/>
      <w:kern w:val="1"/>
      <w:sz w:val="24"/>
      <w:szCs w:val="24"/>
      <w:lang w:eastAsia="zh-CN" w:bidi="hi-IN"/>
    </w:rPr>
  </w:style>
  <w:style w:type="paragraph" w:customStyle="1" w:styleId="TableContents">
    <w:name w:val="Table Contents"/>
    <w:basedOn w:val="Normal"/>
    <w:rsid w:val="00392797"/>
    <w:pPr>
      <w:widowControl w:val="0"/>
      <w:suppressLineNumbers/>
      <w:suppressAutoHyphens/>
      <w:autoSpaceDE/>
      <w:autoSpaceDN/>
      <w:adjustRightInd/>
      <w:jc w:val="left"/>
    </w:pPr>
    <w:rPr>
      <w:rFonts w:ascii="Times New Roman" w:eastAsia="DejaVu Sans" w:hAnsi="Times New Roman" w:cs="Lohit Hindi"/>
      <w:kern w:val="1"/>
      <w:sz w:val="24"/>
      <w:szCs w:val="24"/>
      <w:lang w:eastAsia="zh-CN" w:bidi="hi-IN"/>
    </w:rPr>
  </w:style>
  <w:style w:type="paragraph" w:customStyle="1" w:styleId="Default">
    <w:name w:val="Default"/>
    <w:rsid w:val="003A228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37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Mackay, Sheryl</dc:creator>
  <cp:keywords>done</cp:keywords>
  <cp:lastModifiedBy>Christie, Katja</cp:lastModifiedBy>
  <cp:revision>7</cp:revision>
  <dcterms:created xsi:type="dcterms:W3CDTF">2020-02-10T14:22:00Z</dcterms:created>
  <dcterms:modified xsi:type="dcterms:W3CDTF">2020-02-24T09:11:00Z</dcterms:modified>
</cp:coreProperties>
</file>