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b/>
          <w:bCs/>
          <w:sz w:val="36"/>
          <w:szCs w:val="36"/>
        </w:rPr>
      </w:pPr>
      <w:r>
        <w:rPr>
          <w:b/>
          <w:bCs/>
          <w:sz w:val="36"/>
          <w:szCs w:val="36"/>
        </w:rPr>
        <w:t>《</w:t>
      </w:r>
      <w:r>
        <w:rPr>
          <w:rFonts w:hint="eastAsia"/>
          <w:b/>
          <w:bCs/>
          <w:sz w:val="36"/>
          <w:szCs w:val="36"/>
        </w:rPr>
        <w:t>计算机</w:t>
      </w:r>
      <w:r>
        <w:rPr>
          <w:rFonts w:hint="eastAsia"/>
          <w:b/>
          <w:bCs/>
          <w:sz w:val="36"/>
          <w:szCs w:val="36"/>
          <w:lang w:val="en-US" w:eastAsia="zh-Hans"/>
        </w:rPr>
        <w:t>科学技术</w:t>
      </w:r>
      <w:r>
        <w:rPr>
          <w:rFonts w:hint="eastAsia"/>
          <w:b/>
          <w:bCs/>
          <w:sz w:val="36"/>
          <w:szCs w:val="36"/>
        </w:rPr>
        <w:t>导论》</w:t>
      </w:r>
      <w:r>
        <w:rPr>
          <w:b/>
          <w:bCs/>
          <w:sz w:val="36"/>
          <w:szCs w:val="36"/>
        </w:rPr>
        <w:t>课程</w:t>
      </w:r>
      <w:r>
        <w:rPr>
          <w:rFonts w:hint="eastAsia"/>
          <w:b/>
          <w:bCs/>
          <w:sz w:val="36"/>
          <w:szCs w:val="36"/>
        </w:rPr>
        <w:t>教学大纲</w:t>
      </w:r>
    </w:p>
    <w:p>
      <w:pPr>
        <w:pStyle w:val="9"/>
        <w:numPr>
          <w:ilvl w:val="0"/>
          <w:numId w:val="1"/>
        </w:numPr>
        <w:rPr>
          <w:rFonts w:ascii="楷体_GB2312" w:eastAsia="楷体_GB2312"/>
          <w:bCs/>
          <w:kern w:val="0"/>
          <w:sz w:val="24"/>
        </w:rPr>
      </w:pPr>
      <w:r>
        <w:rPr>
          <w:rFonts w:hint="eastAsia" w:ascii="楷体_GB2312" w:eastAsia="楷体_GB2312"/>
          <w:bCs/>
          <w:kern w:val="0"/>
          <w:sz w:val="24"/>
        </w:rPr>
        <w:t>课程基本信息</w:t>
      </w:r>
    </w:p>
    <w:p/>
    <w:tbl>
      <w:tblPr>
        <w:tblStyle w:val="10"/>
        <w:tblW w:w="91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18"/>
        <w:gridCol w:w="729"/>
        <w:gridCol w:w="547"/>
        <w:gridCol w:w="587"/>
        <w:gridCol w:w="709"/>
        <w:gridCol w:w="1275"/>
        <w:gridCol w:w="208"/>
        <w:gridCol w:w="1210"/>
        <w:gridCol w:w="21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4" w:space="0"/>
              <w:left w:val="single" w:color="auto" w:sz="4" w:space="0"/>
              <w:bottom w:val="single" w:color="auto" w:sz="6" w:space="0"/>
            </w:tcBorders>
            <w:vAlign w:val="center"/>
          </w:tcPr>
          <w:p>
            <w:pPr>
              <w:pStyle w:val="4"/>
              <w:spacing w:line="300" w:lineRule="auto"/>
              <w:ind w:firstLine="0"/>
              <w:jc w:val="center"/>
              <w:rPr>
                <w:rFonts w:ascii="Times New Roman" w:hAnsi="Times New Roman"/>
                <w:sz w:val="21"/>
                <w:szCs w:val="21"/>
              </w:rPr>
            </w:pPr>
            <w:r>
              <w:rPr>
                <w:rFonts w:ascii="Times New Roman" w:hAnsi="Times New Roman"/>
                <w:sz w:val="21"/>
                <w:szCs w:val="21"/>
              </w:rPr>
              <w:t>课程中文名称</w:t>
            </w:r>
          </w:p>
        </w:tc>
        <w:tc>
          <w:tcPr>
            <w:tcW w:w="7449" w:type="dxa"/>
            <w:gridSpan w:val="8"/>
            <w:tcBorders>
              <w:top w:val="single" w:color="auto" w:sz="4" w:space="0"/>
              <w:bottom w:val="single" w:color="auto" w:sz="6" w:space="0"/>
              <w:right w:val="single" w:color="auto" w:sz="4" w:space="0"/>
            </w:tcBorders>
            <w:vAlign w:val="center"/>
          </w:tcPr>
          <w:p>
            <w:pPr>
              <w:pStyle w:val="4"/>
              <w:spacing w:line="300" w:lineRule="auto"/>
              <w:ind w:left="-28" w:firstLine="0"/>
              <w:jc w:val="center"/>
              <w:rPr>
                <w:rFonts w:ascii="Times New Roman" w:hAnsi="Times New Roman"/>
                <w:color w:val="000000"/>
                <w:sz w:val="21"/>
                <w:szCs w:val="21"/>
              </w:rPr>
            </w:pPr>
            <w:r>
              <w:rPr>
                <w:rFonts w:hint="eastAsia" w:ascii="Times New Roman" w:hAnsi="Times New Roman"/>
                <w:color w:val="000000"/>
                <w:sz w:val="21"/>
                <w:szCs w:val="21"/>
              </w:rPr>
              <w:t>计算机类专业导论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课程英文名称</w:t>
            </w:r>
          </w:p>
        </w:tc>
        <w:tc>
          <w:tcPr>
            <w:tcW w:w="4055" w:type="dxa"/>
            <w:gridSpan w:val="6"/>
            <w:tcBorders>
              <w:top w:val="single" w:color="auto" w:sz="6" w:space="0"/>
              <w:bottom w:val="single" w:color="auto" w:sz="6" w:space="0"/>
              <w:right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shd w:val="clear" w:color="auto" w:fill="FFFFFF"/>
              </w:rPr>
              <w:t>Introduction</w:t>
            </w:r>
            <w:r>
              <w:rPr>
                <w:rFonts w:hint="default" w:ascii="Times New Roman" w:hAnsi="Times New Roman"/>
                <w:color w:val="000000"/>
                <w:sz w:val="21"/>
                <w:szCs w:val="21"/>
                <w:shd w:val="clear" w:color="auto" w:fill="FFFFFF"/>
              </w:rPr>
              <w:t xml:space="preserve"> of </w:t>
            </w:r>
            <w:r>
              <w:rPr>
                <w:rFonts w:ascii="Times New Roman" w:hAnsi="Times New Roman"/>
                <w:color w:val="000000"/>
                <w:sz w:val="21"/>
                <w:szCs w:val="21"/>
                <w:shd w:val="clear" w:color="auto" w:fill="FFFFFF"/>
              </w:rPr>
              <w:t>Computer</w:t>
            </w:r>
            <w:r>
              <w:rPr>
                <w:rFonts w:hint="default" w:ascii="Times New Roman" w:hAnsi="Times New Roman"/>
                <w:color w:val="000000"/>
                <w:sz w:val="21"/>
                <w:szCs w:val="21"/>
                <w:shd w:val="clear" w:color="auto" w:fill="FFFFFF"/>
              </w:rPr>
              <w:t xml:space="preserve"> Science</w:t>
            </w:r>
            <w:r>
              <w:rPr>
                <w:rFonts w:ascii="Times New Roman" w:hAnsi="Times New Roman"/>
                <w:color w:val="000000"/>
                <w:sz w:val="21"/>
                <w:szCs w:val="21"/>
                <w:shd w:val="clear" w:color="auto" w:fill="FFFFFF"/>
              </w:rPr>
              <w:t xml:space="preserve"> </w:t>
            </w:r>
          </w:p>
        </w:tc>
        <w:tc>
          <w:tcPr>
            <w:tcW w:w="1210" w:type="dxa"/>
            <w:tcBorders>
              <w:top w:val="single" w:color="auto" w:sz="6" w:space="0"/>
              <w:left w:val="single" w:color="auto" w:sz="6" w:space="0"/>
              <w:bottom w:val="single" w:color="auto" w:sz="6" w:space="0"/>
              <w:right w:val="single" w:color="auto" w:sz="6" w:space="0"/>
            </w:tcBorders>
            <w:vAlign w:val="center"/>
          </w:tcPr>
          <w:p>
            <w:pPr>
              <w:pStyle w:val="4"/>
              <w:spacing w:line="300" w:lineRule="auto"/>
              <w:jc w:val="center"/>
              <w:rPr>
                <w:rFonts w:ascii="Times New Roman" w:hAnsi="Times New Roman"/>
                <w:color w:val="000000"/>
                <w:sz w:val="21"/>
                <w:szCs w:val="21"/>
              </w:rPr>
            </w:pPr>
            <w:r>
              <w:rPr>
                <w:rFonts w:ascii="Times New Roman" w:hAnsi="Times New Roman"/>
                <w:color w:val="000000"/>
                <w:sz w:val="21"/>
                <w:szCs w:val="21"/>
              </w:rPr>
              <w:t>课程编号</w:t>
            </w:r>
          </w:p>
        </w:tc>
        <w:tc>
          <w:tcPr>
            <w:tcW w:w="2184" w:type="dxa"/>
            <w:tcBorders>
              <w:top w:val="single" w:color="auto" w:sz="6" w:space="0"/>
              <w:left w:val="single" w:color="auto" w:sz="6" w:space="0"/>
              <w:bottom w:val="single" w:color="auto" w:sz="6" w:space="0"/>
              <w:right w:val="single" w:color="auto" w:sz="4" w:space="0"/>
            </w:tcBorders>
            <w:vAlign w:val="center"/>
          </w:tcPr>
          <w:p>
            <w:pPr>
              <w:pStyle w:val="4"/>
              <w:spacing w:line="300" w:lineRule="auto"/>
              <w:jc w:val="center"/>
              <w:rPr>
                <w:rFonts w:ascii="Times New Roman" w:hAnsi="Times New Roman"/>
                <w:color w:val="000000"/>
                <w:sz w:val="21"/>
                <w:szCs w:val="21"/>
              </w:rPr>
            </w:pPr>
            <w:r>
              <w:rPr>
                <w:rFonts w:hint="eastAsia"/>
                <w:szCs w:val="21"/>
              </w:rPr>
              <w:t>21H20541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课程类别</w:t>
            </w:r>
          </w:p>
        </w:tc>
        <w:tc>
          <w:tcPr>
            <w:tcW w:w="7449" w:type="dxa"/>
            <w:gridSpan w:val="8"/>
            <w:tcBorders>
              <w:top w:val="single" w:color="auto" w:sz="6" w:space="0"/>
              <w:bottom w:val="single" w:color="auto" w:sz="6" w:space="0"/>
              <w:right w:val="single" w:color="auto" w:sz="4" w:space="0"/>
            </w:tcBorders>
            <w:vAlign w:val="center"/>
          </w:tcPr>
          <w:p>
            <w:pPr>
              <w:pStyle w:val="4"/>
              <w:spacing w:line="300" w:lineRule="auto"/>
              <w:ind w:firstLine="0"/>
              <w:rPr>
                <w:rFonts w:ascii="Times New Roman" w:hAnsi="Times New Roman"/>
                <w:color w:val="000000"/>
                <w:sz w:val="21"/>
                <w:szCs w:val="21"/>
              </w:rPr>
            </w:pPr>
            <w:r>
              <w:rPr>
                <w:rFonts w:ascii="Times New Roman" w:hAnsi="Times New Roman"/>
                <w:color w:val="000000"/>
                <w:sz w:val="21"/>
                <w:szCs w:val="21"/>
              </w:rPr>
              <w:t>口</w:t>
            </w:r>
            <w:r>
              <w:rPr>
                <w:rFonts w:hint="eastAsia" w:ascii="Times New Roman" w:hAnsi="Times New Roman"/>
                <w:color w:val="000000"/>
                <w:sz w:val="21"/>
                <w:szCs w:val="21"/>
              </w:rPr>
              <w:t xml:space="preserve">通识必修课  </w:t>
            </w:r>
            <w:r>
              <w:rPr>
                <w:rFonts w:ascii="Times New Roman" w:hAnsi="Times New Roman"/>
                <w:color w:val="000000"/>
                <w:sz w:val="21"/>
                <w:szCs w:val="21"/>
              </w:rPr>
              <w:t>口</w:t>
            </w:r>
            <w:r>
              <w:rPr>
                <w:rFonts w:hint="eastAsia" w:ascii="Times New Roman" w:hAnsi="Times New Roman"/>
                <w:color w:val="000000"/>
                <w:sz w:val="21"/>
                <w:szCs w:val="21"/>
              </w:rPr>
              <w:t xml:space="preserve">通识选修课  </w:t>
            </w:r>
            <w:r>
              <w:rPr>
                <w:rFonts w:hint="eastAsia" w:ascii="Times New Roman" w:hAnsi="Times New Roman"/>
                <w:sz w:val="21"/>
                <w:szCs w:val="21"/>
              </w:rPr>
              <w:t>■</w:t>
            </w:r>
            <w:r>
              <w:rPr>
                <w:rFonts w:hint="eastAsia" w:ascii="Times New Roman" w:hAnsi="Times New Roman"/>
                <w:color w:val="000000"/>
                <w:sz w:val="21"/>
                <w:szCs w:val="21"/>
              </w:rPr>
              <w:t xml:space="preserve">学科基础必修课 </w:t>
            </w:r>
            <w:r>
              <w:rPr>
                <w:rFonts w:ascii="Times New Roman" w:hAnsi="Times New Roman"/>
                <w:color w:val="000000"/>
                <w:sz w:val="21"/>
                <w:szCs w:val="21"/>
              </w:rPr>
              <w:t>口</w:t>
            </w:r>
            <w:r>
              <w:rPr>
                <w:rFonts w:hint="eastAsia" w:ascii="Times New Roman" w:hAnsi="Times New Roman"/>
                <w:color w:val="000000"/>
                <w:sz w:val="21"/>
                <w:szCs w:val="21"/>
              </w:rPr>
              <w:t>学科基础选修课</w:t>
            </w:r>
          </w:p>
          <w:p>
            <w:pPr>
              <w:pStyle w:val="4"/>
              <w:spacing w:line="300" w:lineRule="auto"/>
              <w:rPr>
                <w:rFonts w:ascii="Times New Roman" w:hAnsi="Times New Roman"/>
                <w:color w:val="000000"/>
                <w:sz w:val="21"/>
                <w:szCs w:val="21"/>
              </w:rPr>
            </w:pPr>
            <w:r>
              <w:rPr>
                <w:rFonts w:ascii="Times New Roman" w:hAnsi="Times New Roman"/>
                <w:color w:val="000000"/>
                <w:sz w:val="21"/>
                <w:szCs w:val="21"/>
              </w:rPr>
              <w:t>口</w:t>
            </w:r>
            <w:r>
              <w:rPr>
                <w:rFonts w:hint="eastAsia" w:ascii="Times New Roman" w:hAnsi="Times New Roman"/>
                <w:color w:val="000000"/>
                <w:sz w:val="21"/>
                <w:szCs w:val="21"/>
              </w:rPr>
              <w:t xml:space="preserve">专业必修课  </w:t>
            </w:r>
            <w:r>
              <w:rPr>
                <w:rFonts w:ascii="Times New Roman" w:hAnsi="Times New Roman"/>
                <w:color w:val="000000"/>
                <w:sz w:val="21"/>
                <w:szCs w:val="21"/>
              </w:rPr>
              <w:t>口</w:t>
            </w:r>
            <w:r>
              <w:rPr>
                <w:rFonts w:hint="eastAsia" w:ascii="Times New Roman" w:hAnsi="Times New Roman"/>
                <w:color w:val="000000"/>
                <w:sz w:val="21"/>
                <w:szCs w:val="21"/>
              </w:rPr>
              <w:t xml:space="preserve">专业选修课 </w:t>
            </w:r>
            <w:bookmarkStart w:id="0" w:name="OLE_LINK2"/>
            <w:bookmarkStart w:id="1" w:name="OLE_LINK1"/>
            <w:r>
              <w:rPr>
                <w:rFonts w:hint="eastAsia" w:ascii="Times New Roman" w:hAnsi="Times New Roman"/>
                <w:color w:val="000000"/>
                <w:sz w:val="21"/>
                <w:szCs w:val="21"/>
              </w:rPr>
              <w:t xml:space="preserve"> </w:t>
            </w:r>
            <w:r>
              <w:rPr>
                <w:rFonts w:ascii="Times New Roman" w:hAnsi="Times New Roman"/>
                <w:color w:val="000000"/>
                <w:sz w:val="21"/>
                <w:szCs w:val="21"/>
              </w:rPr>
              <w:t>口</w:t>
            </w:r>
            <w:bookmarkEnd w:id="0"/>
            <w:bookmarkEnd w:id="1"/>
            <w:r>
              <w:rPr>
                <w:rFonts w:hint="eastAsia" w:ascii="Times New Roman" w:hAnsi="Times New Roman"/>
                <w:color w:val="000000"/>
                <w:sz w:val="21"/>
                <w:szCs w:val="21"/>
              </w:rPr>
              <w:t>实践课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总学时</w:t>
            </w:r>
          </w:p>
        </w:tc>
        <w:tc>
          <w:tcPr>
            <w:tcW w:w="729" w:type="dxa"/>
            <w:tcBorders>
              <w:top w:val="single" w:color="auto" w:sz="6" w:space="0"/>
              <w:bottom w:val="single" w:color="auto" w:sz="6" w:space="0"/>
            </w:tcBorders>
            <w:vAlign w:val="center"/>
          </w:tcPr>
          <w:p>
            <w:pPr>
              <w:pStyle w:val="4"/>
              <w:spacing w:line="300" w:lineRule="auto"/>
              <w:ind w:firstLine="0"/>
              <w:jc w:val="center"/>
              <w:rPr>
                <w:rFonts w:hint="default" w:ascii="Times New Roman" w:hAnsi="Times New Roman"/>
                <w:color w:val="000000"/>
                <w:sz w:val="21"/>
                <w:szCs w:val="21"/>
              </w:rPr>
            </w:pPr>
            <w:r>
              <w:rPr>
                <w:rFonts w:hint="default" w:ascii="Times New Roman" w:hAnsi="Times New Roman"/>
                <w:color w:val="000000"/>
                <w:sz w:val="21"/>
                <w:szCs w:val="21"/>
              </w:rPr>
              <w:t>32</w:t>
            </w:r>
          </w:p>
        </w:tc>
        <w:tc>
          <w:tcPr>
            <w:tcW w:w="1134" w:type="dxa"/>
            <w:gridSpan w:val="2"/>
            <w:tcBorders>
              <w:top w:val="single" w:color="auto" w:sz="6" w:space="0"/>
              <w:bottom w:val="single" w:color="auto" w:sz="6" w:space="0"/>
            </w:tcBorders>
            <w:vAlign w:val="center"/>
          </w:tcPr>
          <w:p>
            <w:pPr>
              <w:pStyle w:val="4"/>
              <w:spacing w:line="300" w:lineRule="auto"/>
              <w:jc w:val="center"/>
              <w:rPr>
                <w:rFonts w:ascii="Times New Roman" w:hAnsi="Times New Roman"/>
                <w:color w:val="000000"/>
                <w:sz w:val="21"/>
                <w:szCs w:val="21"/>
              </w:rPr>
            </w:pPr>
            <w:r>
              <w:rPr>
                <w:rFonts w:ascii="Times New Roman" w:hAnsi="Times New Roman"/>
                <w:color w:val="000000"/>
                <w:sz w:val="21"/>
                <w:szCs w:val="21"/>
              </w:rPr>
              <w:t>讲授学时</w:t>
            </w:r>
          </w:p>
        </w:tc>
        <w:tc>
          <w:tcPr>
            <w:tcW w:w="1984" w:type="dxa"/>
            <w:gridSpan w:val="2"/>
            <w:tcBorders>
              <w:top w:val="single" w:color="auto" w:sz="6" w:space="0"/>
              <w:bottom w:val="single" w:color="auto" w:sz="6" w:space="0"/>
            </w:tcBorders>
            <w:vAlign w:val="center"/>
          </w:tcPr>
          <w:p>
            <w:pPr>
              <w:pStyle w:val="4"/>
              <w:spacing w:line="300" w:lineRule="auto"/>
              <w:jc w:val="center"/>
              <w:rPr>
                <w:rFonts w:hint="default" w:ascii="Times New Roman" w:hAnsi="Times New Roman"/>
                <w:color w:val="000000"/>
                <w:sz w:val="21"/>
                <w:szCs w:val="21"/>
              </w:rPr>
            </w:pPr>
            <w:r>
              <w:rPr>
                <w:rFonts w:hint="default" w:ascii="Times New Roman" w:hAnsi="Times New Roman"/>
                <w:color w:val="000000"/>
                <w:sz w:val="21"/>
                <w:szCs w:val="21"/>
              </w:rPr>
              <w:t>32</w:t>
            </w:r>
          </w:p>
        </w:tc>
        <w:tc>
          <w:tcPr>
            <w:tcW w:w="1418" w:type="dxa"/>
            <w:gridSpan w:val="2"/>
            <w:tcBorders>
              <w:top w:val="single" w:color="auto" w:sz="6" w:space="0"/>
              <w:bottom w:val="single" w:color="auto" w:sz="6" w:space="0"/>
            </w:tcBorders>
            <w:vAlign w:val="center"/>
          </w:tcPr>
          <w:p>
            <w:pPr>
              <w:pStyle w:val="4"/>
              <w:spacing w:line="300" w:lineRule="auto"/>
              <w:jc w:val="center"/>
              <w:rPr>
                <w:rFonts w:ascii="Times New Roman" w:hAnsi="Times New Roman"/>
                <w:color w:val="000000"/>
                <w:sz w:val="21"/>
                <w:szCs w:val="21"/>
              </w:rPr>
            </w:pPr>
            <w:r>
              <w:rPr>
                <w:rFonts w:ascii="Times New Roman" w:hAnsi="Times New Roman"/>
                <w:color w:val="000000"/>
                <w:sz w:val="21"/>
                <w:szCs w:val="21"/>
              </w:rPr>
              <w:t>实验学时</w:t>
            </w:r>
          </w:p>
        </w:tc>
        <w:tc>
          <w:tcPr>
            <w:tcW w:w="2184" w:type="dxa"/>
            <w:tcBorders>
              <w:top w:val="single" w:color="auto" w:sz="6" w:space="0"/>
              <w:bottom w:val="single" w:color="auto" w:sz="6" w:space="0"/>
              <w:right w:val="single" w:color="auto" w:sz="4" w:space="0"/>
            </w:tcBorders>
            <w:vAlign w:val="center"/>
          </w:tcPr>
          <w:p>
            <w:pPr>
              <w:pStyle w:val="4"/>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总学分</w:t>
            </w:r>
          </w:p>
        </w:tc>
        <w:tc>
          <w:tcPr>
            <w:tcW w:w="729" w:type="dxa"/>
            <w:tcBorders>
              <w:top w:val="single" w:color="auto" w:sz="6"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hint="default" w:ascii="Times New Roman" w:hAnsi="Times New Roman"/>
                <w:color w:val="000000"/>
                <w:sz w:val="21"/>
                <w:szCs w:val="21"/>
              </w:rPr>
              <w:t>2</w:t>
            </w:r>
            <w:r>
              <w:rPr>
                <w:rFonts w:ascii="Times New Roman" w:hAnsi="Times New Roman"/>
                <w:color w:val="000000"/>
                <w:sz w:val="21"/>
                <w:szCs w:val="21"/>
              </w:rPr>
              <w:t>.0</w:t>
            </w:r>
          </w:p>
        </w:tc>
        <w:tc>
          <w:tcPr>
            <w:tcW w:w="1134" w:type="dxa"/>
            <w:gridSpan w:val="2"/>
            <w:tcBorders>
              <w:top w:val="single" w:color="auto" w:sz="6" w:space="0"/>
              <w:bottom w:val="single" w:color="auto" w:sz="6" w:space="0"/>
            </w:tcBorders>
            <w:vAlign w:val="center"/>
          </w:tcPr>
          <w:p>
            <w:pPr>
              <w:pStyle w:val="4"/>
              <w:spacing w:line="300" w:lineRule="auto"/>
              <w:jc w:val="center"/>
              <w:rPr>
                <w:rFonts w:ascii="Times New Roman" w:hAnsi="Times New Roman"/>
                <w:color w:val="000000"/>
                <w:sz w:val="21"/>
                <w:szCs w:val="21"/>
              </w:rPr>
            </w:pPr>
            <w:r>
              <w:rPr>
                <w:rFonts w:ascii="Times New Roman" w:hAnsi="Times New Roman"/>
                <w:color w:val="000000"/>
                <w:sz w:val="21"/>
                <w:szCs w:val="21"/>
              </w:rPr>
              <w:t>开课学院</w:t>
            </w:r>
          </w:p>
        </w:tc>
        <w:tc>
          <w:tcPr>
            <w:tcW w:w="1984" w:type="dxa"/>
            <w:gridSpan w:val="2"/>
            <w:tcBorders>
              <w:top w:val="single" w:color="auto" w:sz="6" w:space="0"/>
              <w:bottom w:val="single" w:color="auto" w:sz="6" w:space="0"/>
            </w:tcBorders>
            <w:vAlign w:val="center"/>
          </w:tcPr>
          <w:p>
            <w:pPr>
              <w:pStyle w:val="4"/>
              <w:spacing w:line="300" w:lineRule="auto"/>
              <w:ind w:left="-105" w:leftChars="-50" w:right="-105" w:rightChars="-50" w:firstLine="0"/>
              <w:jc w:val="center"/>
              <w:rPr>
                <w:rFonts w:ascii="Times New Roman" w:hAnsi="Times New Roman"/>
                <w:color w:val="000000"/>
                <w:sz w:val="21"/>
                <w:szCs w:val="21"/>
              </w:rPr>
            </w:pPr>
            <w:r>
              <w:rPr>
                <w:rFonts w:hint="eastAsia" w:ascii="Times New Roman" w:hAnsi="Times New Roman"/>
                <w:sz w:val="21"/>
                <w:szCs w:val="21"/>
                <w:lang w:val="en-US" w:eastAsia="zh-Hans"/>
              </w:rPr>
              <w:t>计算机</w:t>
            </w:r>
            <w:r>
              <w:rPr>
                <w:rFonts w:ascii="Times New Roman" w:hAnsi="Times New Roman"/>
                <w:sz w:val="21"/>
                <w:szCs w:val="21"/>
              </w:rPr>
              <w:t>学院</w:t>
            </w:r>
          </w:p>
        </w:tc>
        <w:tc>
          <w:tcPr>
            <w:tcW w:w="1418" w:type="dxa"/>
            <w:gridSpan w:val="2"/>
            <w:tcBorders>
              <w:top w:val="single" w:color="auto" w:sz="6" w:space="0"/>
              <w:bottom w:val="single" w:color="auto" w:sz="6" w:space="0"/>
            </w:tcBorders>
            <w:vAlign w:val="center"/>
          </w:tcPr>
          <w:p>
            <w:pPr>
              <w:pStyle w:val="4"/>
              <w:spacing w:line="300" w:lineRule="auto"/>
              <w:jc w:val="center"/>
              <w:rPr>
                <w:rFonts w:ascii="Times New Roman" w:hAnsi="Times New Roman"/>
                <w:color w:val="000000"/>
                <w:sz w:val="21"/>
                <w:szCs w:val="21"/>
              </w:rPr>
            </w:pPr>
            <w:r>
              <w:rPr>
                <w:rFonts w:ascii="Times New Roman" w:hAnsi="Times New Roman"/>
                <w:color w:val="000000"/>
                <w:sz w:val="21"/>
                <w:szCs w:val="21"/>
              </w:rPr>
              <w:t>开课系（室）</w:t>
            </w:r>
          </w:p>
        </w:tc>
        <w:tc>
          <w:tcPr>
            <w:tcW w:w="2184" w:type="dxa"/>
            <w:tcBorders>
              <w:top w:val="single" w:color="auto" w:sz="6" w:space="0"/>
              <w:bottom w:val="single" w:color="auto" w:sz="6" w:space="0"/>
              <w:right w:val="single" w:color="auto" w:sz="4" w:space="0"/>
            </w:tcBorders>
            <w:vAlign w:val="center"/>
          </w:tcPr>
          <w:p>
            <w:pPr>
              <w:pStyle w:val="4"/>
              <w:spacing w:line="300" w:lineRule="auto"/>
              <w:jc w:val="center"/>
              <w:rPr>
                <w:rFonts w:ascii="Times New Roman" w:hAnsi="Times New Roman"/>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授课对象</w:t>
            </w:r>
          </w:p>
        </w:tc>
        <w:tc>
          <w:tcPr>
            <w:tcW w:w="7449" w:type="dxa"/>
            <w:gridSpan w:val="8"/>
            <w:tcBorders>
              <w:top w:val="single" w:color="auto" w:sz="6" w:space="0"/>
              <w:bottom w:val="single" w:color="auto" w:sz="6" w:space="0"/>
              <w:right w:val="single" w:color="auto" w:sz="4" w:space="0"/>
            </w:tcBorders>
            <w:vAlign w:val="center"/>
          </w:tcPr>
          <w:p>
            <w:pPr>
              <w:pStyle w:val="4"/>
              <w:spacing w:line="300" w:lineRule="auto"/>
              <w:ind w:firstLine="0"/>
              <w:jc w:val="center"/>
              <w:rPr>
                <w:rFonts w:ascii="Times New Roman" w:hAnsi="Times New Roman"/>
                <w:sz w:val="21"/>
                <w:szCs w:val="21"/>
              </w:rPr>
            </w:pPr>
            <w:r>
              <w:rPr>
                <w:rFonts w:ascii="Times New Roman" w:hAnsi="Times New Roman"/>
                <w:sz w:val="21"/>
                <w:szCs w:val="21"/>
              </w:rPr>
              <w:t>计算机科学与技术专业本科生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适用专业</w:t>
            </w:r>
          </w:p>
        </w:tc>
        <w:tc>
          <w:tcPr>
            <w:tcW w:w="7449" w:type="dxa"/>
            <w:gridSpan w:val="8"/>
            <w:tcBorders>
              <w:top w:val="single" w:color="auto" w:sz="6" w:space="0"/>
              <w:bottom w:val="single" w:color="auto" w:sz="6" w:space="0"/>
              <w:right w:val="single" w:color="auto" w:sz="4" w:space="0"/>
            </w:tcBorders>
            <w:vAlign w:val="center"/>
          </w:tcPr>
          <w:p>
            <w:pPr>
              <w:pStyle w:val="4"/>
              <w:spacing w:line="300" w:lineRule="auto"/>
              <w:ind w:firstLine="0"/>
              <w:jc w:val="center"/>
              <w:rPr>
                <w:rFonts w:ascii="Times New Roman" w:hAnsi="Times New Roman"/>
                <w:color w:val="000000"/>
                <w:sz w:val="21"/>
                <w:szCs w:val="21"/>
              </w:rPr>
            </w:pPr>
            <w:r>
              <w:rPr>
                <w:rFonts w:hint="eastAsia" w:ascii="Times New Roman" w:hAnsi="Times New Roman"/>
                <w:color w:val="000000"/>
                <w:sz w:val="21"/>
                <w:szCs w:val="21"/>
              </w:rPr>
              <w:t>计算机科学与技术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先修课程</w:t>
            </w:r>
          </w:p>
        </w:tc>
        <w:tc>
          <w:tcPr>
            <w:tcW w:w="7449" w:type="dxa"/>
            <w:gridSpan w:val="8"/>
            <w:tcBorders>
              <w:top w:val="single" w:color="auto" w:sz="6" w:space="0"/>
              <w:bottom w:val="single" w:color="auto" w:sz="6" w:space="0"/>
              <w:right w:val="single" w:color="auto" w:sz="4" w:space="0"/>
            </w:tcBorders>
            <w:vAlign w:val="center"/>
          </w:tcPr>
          <w:p>
            <w:pPr>
              <w:pStyle w:val="4"/>
              <w:spacing w:line="300" w:lineRule="auto"/>
              <w:ind w:firstLine="0"/>
              <w:jc w:val="center"/>
              <w:rPr>
                <w:rFonts w:ascii="Times New Roman" w:hAnsi="Times New Roman"/>
                <w:color w:val="000000"/>
                <w:sz w:val="21"/>
                <w:szCs w:val="21"/>
              </w:rPr>
            </w:pPr>
            <w:r>
              <w:rPr>
                <w:rFonts w:hint="eastAsia" w:ascii="Times New Roman" w:hAnsi="Times New Roman"/>
                <w:color w:val="000000"/>
                <w:sz w:val="21"/>
                <w:szCs w:val="21"/>
              </w:rPr>
              <w:t xml:space="preserve"> 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6" w:space="0"/>
              <w:right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执笔人</w:t>
            </w:r>
          </w:p>
        </w:tc>
        <w:tc>
          <w:tcPr>
            <w:tcW w:w="1276" w:type="dxa"/>
            <w:gridSpan w:val="2"/>
            <w:tcBorders>
              <w:top w:val="single" w:color="auto" w:sz="6" w:space="0"/>
              <w:left w:val="single" w:color="auto" w:sz="6" w:space="0"/>
              <w:bottom w:val="single" w:color="auto" w:sz="6" w:space="0"/>
              <w:right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hint="eastAsia" w:ascii="Times New Roman" w:hAnsi="Times New Roman"/>
                <w:sz w:val="21"/>
                <w:szCs w:val="21"/>
              </w:rPr>
              <w:t>***</w:t>
            </w:r>
          </w:p>
        </w:tc>
        <w:tc>
          <w:tcPr>
            <w:tcW w:w="1296" w:type="dxa"/>
            <w:gridSpan w:val="2"/>
            <w:tcBorders>
              <w:top w:val="single" w:color="auto" w:sz="6" w:space="0"/>
              <w:left w:val="single" w:color="auto" w:sz="6" w:space="0"/>
              <w:bottom w:val="single" w:color="auto" w:sz="6" w:space="0"/>
              <w:right w:val="single" w:color="auto" w:sz="6" w:space="0"/>
            </w:tcBorders>
            <w:vAlign w:val="center"/>
          </w:tcPr>
          <w:p>
            <w:pPr>
              <w:pStyle w:val="4"/>
              <w:spacing w:line="300" w:lineRule="auto"/>
              <w:jc w:val="center"/>
              <w:rPr>
                <w:rFonts w:ascii="Times New Roman" w:hAnsi="Times New Roman"/>
                <w:color w:val="000000"/>
                <w:sz w:val="21"/>
                <w:szCs w:val="21"/>
              </w:rPr>
            </w:pPr>
            <w:r>
              <w:rPr>
                <w:rFonts w:ascii="Times New Roman" w:hAnsi="Times New Roman"/>
                <w:color w:val="000000"/>
                <w:sz w:val="21"/>
                <w:szCs w:val="21"/>
              </w:rPr>
              <w:t>审核人</w:t>
            </w:r>
          </w:p>
        </w:tc>
        <w:tc>
          <w:tcPr>
            <w:tcW w:w="1275" w:type="dxa"/>
            <w:tcBorders>
              <w:top w:val="single" w:color="auto" w:sz="6" w:space="0"/>
              <w:left w:val="single" w:color="auto" w:sz="6" w:space="0"/>
              <w:bottom w:val="single" w:color="auto" w:sz="6" w:space="0"/>
              <w:right w:val="single" w:color="auto" w:sz="6" w:space="0"/>
            </w:tcBorders>
            <w:vAlign w:val="center"/>
          </w:tcPr>
          <w:p>
            <w:pPr>
              <w:pStyle w:val="4"/>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w:t>
            </w:r>
          </w:p>
        </w:tc>
        <w:tc>
          <w:tcPr>
            <w:tcW w:w="1418" w:type="dxa"/>
            <w:gridSpan w:val="2"/>
            <w:tcBorders>
              <w:top w:val="single" w:color="auto" w:sz="6" w:space="0"/>
              <w:left w:val="single" w:color="auto" w:sz="6" w:space="0"/>
              <w:bottom w:val="single" w:color="auto" w:sz="6" w:space="0"/>
              <w:right w:val="single" w:color="auto" w:sz="6"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审批人</w:t>
            </w:r>
          </w:p>
        </w:tc>
        <w:tc>
          <w:tcPr>
            <w:tcW w:w="2184" w:type="dxa"/>
            <w:tcBorders>
              <w:top w:val="single" w:color="auto" w:sz="6" w:space="0"/>
              <w:left w:val="single" w:color="auto" w:sz="6" w:space="0"/>
              <w:bottom w:val="single" w:color="auto" w:sz="6" w:space="0"/>
              <w:right w:val="single" w:color="auto" w:sz="4" w:space="0"/>
            </w:tcBorders>
            <w:vAlign w:val="center"/>
          </w:tcPr>
          <w:p>
            <w:pPr>
              <w:pStyle w:val="4"/>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jc w:val="center"/>
        </w:trPr>
        <w:tc>
          <w:tcPr>
            <w:tcW w:w="1718" w:type="dxa"/>
            <w:tcBorders>
              <w:top w:val="single" w:color="auto" w:sz="6" w:space="0"/>
              <w:left w:val="single" w:color="auto" w:sz="4" w:space="0"/>
              <w:bottom w:val="single" w:color="auto" w:sz="4" w:space="0"/>
            </w:tcBorders>
            <w:vAlign w:val="center"/>
          </w:tcPr>
          <w:p>
            <w:pPr>
              <w:pStyle w:val="4"/>
              <w:spacing w:line="300" w:lineRule="auto"/>
              <w:ind w:firstLine="0"/>
              <w:jc w:val="center"/>
              <w:rPr>
                <w:rFonts w:ascii="Times New Roman" w:hAnsi="Times New Roman"/>
                <w:color w:val="000000"/>
                <w:sz w:val="21"/>
                <w:szCs w:val="21"/>
              </w:rPr>
            </w:pPr>
            <w:r>
              <w:rPr>
                <w:rFonts w:ascii="Times New Roman" w:hAnsi="Times New Roman"/>
                <w:color w:val="000000"/>
                <w:sz w:val="21"/>
                <w:szCs w:val="21"/>
              </w:rPr>
              <w:t>修订时间</w:t>
            </w:r>
          </w:p>
        </w:tc>
        <w:tc>
          <w:tcPr>
            <w:tcW w:w="7449" w:type="dxa"/>
            <w:gridSpan w:val="8"/>
            <w:tcBorders>
              <w:top w:val="single" w:color="auto" w:sz="6" w:space="0"/>
              <w:bottom w:val="single" w:color="auto" w:sz="4" w:space="0"/>
              <w:right w:val="single" w:color="auto" w:sz="4" w:space="0"/>
            </w:tcBorders>
            <w:vAlign w:val="center"/>
          </w:tcPr>
          <w:p>
            <w:pPr>
              <w:pStyle w:val="4"/>
              <w:spacing w:line="300" w:lineRule="auto"/>
              <w:ind w:firstLine="0"/>
              <w:jc w:val="center"/>
              <w:rPr>
                <w:rFonts w:ascii="Times New Roman" w:hAnsi="Times New Roman"/>
                <w:b/>
                <w:color w:val="000000"/>
                <w:sz w:val="21"/>
                <w:szCs w:val="21"/>
              </w:rPr>
            </w:pPr>
            <w:r>
              <w:rPr>
                <w:rFonts w:ascii="Times New Roman" w:hAnsi="Times New Roman"/>
                <w:color w:val="000000"/>
                <w:sz w:val="21"/>
                <w:szCs w:val="21"/>
              </w:rPr>
              <w:t>20</w:t>
            </w:r>
            <w:r>
              <w:rPr>
                <w:rFonts w:hint="eastAsia" w:ascii="Times New Roman" w:hAnsi="Times New Roman"/>
                <w:color w:val="000000"/>
                <w:sz w:val="21"/>
                <w:szCs w:val="21"/>
              </w:rPr>
              <w:t>18</w:t>
            </w:r>
            <w:r>
              <w:rPr>
                <w:rFonts w:ascii="Times New Roman" w:hAnsi="Times New Roman"/>
                <w:color w:val="000000"/>
                <w:sz w:val="21"/>
                <w:szCs w:val="21"/>
              </w:rPr>
              <w:t>年0</w:t>
            </w:r>
            <w:r>
              <w:rPr>
                <w:rFonts w:hint="eastAsia" w:ascii="Times New Roman" w:hAnsi="Times New Roman"/>
                <w:color w:val="000000"/>
                <w:sz w:val="21"/>
                <w:szCs w:val="21"/>
              </w:rPr>
              <w:t>6</w:t>
            </w:r>
            <w:r>
              <w:rPr>
                <w:rFonts w:ascii="Times New Roman" w:hAnsi="Times New Roman"/>
                <w:color w:val="000000"/>
                <w:sz w:val="21"/>
                <w:szCs w:val="21"/>
              </w:rPr>
              <w:t>月</w:t>
            </w:r>
          </w:p>
        </w:tc>
      </w:tr>
    </w:tbl>
    <w:p>
      <w:pPr>
        <w:pStyle w:val="9"/>
        <w:rPr>
          <w:rFonts w:ascii="楷体_GB2312" w:eastAsia="楷体_GB2312"/>
          <w:bCs/>
          <w:kern w:val="0"/>
          <w:sz w:val="24"/>
        </w:rPr>
      </w:pPr>
      <w:r>
        <w:rPr>
          <w:rFonts w:hint="eastAsia" w:ascii="楷体_GB2312" w:eastAsia="楷体_GB2312"/>
          <w:bCs/>
          <w:kern w:val="0"/>
          <w:sz w:val="24"/>
        </w:rPr>
        <w:t>二、课程简介和课程目标</w:t>
      </w:r>
    </w:p>
    <w:p>
      <w:pPr>
        <w:autoSpaceDE w:val="0"/>
        <w:autoSpaceDN w:val="0"/>
        <w:adjustRightInd w:val="0"/>
        <w:spacing w:before="156" w:beforeLines="50" w:line="360" w:lineRule="auto"/>
        <w:jc w:val="left"/>
        <w:textAlignment w:val="baseline"/>
        <w:rPr>
          <w:rFonts w:ascii="楷体" w:hAnsi="楷体" w:eastAsia="楷体"/>
          <w:b/>
          <w:bCs/>
          <w:kern w:val="0"/>
          <w:szCs w:val="21"/>
        </w:rPr>
      </w:pPr>
      <w:r>
        <w:rPr>
          <w:rFonts w:hint="eastAsia" w:ascii="楷体" w:hAnsi="楷体" w:eastAsia="楷体"/>
          <w:b/>
          <w:bCs/>
          <w:kern w:val="0"/>
          <w:szCs w:val="21"/>
        </w:rPr>
        <w:t>1．课程简介</w:t>
      </w:r>
    </w:p>
    <w:p>
      <w:pPr>
        <w:autoSpaceDE w:val="0"/>
        <w:autoSpaceDN w:val="0"/>
        <w:adjustRightInd w:val="0"/>
        <w:spacing w:before="156" w:beforeLines="50" w:line="360" w:lineRule="auto"/>
        <w:ind w:firstLine="420" w:firstLineChars="200"/>
        <w:jc w:val="left"/>
        <w:textAlignment w:val="baseline"/>
        <w:rPr>
          <w:rFonts w:hint="eastAsia" w:asciiTheme="majorEastAsia" w:hAnsiTheme="majorEastAsia" w:eastAsiaTheme="majorEastAsia"/>
          <w:szCs w:val="21"/>
        </w:rPr>
      </w:pPr>
      <w:r>
        <w:rPr>
          <w:rFonts w:hint="eastAsia" w:ascii="宋体" w:hAnsi="宋体" w:eastAsia="宋体" w:cs="宋体"/>
          <w:szCs w:val="21"/>
        </w:rPr>
        <w:t>本</w:t>
      </w:r>
      <w:r>
        <w:rPr>
          <w:rFonts w:ascii="宋体" w:hAnsi="宋体" w:eastAsia="宋体" w:cs="宋体"/>
          <w:szCs w:val="21"/>
        </w:rPr>
        <w:t>课程是计算机</w:t>
      </w:r>
      <w:r>
        <w:rPr>
          <w:rFonts w:hint="eastAsia" w:ascii="宋体" w:hAnsi="宋体" w:eastAsia="宋体" w:cs="宋体"/>
          <w:szCs w:val="21"/>
        </w:rPr>
        <w:t>学</w:t>
      </w:r>
      <w:r>
        <w:rPr>
          <w:rFonts w:ascii="宋体" w:hAnsi="宋体" w:eastAsia="宋体" w:cs="宋体"/>
          <w:szCs w:val="21"/>
        </w:rPr>
        <w:t>科各专业的一门大类基础课程。</w:t>
      </w:r>
      <w:r>
        <w:rPr>
          <w:rFonts w:hint="eastAsia" w:asciiTheme="majorEastAsia" w:hAnsiTheme="majorEastAsia" w:eastAsiaTheme="majorEastAsia"/>
          <w:szCs w:val="21"/>
        </w:rPr>
        <w:t>计算机科学</w:t>
      </w:r>
      <w:r>
        <w:rPr>
          <w:rFonts w:asciiTheme="majorEastAsia" w:hAnsiTheme="majorEastAsia" w:eastAsiaTheme="majorEastAsia"/>
          <w:szCs w:val="21"/>
        </w:rPr>
        <w:t>技术</w:t>
      </w:r>
      <w:r>
        <w:rPr>
          <w:rFonts w:hint="eastAsia" w:asciiTheme="majorEastAsia" w:hAnsiTheme="majorEastAsia" w:eastAsiaTheme="majorEastAsia"/>
          <w:szCs w:val="21"/>
        </w:rPr>
        <w:t>导论是大</w:t>
      </w:r>
      <w:r>
        <w:rPr>
          <w:rFonts w:asciiTheme="majorEastAsia" w:hAnsiTheme="majorEastAsia" w:eastAsiaTheme="majorEastAsia"/>
          <w:szCs w:val="21"/>
        </w:rPr>
        <w:t>学生</w:t>
      </w:r>
      <w:r>
        <w:rPr>
          <w:rFonts w:hint="eastAsia" w:asciiTheme="majorEastAsia" w:hAnsiTheme="majorEastAsia" w:eastAsiaTheme="majorEastAsia"/>
          <w:szCs w:val="21"/>
        </w:rPr>
        <w:t>进入大学学习计算机学科各</w:t>
      </w:r>
      <w:r>
        <w:rPr>
          <w:rFonts w:asciiTheme="majorEastAsia" w:hAnsiTheme="majorEastAsia" w:eastAsiaTheme="majorEastAsia"/>
          <w:szCs w:val="21"/>
        </w:rPr>
        <w:t>专业</w:t>
      </w:r>
      <w:r>
        <w:rPr>
          <w:rFonts w:hint="eastAsia" w:asciiTheme="majorEastAsia" w:hAnsiTheme="majorEastAsia" w:eastAsiaTheme="majorEastAsia"/>
          <w:szCs w:val="21"/>
        </w:rPr>
        <w:t>的第一门专业基础课程，既是计算机专业的入门课程，又是计算机专业学习的指南。本课程的</w:t>
      </w:r>
      <w:r>
        <w:rPr>
          <w:rFonts w:asciiTheme="majorEastAsia" w:hAnsiTheme="majorEastAsia" w:eastAsiaTheme="majorEastAsia"/>
          <w:szCs w:val="21"/>
        </w:rPr>
        <w:t>主要内容</w:t>
      </w:r>
      <w:r>
        <w:rPr>
          <w:rFonts w:hint="eastAsia" w:asciiTheme="majorEastAsia" w:hAnsiTheme="majorEastAsia" w:eastAsiaTheme="majorEastAsia"/>
          <w:szCs w:val="21"/>
        </w:rPr>
        <w:t>将以新视角新思维，初步认识和了解计算机学科，了解计算机科学的基本思维、问题求解框架及典型的方法论，初步了解计算机</w:t>
      </w:r>
      <w:r>
        <w:rPr>
          <w:rFonts w:asciiTheme="majorEastAsia" w:hAnsiTheme="majorEastAsia" w:eastAsiaTheme="majorEastAsia"/>
          <w:szCs w:val="21"/>
        </w:rPr>
        <w:t>科学</w:t>
      </w:r>
      <w:r>
        <w:rPr>
          <w:rFonts w:hint="eastAsia" w:asciiTheme="majorEastAsia" w:hAnsiTheme="majorEastAsia" w:eastAsiaTheme="majorEastAsia"/>
          <w:szCs w:val="21"/>
        </w:rPr>
        <w:t>的研究对象及科学技术体系，初步了解计算机学科的知识结构及能力培养思路，进而理解本科生计算机专业能力培养与课程设置思想、核心课程的定位及作用，提高后续课程的学习兴趣。</w:t>
      </w:r>
    </w:p>
    <w:p>
      <w:pPr>
        <w:autoSpaceDE w:val="0"/>
        <w:autoSpaceDN w:val="0"/>
        <w:adjustRightInd w:val="0"/>
        <w:spacing w:before="156" w:beforeLines="50" w:line="360" w:lineRule="auto"/>
        <w:ind w:firstLine="420" w:firstLineChars="200"/>
        <w:jc w:val="left"/>
        <w:textAlignment w:val="baseline"/>
        <w:rPr>
          <w:rFonts w:ascii="宋体" w:hAnsi="宋体"/>
          <w:color w:val="000000"/>
          <w:szCs w:val="21"/>
        </w:rPr>
      </w:pPr>
      <w:r>
        <w:rPr>
          <w:rFonts w:hint="eastAsia" w:ascii="楷体" w:hAnsi="楷体" w:eastAsia="楷体"/>
          <w:b/>
          <w:bCs/>
          <w:kern w:val="0"/>
          <w:szCs w:val="21"/>
        </w:rPr>
        <w:t>2．课程目标</w:t>
      </w:r>
    </w:p>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课程目标1</w:t>
      </w:r>
      <w:r>
        <w:rPr>
          <w:rFonts w:hint="eastAsia" w:ascii="宋体" w:hAnsi="宋体" w:eastAsia="宋体" w:cs="宋体"/>
          <w:color w:val="000000"/>
          <w:szCs w:val="21"/>
        </w:rPr>
        <w:t>：认知和理解计算机科学的基础概念和方法。理解计算机学科、计算机系统体系、网络及相关信息技术的基本知识和基本原理；理解计算机分析问题，解决问题的基本方法，包括算法、程序设计、数据管理和数据处理的基本方法。</w:t>
      </w:r>
    </w:p>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2：</w:t>
      </w:r>
      <w:r>
        <w:rPr>
          <w:rFonts w:hint="eastAsia" w:ascii="宋体" w:hAnsi="宋体" w:eastAsia="宋体" w:cs="宋体"/>
          <w:color w:val="000000"/>
          <w:szCs w:val="21"/>
        </w:rPr>
        <w:t>应用计算机相关技术分析问题、解决问题。掌握初步的程序、算法设计与开发技巧。</w:t>
      </w:r>
    </w:p>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3</w:t>
      </w:r>
      <w:r>
        <w:rPr>
          <w:rFonts w:hint="eastAsia" w:ascii="宋体" w:hAnsi="宋体" w:eastAsia="宋体" w:cs="宋体"/>
          <w:color w:val="000000"/>
          <w:szCs w:val="21"/>
        </w:rPr>
        <w:t>：</w:t>
      </w:r>
      <w:r>
        <w:rPr>
          <w:rFonts w:hint="eastAsia" w:ascii="宋体" w:hAnsi="宋体" w:eastAsia="宋体" w:cs="宋体"/>
          <w:color w:val="000000"/>
          <w:szCs w:val="21"/>
        </w:rPr>
        <w:t>应用计算机解决问题的方式和方法理解计算机的数据组织与算法，掌握简单的逻辑运算和程序设计方法的不同，并能理解和分析其工作原理。并能用基础的算法和相关代码编程进行应用。了解并能分析、评价计算机相关技术对社会发展的意义和作用，认识并遵循信息社会的信息安全、行为与道德规范，并能进行正确的获取、评价与使用。</w:t>
      </w:r>
    </w:p>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4</w:t>
      </w:r>
      <w:r>
        <w:rPr>
          <w:rFonts w:hint="eastAsia" w:ascii="宋体" w:hAnsi="宋体" w:eastAsia="宋体" w:cs="宋体"/>
          <w:color w:val="000000"/>
          <w:szCs w:val="21"/>
        </w:rPr>
        <w:t>：</w:t>
      </w:r>
      <w:r>
        <w:rPr>
          <w:rFonts w:hint="eastAsia" w:ascii="宋体" w:hAnsi="宋体" w:eastAsia="宋体" w:cs="宋体"/>
          <w:color w:val="000000"/>
          <w:szCs w:val="21"/>
        </w:rPr>
        <w:t>理解计算机科学领域的工程伦理和发展与界限，熟练运用计算机科学的相关技术进行交流，有效地表达思想，传播信息、沟通知识和经验。</w:t>
      </w:r>
    </w:p>
    <w:p>
      <w:pPr>
        <w:spacing w:line="360" w:lineRule="exact"/>
        <w:rPr>
          <w:rFonts w:hint="eastAsia" w:ascii="宋体" w:hAnsi="宋体" w:eastAsia="宋体" w:cs="宋体"/>
          <w:color w:val="000000"/>
          <w:szCs w:val="21"/>
        </w:rPr>
      </w:pPr>
      <w:r>
        <w:rPr>
          <w:rFonts w:hint="eastAsia" w:ascii="宋体" w:hAnsi="宋体" w:eastAsia="宋体" w:cs="宋体"/>
          <w:b/>
          <w:color w:val="000000"/>
          <w:szCs w:val="21"/>
        </w:rPr>
        <w:t>课程目标</w:t>
      </w:r>
      <w:r>
        <w:rPr>
          <w:rFonts w:hint="default" w:ascii="宋体" w:hAnsi="宋体" w:eastAsia="宋体" w:cs="宋体"/>
          <w:b/>
          <w:color w:val="000000"/>
          <w:szCs w:val="21"/>
        </w:rPr>
        <w:t>5</w:t>
      </w:r>
      <w:r>
        <w:rPr>
          <w:rFonts w:hint="eastAsia" w:ascii="宋体" w:hAnsi="宋体" w:eastAsia="宋体" w:cs="宋体"/>
          <w:color w:val="000000"/>
          <w:szCs w:val="21"/>
        </w:rPr>
        <w:t>：</w:t>
      </w:r>
      <w:r>
        <w:rPr>
          <w:rFonts w:hint="eastAsia" w:ascii="宋体" w:hAnsi="宋体" w:eastAsia="宋体" w:cs="宋体"/>
          <w:color w:val="000000"/>
          <w:szCs w:val="21"/>
        </w:rPr>
        <w:t>通过自学不断了解计算机领域前沿技术，如网络、互联网和人工智能，并能实现实际应用与分析其技术特点。</w:t>
      </w:r>
    </w:p>
    <w:p>
      <w:pPr>
        <w:spacing w:line="360" w:lineRule="exact"/>
        <w:rPr>
          <w:rFonts w:hint="eastAsia" w:ascii="宋体" w:hAnsi="宋体" w:eastAsia="宋体" w:cs="宋体"/>
          <w:color w:val="000000"/>
          <w:szCs w:val="21"/>
        </w:rPr>
      </w:pPr>
    </w:p>
    <w:p>
      <w:pPr>
        <w:numPr>
          <w:ilvl w:val="0"/>
          <w:numId w:val="2"/>
        </w:numPr>
        <w:autoSpaceDE w:val="0"/>
        <w:autoSpaceDN w:val="0"/>
        <w:adjustRightInd w:val="0"/>
        <w:spacing w:before="156" w:beforeLines="50" w:line="360" w:lineRule="auto"/>
        <w:jc w:val="left"/>
        <w:textAlignment w:val="baseline"/>
        <w:rPr>
          <w:rFonts w:ascii="楷体" w:hAnsi="楷体" w:eastAsia="楷体" w:cs="楷体"/>
          <w:b/>
          <w:bCs/>
          <w:kern w:val="0"/>
          <w:szCs w:val="21"/>
        </w:rPr>
      </w:pPr>
      <w:r>
        <w:rPr>
          <w:rFonts w:hint="eastAsia" w:ascii="楷体" w:hAnsi="楷体" w:eastAsia="楷体" w:cs="楷体"/>
          <w:b/>
          <w:bCs/>
          <w:kern w:val="0"/>
          <w:szCs w:val="21"/>
        </w:rPr>
        <w:t>课程目标对毕业要求指标点的支撑关系</w:t>
      </w:r>
    </w:p>
    <w:p>
      <w:pPr>
        <w:autoSpaceDE w:val="0"/>
        <w:autoSpaceDN w:val="0"/>
        <w:adjustRightInd w:val="0"/>
        <w:spacing w:before="156" w:beforeLines="50" w:line="360" w:lineRule="auto"/>
        <w:jc w:val="center"/>
        <w:textAlignment w:val="baseline"/>
        <w:rPr>
          <w:rFonts w:ascii="黑体" w:hAnsi="黑体" w:eastAsia="黑体" w:cs="黑体"/>
          <w:kern w:val="0"/>
          <w:szCs w:val="21"/>
        </w:rPr>
      </w:pPr>
      <w:r>
        <w:rPr>
          <w:rFonts w:hint="eastAsia" w:ascii="黑体" w:hAnsi="黑体" w:eastAsia="黑体" w:cs="黑体"/>
          <w:kern w:val="0"/>
          <w:szCs w:val="21"/>
        </w:rPr>
        <w:t>表1 课程目标与毕业要求关系表</w:t>
      </w:r>
    </w:p>
    <w:tbl>
      <w:tblPr>
        <w:tblStyle w:val="10"/>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6159"/>
        <w:gridCol w:w="1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9" w:hRule="atLeast"/>
          <w:jc w:val="center"/>
        </w:trPr>
        <w:tc>
          <w:tcPr>
            <w:tcW w:w="1797" w:type="dxa"/>
            <w:vAlign w:val="center"/>
          </w:tcPr>
          <w:p>
            <w:pPr>
              <w:pStyle w:val="17"/>
              <w:spacing w:line="300" w:lineRule="auto"/>
              <w:jc w:val="center"/>
              <w:rPr>
                <w:rFonts w:hAnsi="宋体"/>
                <w:b/>
              </w:rPr>
            </w:pPr>
            <w:r>
              <w:rPr>
                <w:rFonts w:hint="eastAsia" w:hAnsi="宋体"/>
                <w:b/>
              </w:rPr>
              <w:t>课程目标</w:t>
            </w:r>
          </w:p>
        </w:tc>
        <w:tc>
          <w:tcPr>
            <w:tcW w:w="6159" w:type="dxa"/>
            <w:vAlign w:val="center"/>
          </w:tcPr>
          <w:p>
            <w:pPr>
              <w:pStyle w:val="17"/>
              <w:spacing w:line="300" w:lineRule="auto"/>
              <w:jc w:val="center"/>
              <w:rPr>
                <w:rFonts w:hAnsi="宋体"/>
                <w:b/>
              </w:rPr>
            </w:pPr>
            <w:r>
              <w:rPr>
                <w:rFonts w:hint="eastAsia" w:hAnsi="宋体"/>
                <w:b/>
              </w:rPr>
              <w:t>支撑的毕业要求指标点</w:t>
            </w:r>
          </w:p>
        </w:tc>
        <w:tc>
          <w:tcPr>
            <w:tcW w:w="1212" w:type="dxa"/>
            <w:vAlign w:val="center"/>
          </w:tcPr>
          <w:p>
            <w:pPr>
              <w:pStyle w:val="17"/>
              <w:spacing w:line="300" w:lineRule="auto"/>
              <w:jc w:val="center"/>
              <w:rPr>
                <w:rFonts w:hAnsi="宋体"/>
                <w:b/>
              </w:rPr>
            </w:pPr>
            <w:r>
              <w:rPr>
                <w:rFonts w:hint="eastAsia" w:hAnsi="宋体"/>
                <w:b/>
              </w:rPr>
              <w:t>支撑权重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 w:hRule="atLeast"/>
          <w:jc w:val="center"/>
        </w:trPr>
        <w:tc>
          <w:tcPr>
            <w:tcW w:w="1797" w:type="dxa"/>
            <w:vAlign w:val="center"/>
          </w:tcPr>
          <w:p>
            <w:pPr>
              <w:pStyle w:val="17"/>
              <w:spacing w:line="300" w:lineRule="auto"/>
              <w:jc w:val="center"/>
              <w:rPr>
                <w:rFonts w:hAnsi="宋体"/>
                <w:bCs w:val="0"/>
              </w:rPr>
            </w:pPr>
            <w:r>
              <w:rPr>
                <w:rFonts w:hint="eastAsia" w:hAnsi="宋体"/>
                <w:bCs w:val="0"/>
              </w:rPr>
              <w:t>课程目标1</w:t>
            </w:r>
          </w:p>
        </w:tc>
        <w:tc>
          <w:tcPr>
            <w:tcW w:w="6159" w:type="dxa"/>
            <w:vAlign w:val="center"/>
          </w:tcPr>
          <w:p>
            <w:pPr>
              <w:autoSpaceDE w:val="0"/>
              <w:autoSpaceDN w:val="0"/>
              <w:adjustRightInd w:val="0"/>
              <w:jc w:val="left"/>
              <w:rPr>
                <w:rFonts w:hint="default" w:ascii="Times New Roman" w:hAnsi="宋体" w:eastAsia="宋体" w:cs="Times New Roman"/>
                <w:spacing w:val="5"/>
                <w:szCs w:val="24"/>
              </w:rPr>
            </w:pPr>
            <w:r>
              <w:rPr>
                <w:rFonts w:ascii="宋体" w:hAnsi="宋体" w:eastAsia="宋体"/>
                <w:b/>
                <w:bCs/>
                <w:sz w:val="24"/>
                <w:szCs w:val="24"/>
              </w:rPr>
              <w:t>指标点</w:t>
            </w:r>
            <w:r>
              <w:rPr>
                <w:rFonts w:ascii="宋体" w:hAnsi="宋体" w:eastAsia="宋体"/>
                <w:b/>
                <w:bCs/>
                <w:sz w:val="24"/>
                <w:szCs w:val="24"/>
              </w:rPr>
              <w:t>1-1：能利用数学、物理等自然科学与工程科学的基本原理，以及计算机科学与技术专业知识，对计算机技术工程问题进行描述</w:t>
            </w:r>
            <w:r>
              <w:rPr>
                <w:rFonts w:ascii="宋体" w:hAnsi="宋体" w:eastAsia="宋体"/>
                <w:b/>
                <w:bCs/>
                <w:sz w:val="24"/>
                <w:szCs w:val="24"/>
              </w:rPr>
              <w:t>；</w:t>
            </w:r>
          </w:p>
        </w:tc>
        <w:tc>
          <w:tcPr>
            <w:tcW w:w="1212" w:type="dxa"/>
            <w:vAlign w:val="center"/>
          </w:tcPr>
          <w:p>
            <w:pPr>
              <w:pStyle w:val="17"/>
              <w:spacing w:line="300" w:lineRule="auto"/>
              <w:jc w:val="center"/>
              <w:rPr>
                <w:rFonts w:hint="default" w:hAnsi="宋体"/>
                <w:bCs w:val="0"/>
              </w:rPr>
            </w:pPr>
            <w:r>
              <w:rPr>
                <w:rFonts w:hint="default" w:hAnsi="宋体"/>
                <w:bCs w:val="0"/>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 w:hRule="atLeast"/>
          <w:jc w:val="center"/>
        </w:trPr>
        <w:tc>
          <w:tcPr>
            <w:tcW w:w="1797" w:type="dxa"/>
            <w:vAlign w:val="center"/>
          </w:tcPr>
          <w:p>
            <w:pPr>
              <w:pStyle w:val="17"/>
              <w:spacing w:line="300" w:lineRule="auto"/>
              <w:jc w:val="center"/>
              <w:rPr>
                <w:rFonts w:hAnsi="宋体"/>
                <w:bCs w:val="0"/>
              </w:rPr>
            </w:pPr>
            <w:r>
              <w:rPr>
                <w:rFonts w:hint="eastAsia" w:hAnsi="宋体"/>
                <w:bCs w:val="0"/>
              </w:rPr>
              <w:t>课程目标2</w:t>
            </w:r>
          </w:p>
        </w:tc>
        <w:tc>
          <w:tcPr>
            <w:tcW w:w="6159" w:type="dxa"/>
            <w:vAlign w:val="top"/>
          </w:tcPr>
          <w:p>
            <w:pPr>
              <w:rPr>
                <w:rFonts w:ascii="Times New Roman" w:hAnsi="宋体" w:eastAsia="宋体" w:cs="Times New Roman"/>
                <w:spacing w:val="5"/>
                <w:szCs w:val="24"/>
              </w:rPr>
            </w:pPr>
            <w:r>
              <w:rPr>
                <w:rFonts w:ascii="宋体" w:hAnsi="宋体" w:eastAsia="宋体"/>
                <w:b/>
                <w:bCs/>
                <w:sz w:val="24"/>
                <w:szCs w:val="24"/>
              </w:rPr>
              <w:t>指标点6-1：了解计算机专业相关领域的技术标准体系、知识产权、产业政策和法律法规，理解不同社会文化对工程活动的影响。</w:t>
            </w:r>
          </w:p>
        </w:tc>
        <w:tc>
          <w:tcPr>
            <w:tcW w:w="1212" w:type="dxa"/>
            <w:vAlign w:val="center"/>
          </w:tcPr>
          <w:p>
            <w:pPr>
              <w:pStyle w:val="17"/>
              <w:spacing w:line="300" w:lineRule="auto"/>
              <w:jc w:val="center"/>
              <w:rPr>
                <w:rFonts w:hint="default" w:hAnsi="宋体"/>
                <w:bCs w:val="0"/>
              </w:rPr>
            </w:pPr>
            <w:r>
              <w:rPr>
                <w:rFonts w:hint="default" w:hAnsi="宋体"/>
                <w:bCs w:val="0"/>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797" w:type="dxa"/>
            <w:vAlign w:val="center"/>
          </w:tcPr>
          <w:p>
            <w:pPr>
              <w:pStyle w:val="17"/>
              <w:spacing w:line="300" w:lineRule="auto"/>
              <w:jc w:val="center"/>
              <w:rPr>
                <w:rFonts w:hAnsi="宋体"/>
                <w:bCs w:val="0"/>
              </w:rPr>
            </w:pPr>
            <w:r>
              <w:rPr>
                <w:rFonts w:hint="eastAsia" w:hAnsi="宋体"/>
                <w:bCs w:val="0"/>
              </w:rPr>
              <w:t>课程目标3</w:t>
            </w:r>
          </w:p>
        </w:tc>
        <w:tc>
          <w:tcPr>
            <w:tcW w:w="6159" w:type="dxa"/>
            <w:vAlign w:val="top"/>
          </w:tcPr>
          <w:p>
            <w:pPr>
              <w:rPr>
                <w:rFonts w:ascii="Times New Roman" w:hAnsi="宋体" w:eastAsia="宋体" w:cs="Times New Roman"/>
                <w:spacing w:val="5"/>
                <w:szCs w:val="24"/>
              </w:rPr>
            </w:pPr>
            <w:r>
              <w:rPr>
                <w:rFonts w:ascii="宋体" w:hAnsi="宋体" w:eastAsia="宋体"/>
                <w:b/>
                <w:bCs/>
                <w:sz w:val="24"/>
                <w:szCs w:val="24"/>
              </w:rPr>
              <w:t>指标点7-2：针对计算机技术的复杂工程项目,能够站在环境保护和社会可持续发展角度去思考工程实践的可持续性，评价可能对人与环境造成损害的隐患。</w:t>
            </w:r>
          </w:p>
        </w:tc>
        <w:tc>
          <w:tcPr>
            <w:tcW w:w="1212" w:type="dxa"/>
            <w:vAlign w:val="center"/>
          </w:tcPr>
          <w:p>
            <w:pPr>
              <w:pStyle w:val="17"/>
              <w:spacing w:line="300" w:lineRule="auto"/>
              <w:jc w:val="center"/>
              <w:rPr>
                <w:rFonts w:hint="default" w:hAnsi="宋体"/>
                <w:bCs w:val="0"/>
              </w:rPr>
            </w:pPr>
            <w:r>
              <w:rPr>
                <w:rFonts w:hint="default" w:hAnsi="宋体"/>
                <w:bCs w:val="0"/>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2" w:hRule="atLeast"/>
          <w:jc w:val="center"/>
        </w:trPr>
        <w:tc>
          <w:tcPr>
            <w:tcW w:w="1797" w:type="dxa"/>
            <w:vAlign w:val="center"/>
          </w:tcPr>
          <w:p>
            <w:pPr>
              <w:pStyle w:val="17"/>
              <w:spacing w:line="300" w:lineRule="auto"/>
              <w:jc w:val="center"/>
              <w:rPr>
                <w:rFonts w:hAnsi="宋体"/>
                <w:bCs w:val="0"/>
              </w:rPr>
            </w:pPr>
            <w:r>
              <w:rPr>
                <w:rFonts w:hint="eastAsia" w:hAnsi="宋体"/>
                <w:bCs w:val="0"/>
              </w:rPr>
              <w:t>课程目标4</w:t>
            </w:r>
          </w:p>
        </w:tc>
        <w:tc>
          <w:tcPr>
            <w:tcW w:w="6159" w:type="dxa"/>
            <w:vAlign w:val="top"/>
          </w:tcPr>
          <w:p>
            <w:pPr>
              <w:rPr>
                <w:rFonts w:ascii="Times New Roman" w:hAnsi="宋体" w:eastAsia="宋体" w:cs="Times New Roman"/>
                <w:spacing w:val="5"/>
                <w:szCs w:val="24"/>
              </w:rPr>
            </w:pPr>
            <w:r>
              <w:rPr>
                <w:rFonts w:ascii="宋体" w:hAnsi="宋体" w:eastAsia="宋体"/>
                <w:b/>
                <w:bCs/>
                <w:sz w:val="24"/>
                <w:szCs w:val="24"/>
              </w:rPr>
              <w:t>指标点8-1：具有正确价值观，理解个人与社会的关系，了解中国国情；树立和践行社会主义核心价值观。</w:t>
            </w:r>
          </w:p>
        </w:tc>
        <w:tc>
          <w:tcPr>
            <w:tcW w:w="1212" w:type="dxa"/>
            <w:vAlign w:val="center"/>
          </w:tcPr>
          <w:p>
            <w:pPr>
              <w:pStyle w:val="17"/>
              <w:spacing w:line="300" w:lineRule="auto"/>
              <w:jc w:val="center"/>
              <w:rPr>
                <w:rFonts w:hint="default" w:hAnsi="宋体"/>
                <w:bCs w:val="0"/>
              </w:rPr>
            </w:pPr>
            <w:r>
              <w:rPr>
                <w:rFonts w:hint="default" w:hAnsi="宋体"/>
                <w:bCs w:val="0"/>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2" w:hRule="atLeast"/>
          <w:jc w:val="center"/>
        </w:trPr>
        <w:tc>
          <w:tcPr>
            <w:tcW w:w="1797" w:type="dxa"/>
            <w:vAlign w:val="center"/>
          </w:tcPr>
          <w:p>
            <w:pPr>
              <w:pStyle w:val="17"/>
              <w:spacing w:line="300" w:lineRule="auto"/>
              <w:jc w:val="center"/>
              <w:rPr>
                <w:rFonts w:hint="default" w:hAnsi="宋体"/>
                <w:bCs w:val="0"/>
              </w:rPr>
            </w:pPr>
            <w:r>
              <w:rPr>
                <w:rFonts w:hint="eastAsia" w:hAnsi="宋体"/>
                <w:bCs w:val="0"/>
              </w:rPr>
              <w:t>课程目标</w:t>
            </w:r>
            <w:r>
              <w:rPr>
                <w:rFonts w:hint="default" w:hAnsi="宋体"/>
                <w:bCs w:val="0"/>
              </w:rPr>
              <w:t>5</w:t>
            </w:r>
          </w:p>
        </w:tc>
        <w:tc>
          <w:tcPr>
            <w:tcW w:w="6159" w:type="dxa"/>
            <w:vAlign w:val="top"/>
          </w:tcPr>
          <w:p>
            <w:pPr>
              <w:rPr>
                <w:rFonts w:hint="eastAsia" w:ascii="Times New Roman" w:hAnsi="宋体" w:eastAsia="宋体" w:cs="Times New Roman"/>
                <w:b/>
                <w:spacing w:val="5"/>
                <w:szCs w:val="24"/>
              </w:rPr>
            </w:pPr>
            <w:r>
              <w:rPr>
                <w:rFonts w:ascii="宋体" w:hAnsi="宋体" w:eastAsia="宋体"/>
                <w:b/>
                <w:bCs/>
                <w:sz w:val="24"/>
                <w:szCs w:val="24"/>
              </w:rPr>
              <w:t>指标点12-1：能在社会发展的大背景下,在工程实践活动中认识到不断探索与学习的必要性，具有自主学习与终身学习的意识、习惯和素质。</w:t>
            </w:r>
          </w:p>
        </w:tc>
        <w:tc>
          <w:tcPr>
            <w:tcW w:w="1212" w:type="dxa"/>
            <w:vAlign w:val="center"/>
          </w:tcPr>
          <w:p>
            <w:pPr>
              <w:pStyle w:val="17"/>
              <w:spacing w:line="300" w:lineRule="auto"/>
              <w:jc w:val="center"/>
              <w:rPr>
                <w:rFonts w:hint="default" w:hAnsi="宋体"/>
                <w:bCs w:val="0"/>
              </w:rPr>
            </w:pPr>
            <w:r>
              <w:rPr>
                <w:rFonts w:hint="default" w:hAnsi="宋体"/>
                <w:bCs w:val="0"/>
              </w:rPr>
              <w:t>0.01</w:t>
            </w:r>
          </w:p>
        </w:tc>
      </w:tr>
    </w:tbl>
    <w:p>
      <w:pPr>
        <w:pStyle w:val="9"/>
        <w:rPr>
          <w:rFonts w:ascii="楷体_GB2312" w:eastAsia="楷体_GB2312"/>
          <w:bCs/>
          <w:kern w:val="0"/>
          <w:sz w:val="24"/>
        </w:rPr>
      </w:pPr>
    </w:p>
    <w:p>
      <w:pPr>
        <w:pStyle w:val="9"/>
        <w:rPr>
          <w:sz w:val="24"/>
          <w:szCs w:val="24"/>
        </w:rPr>
      </w:pPr>
      <w:r>
        <w:rPr>
          <w:rFonts w:hint="eastAsia" w:ascii="楷体_GB2312" w:eastAsia="楷体_GB2312"/>
          <w:bCs/>
          <w:kern w:val="0"/>
          <w:sz w:val="24"/>
        </w:rPr>
        <w:t>三、理论教学内容及基本要求</w:t>
      </w:r>
    </w:p>
    <w:tbl>
      <w:tblPr>
        <w:tblStyle w:val="10"/>
        <w:tblpPr w:leftFromText="180" w:rightFromText="180" w:vertAnchor="text" w:horzAnchor="page" w:tblpX="1767" w:tblpY="463"/>
        <w:tblOverlap w:val="never"/>
        <w:tblW w:w="85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037"/>
        <w:gridCol w:w="2327"/>
        <w:gridCol w:w="652"/>
        <w:gridCol w:w="652"/>
        <w:gridCol w:w="796"/>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blHeader/>
        </w:trPr>
        <w:tc>
          <w:tcPr>
            <w:tcW w:w="427"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序号</w:t>
            </w:r>
          </w:p>
        </w:tc>
        <w:tc>
          <w:tcPr>
            <w:tcW w:w="1037"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课内教学内容（学时）</w:t>
            </w:r>
          </w:p>
        </w:tc>
        <w:tc>
          <w:tcPr>
            <w:tcW w:w="2327"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学生学习任务</w:t>
            </w:r>
          </w:p>
        </w:tc>
        <w:tc>
          <w:tcPr>
            <w:tcW w:w="652"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教学方式</w:t>
            </w:r>
          </w:p>
        </w:tc>
        <w:tc>
          <w:tcPr>
            <w:tcW w:w="652"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评价方式</w:t>
            </w:r>
          </w:p>
        </w:tc>
        <w:tc>
          <w:tcPr>
            <w:tcW w:w="796"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课程目标</w:t>
            </w:r>
          </w:p>
        </w:tc>
        <w:tc>
          <w:tcPr>
            <w:tcW w:w="2695" w:type="dxa"/>
            <w:vAlign w:val="center"/>
          </w:tcPr>
          <w:p>
            <w:pPr>
              <w:spacing w:line="300" w:lineRule="auto"/>
              <w:jc w:val="center"/>
              <w:rPr>
                <w:rFonts w:ascii="宋体" w:hAnsi="宋体" w:eastAsia="宋体" w:cs="宋体"/>
                <w:b/>
                <w:bCs w:val="0"/>
                <w:szCs w:val="21"/>
              </w:rPr>
            </w:pPr>
            <w:r>
              <w:rPr>
                <w:rFonts w:hint="eastAsia" w:ascii="宋体" w:hAnsi="宋体" w:eastAsia="宋体" w:cs="宋体"/>
                <w:b/>
                <w:bCs w:val="0"/>
                <w:szCs w:val="21"/>
              </w:rPr>
              <w:t>支撑理由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427" w:type="dxa"/>
            <w:vAlign w:val="center"/>
          </w:tcPr>
          <w:p>
            <w:pPr>
              <w:spacing w:line="300" w:lineRule="auto"/>
              <w:jc w:val="center"/>
              <w:rPr>
                <w:rFonts w:ascii="宋体" w:hAnsi="宋体" w:eastAsia="宋体" w:cs="宋体"/>
                <w:b w:val="0"/>
                <w:bCs/>
                <w:szCs w:val="21"/>
              </w:rPr>
            </w:pPr>
            <w:r>
              <w:rPr>
                <w:rFonts w:hint="eastAsia" w:ascii="宋体" w:hAnsi="宋体" w:eastAsia="宋体" w:cs="宋体"/>
                <w:b w:val="0"/>
                <w:bCs/>
                <w:szCs w:val="21"/>
              </w:rPr>
              <w:t>1</w:t>
            </w:r>
          </w:p>
        </w:tc>
        <w:tc>
          <w:tcPr>
            <w:tcW w:w="1037" w:type="dxa"/>
            <w:vAlign w:val="center"/>
          </w:tcPr>
          <w:p>
            <w:pPr>
              <w:spacing w:line="300" w:lineRule="auto"/>
              <w:jc w:val="center"/>
              <w:rPr>
                <w:rFonts w:hint="default" w:ascii="宋体" w:hAnsi="宋体" w:eastAsia="宋体" w:cs="宋体"/>
                <w:b w:val="0"/>
                <w:bCs/>
                <w:szCs w:val="21"/>
              </w:rPr>
            </w:pPr>
            <w:r>
              <w:rPr>
                <w:rFonts w:hint="eastAsia" w:ascii="宋体" w:hAnsi="宋体" w:eastAsia="宋体" w:cs="宋体"/>
                <w:b w:val="0"/>
                <w:bCs/>
                <w:kern w:val="0"/>
                <w:sz w:val="22"/>
                <w:szCs w:val="21"/>
                <w:lang w:val="en-US" w:eastAsia="zh-CN" w:bidi="ar-SA"/>
              </w:rPr>
              <w:t>计算机科学全景概述</w:t>
            </w:r>
            <w:r>
              <w:rPr>
                <w:rFonts w:hint="default" w:ascii="宋体" w:hAnsi="宋体" w:eastAsia="宋体" w:cs="宋体"/>
                <w:b w:val="0"/>
                <w:bCs/>
                <w:kern w:val="0"/>
                <w:sz w:val="22"/>
                <w:szCs w:val="21"/>
                <w:lang w:val="en-US" w:eastAsia="zh-CN" w:bidi="ar-SA"/>
              </w:rPr>
              <w:t>（2）</w:t>
            </w:r>
          </w:p>
        </w:tc>
        <w:tc>
          <w:tcPr>
            <w:tcW w:w="2327" w:type="dxa"/>
            <w:vAlign w:val="center"/>
          </w:tcPr>
          <w:p>
            <w:pPr>
              <w:pStyle w:val="23"/>
              <w:numPr>
                <w:ilvl w:val="0"/>
                <w:numId w:val="3"/>
              </w:numPr>
              <w:rPr>
                <w:rFonts w:ascii="宋体" w:hAnsi="宋体" w:cs="宋体"/>
                <w:b w:val="0"/>
                <w:bCs/>
                <w:sz w:val="21"/>
                <w:szCs w:val="21"/>
              </w:rPr>
            </w:pPr>
            <w:r>
              <w:rPr>
                <w:rFonts w:hint="eastAsia" w:ascii="Times New Roman" w:hAnsi="Times New Roman"/>
                <w:b w:val="0"/>
                <w:bCs/>
                <w:szCs w:val="21"/>
              </w:rPr>
              <w:t>探索计算机</w:t>
            </w:r>
            <w:r>
              <w:rPr>
                <w:rFonts w:ascii="Times New Roman" w:hAnsi="Times New Roman"/>
                <w:b w:val="0"/>
                <w:bCs/>
                <w:szCs w:val="21"/>
              </w:rPr>
              <w:t>科学的基础</w:t>
            </w:r>
          </w:p>
          <w:p>
            <w:pPr>
              <w:pStyle w:val="23"/>
              <w:numPr>
                <w:ilvl w:val="0"/>
                <w:numId w:val="3"/>
              </w:numPr>
              <w:rPr>
                <w:rFonts w:ascii="宋体" w:hAnsi="宋体" w:eastAsia="宋体" w:cs="宋体"/>
                <w:b w:val="0"/>
                <w:bCs/>
                <w:szCs w:val="21"/>
              </w:rPr>
            </w:pPr>
            <w:r>
              <w:rPr>
                <w:rFonts w:hint="eastAsia" w:ascii="Times New Roman" w:hAnsi="Times New Roman"/>
                <w:b w:val="0"/>
                <w:bCs/>
                <w:szCs w:val="21"/>
              </w:rPr>
              <w:t>计算机软硬</w:t>
            </w:r>
            <w:r>
              <w:rPr>
                <w:rFonts w:ascii="Times New Roman" w:hAnsi="Times New Roman"/>
                <w:b w:val="0"/>
                <w:bCs/>
                <w:szCs w:val="21"/>
              </w:rPr>
              <w:t>件发展史</w:t>
            </w:r>
          </w:p>
          <w:p>
            <w:pPr>
              <w:pStyle w:val="23"/>
              <w:numPr>
                <w:ilvl w:val="0"/>
                <w:numId w:val="3"/>
              </w:numPr>
              <w:rPr>
                <w:rFonts w:ascii="宋体" w:hAnsi="宋体" w:eastAsia="宋体" w:cs="宋体"/>
                <w:b w:val="0"/>
                <w:bCs/>
                <w:szCs w:val="21"/>
              </w:rPr>
            </w:pPr>
            <w:r>
              <w:rPr>
                <w:rFonts w:hint="eastAsia" w:ascii="Times New Roman" w:hAnsi="Times New Roman"/>
                <w:b w:val="0"/>
                <w:bCs/>
                <w:szCs w:val="21"/>
              </w:rPr>
              <w:t>分析计算工具</w:t>
            </w:r>
            <w:r>
              <w:rPr>
                <w:rFonts w:ascii="Times New Roman" w:hAnsi="Times New Roman"/>
                <w:b w:val="0"/>
                <w:bCs/>
                <w:szCs w:val="21"/>
              </w:rPr>
              <w:t>与</w:t>
            </w:r>
            <w:r>
              <w:rPr>
                <w:rFonts w:hint="eastAsia" w:ascii="Times New Roman" w:hAnsi="Times New Roman"/>
                <w:b w:val="0"/>
                <w:bCs/>
                <w:szCs w:val="21"/>
              </w:rPr>
              <w:t>计算学</w:t>
            </w:r>
            <w:r>
              <w:rPr>
                <w:rFonts w:ascii="Times New Roman" w:hAnsi="Times New Roman"/>
                <w:b w:val="0"/>
                <w:bCs/>
                <w:szCs w:val="21"/>
              </w:rPr>
              <w:t>科</w:t>
            </w:r>
          </w:p>
        </w:tc>
        <w:tc>
          <w:tcPr>
            <w:tcW w:w="652" w:type="dxa"/>
            <w:vAlign w:val="center"/>
          </w:tcPr>
          <w:p>
            <w:pPr>
              <w:spacing w:line="300" w:lineRule="auto"/>
              <w:jc w:val="center"/>
              <w:rPr>
                <w:rFonts w:ascii="宋体" w:hAnsi="宋体" w:eastAsia="宋体" w:cs="宋体"/>
                <w:b w:val="0"/>
                <w:bCs/>
                <w:szCs w:val="21"/>
              </w:rPr>
            </w:pPr>
            <w:r>
              <w:rPr>
                <w:rFonts w:hint="eastAsia" w:ascii="宋体" w:hAnsi="宋体" w:eastAsia="宋体" w:cs="宋体"/>
                <w:b w:val="0"/>
                <w:bCs/>
                <w:color w:val="000000"/>
                <w:szCs w:val="21"/>
              </w:rPr>
              <w:t>讲授</w:t>
            </w:r>
          </w:p>
        </w:tc>
        <w:tc>
          <w:tcPr>
            <w:tcW w:w="652" w:type="dxa"/>
            <w:vAlign w:val="center"/>
          </w:tcPr>
          <w:p>
            <w:pPr>
              <w:spacing w:line="300" w:lineRule="auto"/>
              <w:jc w:val="center"/>
              <w:rPr>
                <w:rFonts w:hint="eastAsia" w:ascii="宋体" w:hAnsi="宋体" w:eastAsia="宋体" w:cs="宋体"/>
                <w:b w:val="0"/>
                <w:bCs/>
                <w:szCs w:val="21"/>
                <w:lang w:val="en-US" w:eastAsia="zh-Hans"/>
              </w:rPr>
            </w:pPr>
            <w:r>
              <w:rPr>
                <w:rFonts w:hint="eastAsia" w:ascii="宋体" w:hAnsi="宋体" w:eastAsia="宋体" w:cs="宋体"/>
                <w:b w:val="0"/>
                <w:bCs/>
                <w:szCs w:val="21"/>
                <w:lang w:val="en-US" w:eastAsia="zh-Hans"/>
              </w:rPr>
              <w:t>考查</w:t>
            </w:r>
          </w:p>
        </w:tc>
        <w:tc>
          <w:tcPr>
            <w:tcW w:w="796" w:type="dxa"/>
            <w:vAlign w:val="center"/>
          </w:tcPr>
          <w:p>
            <w:pPr>
              <w:spacing w:line="300" w:lineRule="auto"/>
              <w:jc w:val="center"/>
              <w:rPr>
                <w:rFonts w:hint="default" w:ascii="宋体" w:hAnsi="宋体" w:eastAsia="宋体" w:cs="宋体"/>
                <w:b w:val="0"/>
                <w:bCs/>
                <w:szCs w:val="21"/>
              </w:rPr>
            </w:pPr>
            <w:r>
              <w:rPr>
                <w:rFonts w:hint="eastAsia" w:ascii="宋体" w:hAnsi="宋体" w:eastAsia="宋体" w:cs="宋体"/>
                <w:b w:val="0"/>
                <w:bCs/>
                <w:szCs w:val="21"/>
              </w:rPr>
              <w:t>1</w:t>
            </w:r>
            <w:r>
              <w:rPr>
                <w:rFonts w:hint="default" w:ascii="宋体" w:hAnsi="宋体" w:eastAsia="宋体" w:cs="宋体"/>
                <w:b w:val="0"/>
                <w:bCs/>
                <w:szCs w:val="21"/>
              </w:rPr>
              <w:t>、4、5</w:t>
            </w:r>
          </w:p>
        </w:tc>
        <w:tc>
          <w:tcPr>
            <w:tcW w:w="2695" w:type="dxa"/>
            <w:vAlign w:val="center"/>
          </w:tcPr>
          <w:p>
            <w:pPr>
              <w:pStyle w:val="23"/>
              <w:rPr>
                <w:rFonts w:ascii="宋体" w:hAnsi="宋体" w:eastAsia="宋体" w:cs="宋体"/>
                <w:b w:val="0"/>
                <w:bCs/>
                <w:color w:val="000000"/>
                <w:szCs w:val="21"/>
              </w:rPr>
            </w:pPr>
            <w:r>
              <w:rPr>
                <w:rFonts w:hint="eastAsia" w:ascii="宋体" w:hAnsi="宋体" w:cs="宋体"/>
                <w:b w:val="0"/>
                <w:bCs/>
                <w:sz w:val="21"/>
                <w:szCs w:val="21"/>
                <w:lang w:val="en-US" w:eastAsia="zh-Hans"/>
              </w:rPr>
              <w:t>主要介绍</w:t>
            </w:r>
            <w:r>
              <w:rPr>
                <w:rFonts w:ascii="宋体" w:hAnsi="宋体" w:cs="宋体"/>
                <w:b w:val="0"/>
                <w:bCs/>
                <w:sz w:val="21"/>
                <w:szCs w:val="21"/>
              </w:rPr>
              <w:t>计算机</w:t>
            </w:r>
            <w:r>
              <w:rPr>
                <w:rFonts w:hint="eastAsia" w:ascii="宋体" w:hAnsi="宋体" w:cs="宋体"/>
                <w:b w:val="0"/>
                <w:bCs/>
                <w:sz w:val="21"/>
                <w:szCs w:val="21"/>
                <w:lang w:val="en-US" w:eastAsia="zh-Hans"/>
              </w:rPr>
              <w:t>科学</w:t>
            </w:r>
            <w:r>
              <w:rPr>
                <w:rFonts w:ascii="宋体" w:hAnsi="宋体" w:cs="宋体"/>
                <w:b w:val="0"/>
                <w:bCs/>
                <w:sz w:val="21"/>
                <w:szCs w:val="21"/>
              </w:rPr>
              <w:t>系统的分层、</w:t>
            </w:r>
            <w:r>
              <w:rPr>
                <w:rFonts w:hint="eastAsia" w:ascii="宋体" w:hAnsi="宋体" w:cs="宋体"/>
                <w:b w:val="0"/>
                <w:bCs/>
                <w:sz w:val="21"/>
                <w:szCs w:val="21"/>
                <w:lang w:val="en-US" w:eastAsia="zh-Hans"/>
              </w:rPr>
              <w:t>介绍</w:t>
            </w:r>
            <w:r>
              <w:rPr>
                <w:rFonts w:ascii="宋体" w:hAnsi="宋体" w:cs="宋体"/>
                <w:b w:val="0"/>
                <w:bCs/>
                <w:sz w:val="21"/>
                <w:szCs w:val="21"/>
              </w:rPr>
              <w:t>抽象的概念与计算的关系</w:t>
            </w:r>
            <w:r>
              <w:rPr>
                <w:rFonts w:hint="eastAsia" w:ascii="宋体" w:hAnsi="宋体" w:cs="宋体"/>
                <w:b w:val="0"/>
                <w:bCs/>
                <w:sz w:val="21"/>
                <w:szCs w:val="21"/>
                <w:lang w:val="en-US" w:eastAsia="zh-Hans"/>
              </w:rPr>
              <w:t>使学生了解</w:t>
            </w:r>
            <w:r>
              <w:rPr>
                <w:rFonts w:ascii="宋体" w:hAnsi="宋体" w:cs="宋体"/>
                <w:b w:val="0"/>
                <w:bCs/>
                <w:sz w:val="21"/>
                <w:szCs w:val="21"/>
              </w:rPr>
              <w:t>计算机软件与计算机硬件，</w:t>
            </w:r>
            <w:r>
              <w:rPr>
                <w:rFonts w:hint="eastAsia" w:ascii="宋体" w:hAnsi="宋体" w:cs="宋体"/>
                <w:b w:val="0"/>
                <w:bCs/>
                <w:sz w:val="21"/>
                <w:szCs w:val="21"/>
              </w:rPr>
              <w:t>了</w:t>
            </w:r>
            <w:r>
              <w:rPr>
                <w:rFonts w:ascii="宋体" w:hAnsi="宋体" w:cs="宋体"/>
                <w:b w:val="0"/>
                <w:bCs/>
                <w:sz w:val="21"/>
                <w:szCs w:val="21"/>
              </w:rPr>
              <w:t>解计算机的发展史，并了</w:t>
            </w:r>
            <w:r>
              <w:rPr>
                <w:rFonts w:hint="eastAsia" w:ascii="宋体" w:hAnsi="宋体" w:cs="宋体"/>
                <w:b w:val="0"/>
                <w:bCs/>
                <w:sz w:val="21"/>
                <w:szCs w:val="21"/>
              </w:rPr>
              <w:t>解</w:t>
            </w:r>
            <w:r>
              <w:rPr>
                <w:rFonts w:ascii="宋体" w:hAnsi="宋体" w:cs="宋体"/>
                <w:b w:val="0"/>
                <w:bCs/>
                <w:sz w:val="21"/>
                <w:szCs w:val="21"/>
              </w:rPr>
              <w:t>其</w:t>
            </w:r>
            <w:r>
              <w:rPr>
                <w:rFonts w:hint="eastAsia" w:ascii="宋体" w:hAnsi="宋体" w:cs="宋体"/>
                <w:b w:val="0"/>
                <w:bCs/>
                <w:sz w:val="21"/>
                <w:szCs w:val="21"/>
              </w:rPr>
              <w:t>未来</w:t>
            </w:r>
            <w:r>
              <w:rPr>
                <w:rFonts w:ascii="宋体" w:hAnsi="宋体" w:cs="宋体"/>
                <w:b w:val="0"/>
                <w:bCs/>
                <w:sz w:val="21"/>
                <w:szCs w:val="21"/>
              </w:rPr>
              <w:t>发展</w:t>
            </w:r>
            <w:r>
              <w:rPr>
                <w:rFonts w:hint="eastAsia" w:ascii="宋体" w:hAnsi="宋体" w:cs="宋体"/>
                <w:b w:val="0"/>
                <w:bCs/>
                <w:sz w:val="21"/>
                <w:szCs w:val="21"/>
              </w:rPr>
              <w:t>与</w:t>
            </w:r>
            <w:r>
              <w:rPr>
                <w:rFonts w:ascii="宋体" w:hAnsi="宋体" w:cs="宋体"/>
                <w:b w:val="0"/>
                <w:bCs/>
                <w:sz w:val="21"/>
                <w:szCs w:val="21"/>
              </w:rPr>
              <w:t>限制，</w:t>
            </w:r>
            <w:r>
              <w:rPr>
                <w:rFonts w:hint="eastAsia" w:ascii="宋体" w:hAnsi="宋体" w:cs="宋体"/>
                <w:b w:val="0"/>
                <w:bCs/>
                <w:sz w:val="21"/>
                <w:szCs w:val="21"/>
                <w:lang w:val="en-US" w:eastAsia="zh-Hans"/>
              </w:rPr>
              <w:t>并</w:t>
            </w:r>
            <w:r>
              <w:rPr>
                <w:rFonts w:hint="eastAsia" w:ascii="宋体" w:hAnsi="宋体" w:cs="宋体"/>
                <w:b w:val="0"/>
                <w:bCs/>
                <w:sz w:val="21"/>
                <w:szCs w:val="21"/>
              </w:rPr>
              <w:t>能</w:t>
            </w:r>
            <w:r>
              <w:rPr>
                <w:rFonts w:ascii="宋体" w:hAnsi="宋体" w:cs="宋体"/>
                <w:b w:val="0"/>
                <w:bCs/>
                <w:sz w:val="21"/>
                <w:szCs w:val="21"/>
              </w:rPr>
              <w:t>区分计算工具和计算</w:t>
            </w:r>
            <w:r>
              <w:rPr>
                <w:rFonts w:hint="eastAsia" w:ascii="宋体" w:hAnsi="宋体" w:cs="宋体"/>
                <w:b w:val="0"/>
                <w:bCs/>
                <w:sz w:val="21"/>
                <w:szCs w:val="21"/>
              </w:rPr>
              <w:t>学科</w:t>
            </w:r>
            <w:r>
              <w:rPr>
                <w:rFonts w:hint="eastAsia" w:ascii="宋体" w:hAnsi="宋体" w:cs="宋体"/>
                <w:b w:val="0"/>
                <w:bCs/>
                <w:sz w:val="21"/>
                <w:szCs w:val="21"/>
                <w:lang w:val="en-US" w:eastAsia="zh-Hans"/>
              </w:rPr>
              <w:t>的区别</w:t>
            </w:r>
            <w:r>
              <w:rPr>
                <w:rFonts w:hint="eastAsia" w:ascii="宋体" w:hAnsi="宋体" w:eastAsia="宋体" w:cs="宋体"/>
                <w:b w:val="0"/>
                <w:bCs/>
                <w:color w:val="000000"/>
                <w:szCs w:val="21"/>
              </w:rPr>
              <w:t>，故支撑课程目标1</w:t>
            </w:r>
            <w:r>
              <w:rPr>
                <w:rFonts w:hint="default" w:ascii="宋体" w:hAnsi="宋体" w:cs="宋体"/>
                <w:b w:val="0"/>
                <w:bCs/>
                <w:color w:val="000000"/>
                <w:szCs w:val="21"/>
              </w:rPr>
              <w:t>。</w:t>
            </w:r>
            <w:r>
              <w:rPr>
                <w:rFonts w:hint="eastAsia" w:ascii="宋体" w:hAnsi="宋体" w:eastAsia="宋体" w:cs="宋体"/>
                <w:b w:val="0"/>
                <w:bCs/>
                <w:color w:val="000000"/>
                <w:szCs w:val="21"/>
              </w:rPr>
              <w:t>引导学生对大学四年的专业学习做一个初步规划，树立自主学习和终身学习的意识，故支撑课程目标</w:t>
            </w:r>
            <w:r>
              <w:rPr>
                <w:rFonts w:hint="default" w:ascii="宋体" w:hAnsi="宋体" w:eastAsia="宋体" w:cs="宋体"/>
                <w:b w:val="0"/>
                <w:bCs/>
                <w:color w:val="000000"/>
                <w:szCs w:val="21"/>
              </w:rPr>
              <w:t>5</w:t>
            </w:r>
            <w:r>
              <w:rPr>
                <w:rFonts w:hint="eastAsia" w:ascii="宋体" w:hAnsi="宋体" w:eastAsia="宋体" w:cs="宋体"/>
                <w:b w:val="0"/>
                <w:bCs/>
                <w:color w:val="00000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ascii="宋体" w:hAnsi="宋体" w:eastAsia="宋体" w:cs="宋体"/>
                <w:b w:val="0"/>
                <w:bCs/>
                <w:szCs w:val="21"/>
              </w:rPr>
            </w:pPr>
            <w:r>
              <w:rPr>
                <w:rFonts w:hint="eastAsia" w:ascii="宋体" w:hAnsi="宋体" w:eastAsia="宋体" w:cs="宋体"/>
                <w:b w:val="0"/>
                <w:bCs/>
                <w:szCs w:val="21"/>
              </w:rPr>
              <w:t>2</w:t>
            </w:r>
          </w:p>
        </w:tc>
        <w:tc>
          <w:tcPr>
            <w:tcW w:w="1037" w:type="dxa"/>
            <w:vAlign w:val="center"/>
          </w:tcPr>
          <w:p>
            <w:pPr>
              <w:spacing w:line="300" w:lineRule="auto"/>
              <w:jc w:val="center"/>
              <w:rPr>
                <w:rFonts w:hint="eastAsia" w:hAnsi="宋体"/>
                <w:b w:val="0"/>
                <w:bCs/>
                <w:szCs w:val="21"/>
              </w:rPr>
            </w:pPr>
            <w:r>
              <w:rPr>
                <w:rFonts w:hint="eastAsia" w:hAnsi="宋体"/>
                <w:b w:val="0"/>
                <w:bCs/>
                <w:szCs w:val="21"/>
              </w:rPr>
              <w:t>计算机如何进行数据表示</w:t>
            </w:r>
          </w:p>
          <w:p>
            <w:pPr>
              <w:spacing w:line="300" w:lineRule="auto"/>
              <w:jc w:val="center"/>
              <w:rPr>
                <w:rFonts w:hint="default" w:hAnsi="宋体"/>
                <w:b w:val="0"/>
                <w:bCs/>
                <w:szCs w:val="21"/>
              </w:rPr>
            </w:pPr>
            <w:r>
              <w:rPr>
                <w:rFonts w:hint="default" w:hAnsi="宋体"/>
                <w:b w:val="0"/>
                <w:bCs/>
                <w:szCs w:val="21"/>
              </w:rPr>
              <w:t>（4）</w:t>
            </w:r>
          </w:p>
        </w:tc>
        <w:tc>
          <w:tcPr>
            <w:tcW w:w="2327" w:type="dxa"/>
            <w:vAlign w:val="center"/>
          </w:tcPr>
          <w:p>
            <w:pPr>
              <w:pStyle w:val="23"/>
              <w:numPr>
                <w:ilvl w:val="0"/>
                <w:numId w:val="4"/>
              </w:numPr>
              <w:rPr>
                <w:b w:val="0"/>
                <w:bCs/>
                <w:sz w:val="21"/>
                <w:szCs w:val="21"/>
              </w:rPr>
            </w:pPr>
            <w:r>
              <w:rPr>
                <w:rFonts w:hint="eastAsia"/>
                <w:b w:val="0"/>
                <w:bCs/>
                <w:sz w:val="21"/>
                <w:szCs w:val="21"/>
              </w:rPr>
              <w:t>二</w:t>
            </w:r>
            <w:r>
              <w:rPr>
                <w:b w:val="0"/>
                <w:bCs/>
                <w:sz w:val="21"/>
                <w:szCs w:val="21"/>
              </w:rPr>
              <w:t>进制数值</w:t>
            </w:r>
            <w:r>
              <w:rPr>
                <w:rFonts w:hint="eastAsia"/>
                <w:b w:val="0"/>
                <w:bCs/>
                <w:sz w:val="21"/>
                <w:szCs w:val="21"/>
                <w:lang w:val="en-US" w:eastAsia="zh-Hans"/>
              </w:rPr>
              <w:t>表示</w:t>
            </w:r>
          </w:p>
          <w:p>
            <w:pPr>
              <w:pStyle w:val="23"/>
              <w:numPr>
                <w:ilvl w:val="0"/>
                <w:numId w:val="4"/>
              </w:numPr>
              <w:rPr>
                <w:rFonts w:ascii="宋体" w:hAnsi="宋体" w:eastAsia="宋体" w:cs="宋体"/>
                <w:b w:val="0"/>
                <w:bCs/>
                <w:color w:val="000000"/>
                <w:szCs w:val="21"/>
              </w:rPr>
            </w:pPr>
            <w:r>
              <w:rPr>
                <w:rFonts w:hint="eastAsia"/>
                <w:b w:val="0"/>
                <w:bCs/>
                <w:sz w:val="21"/>
                <w:szCs w:val="21"/>
              </w:rPr>
              <w:t>各种</w:t>
            </w:r>
            <w:r>
              <w:rPr>
                <w:b w:val="0"/>
                <w:bCs/>
                <w:sz w:val="21"/>
                <w:szCs w:val="21"/>
              </w:rPr>
              <w:t>进制之间的转</w:t>
            </w:r>
            <w:r>
              <w:rPr>
                <w:rFonts w:hint="eastAsia"/>
                <w:b w:val="0"/>
                <w:bCs/>
                <w:sz w:val="21"/>
                <w:szCs w:val="21"/>
              </w:rPr>
              <w:t>转</w:t>
            </w:r>
          </w:p>
          <w:p>
            <w:pPr>
              <w:pStyle w:val="23"/>
              <w:numPr>
                <w:ilvl w:val="0"/>
                <w:numId w:val="4"/>
              </w:numPr>
              <w:rPr>
                <w:rFonts w:ascii="宋体" w:hAnsi="宋体" w:eastAsia="宋体" w:cs="宋体"/>
                <w:b w:val="0"/>
                <w:bCs/>
                <w:color w:val="000000"/>
                <w:szCs w:val="21"/>
              </w:rPr>
            </w:pPr>
            <w:r>
              <w:rPr>
                <w:rFonts w:hint="eastAsia"/>
                <w:b w:val="0"/>
                <w:bCs/>
                <w:sz w:val="21"/>
                <w:szCs w:val="21"/>
              </w:rPr>
              <w:t>各种</w:t>
            </w:r>
            <w:r>
              <w:rPr>
                <w:b w:val="0"/>
                <w:bCs/>
                <w:sz w:val="21"/>
                <w:szCs w:val="21"/>
              </w:rPr>
              <w:t>不同的</w:t>
            </w:r>
            <w:r>
              <w:rPr>
                <w:rFonts w:hint="eastAsia"/>
                <w:b w:val="0"/>
                <w:bCs/>
                <w:sz w:val="21"/>
                <w:szCs w:val="21"/>
              </w:rPr>
              <w:t>记</w:t>
            </w:r>
            <w:r>
              <w:rPr>
                <w:b w:val="0"/>
                <w:bCs/>
                <w:sz w:val="21"/>
                <w:szCs w:val="21"/>
              </w:rPr>
              <w:t>数系统</w:t>
            </w:r>
          </w:p>
        </w:tc>
        <w:tc>
          <w:tcPr>
            <w:tcW w:w="652" w:type="dxa"/>
            <w:vAlign w:val="center"/>
          </w:tcPr>
          <w:p>
            <w:pPr>
              <w:spacing w:line="300" w:lineRule="auto"/>
              <w:jc w:val="center"/>
              <w:rPr>
                <w:rFonts w:ascii="宋体" w:hAnsi="宋体" w:eastAsia="宋体" w:cs="宋体"/>
                <w:b w:val="0"/>
                <w:bCs/>
                <w:color w:val="000000"/>
                <w:szCs w:val="21"/>
              </w:rPr>
            </w:pPr>
            <w:r>
              <w:rPr>
                <w:rFonts w:hint="eastAsia" w:ascii="宋体" w:hAnsi="宋体" w:eastAsia="宋体" w:cs="宋体"/>
                <w:b w:val="0"/>
                <w:bCs/>
                <w:color w:val="000000"/>
                <w:szCs w:val="21"/>
                <w:lang w:val="en-US" w:eastAsia="zh-Hans"/>
              </w:rPr>
              <w:t>在线学习</w:t>
            </w:r>
            <w:r>
              <w:rPr>
                <w:rFonts w:hint="default" w:ascii="宋体" w:hAnsi="宋体" w:eastAsia="宋体" w:cs="宋体"/>
                <w:b w:val="0"/>
                <w:bCs/>
                <w:color w:val="000000"/>
                <w:szCs w:val="21"/>
                <w:lang w:eastAsia="zh-Hans"/>
              </w:rPr>
              <w:t>+</w:t>
            </w:r>
            <w:r>
              <w:rPr>
                <w:rFonts w:hint="eastAsia" w:ascii="宋体" w:hAnsi="宋体" w:eastAsia="宋体" w:cs="宋体"/>
                <w:b w:val="0"/>
                <w:bCs/>
                <w:color w:val="000000"/>
                <w:szCs w:val="21"/>
              </w:rPr>
              <w:t>讲授</w:t>
            </w:r>
          </w:p>
        </w:tc>
        <w:tc>
          <w:tcPr>
            <w:tcW w:w="652" w:type="dxa"/>
            <w:vAlign w:val="center"/>
          </w:tcPr>
          <w:p>
            <w:pPr>
              <w:spacing w:line="300" w:lineRule="auto"/>
              <w:jc w:val="center"/>
              <w:rPr>
                <w:rFonts w:hint="eastAsia"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作业</w:t>
            </w:r>
          </w:p>
        </w:tc>
        <w:tc>
          <w:tcPr>
            <w:tcW w:w="796" w:type="dxa"/>
            <w:vAlign w:val="center"/>
          </w:tcPr>
          <w:p>
            <w:pPr>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1、2、3</w:t>
            </w:r>
          </w:p>
        </w:tc>
        <w:tc>
          <w:tcPr>
            <w:tcW w:w="2695" w:type="dxa"/>
            <w:vAlign w:val="center"/>
          </w:tcPr>
          <w:p>
            <w:pPr>
              <w:pStyle w:val="23"/>
              <w:rPr>
                <w:rFonts w:hint="default" w:ascii="宋体" w:hAnsi="宋体" w:eastAsia="宋体" w:cs="宋体"/>
                <w:b w:val="0"/>
                <w:bCs/>
                <w:color w:val="000000"/>
                <w:szCs w:val="21"/>
              </w:rPr>
            </w:pPr>
            <w:r>
              <w:rPr>
                <w:rFonts w:hint="eastAsia" w:ascii="宋体" w:hAnsi="宋体" w:cs="宋体"/>
                <w:b w:val="0"/>
                <w:bCs/>
                <w:sz w:val="21"/>
                <w:szCs w:val="21"/>
                <w:lang w:val="en-US" w:eastAsia="zh-Hans"/>
              </w:rPr>
              <w:t>讲授</w:t>
            </w:r>
            <w:r>
              <w:rPr>
                <w:rFonts w:hint="eastAsia" w:ascii="宋体" w:hAnsi="宋体" w:cs="宋体"/>
                <w:b w:val="0"/>
                <w:bCs/>
                <w:sz w:val="21"/>
                <w:szCs w:val="21"/>
              </w:rPr>
              <w:t>区分</w:t>
            </w:r>
            <w:r>
              <w:rPr>
                <w:rFonts w:ascii="宋体" w:hAnsi="宋体" w:cs="宋体"/>
                <w:b w:val="0"/>
                <w:bCs/>
                <w:sz w:val="21"/>
                <w:szCs w:val="21"/>
              </w:rPr>
              <w:t>数字分类，</w:t>
            </w:r>
            <w:r>
              <w:rPr>
                <w:rFonts w:hint="eastAsia" w:ascii="宋体" w:hAnsi="宋体" w:cs="宋体"/>
                <w:b w:val="0"/>
                <w:bCs/>
                <w:sz w:val="21"/>
                <w:szCs w:val="21"/>
                <w:lang w:val="en-US" w:eastAsia="zh-Hans"/>
              </w:rPr>
              <w:t>使学生</w:t>
            </w:r>
            <w:r>
              <w:rPr>
                <w:rFonts w:hint="eastAsia" w:ascii="宋体" w:hAnsi="宋体" w:cs="宋体"/>
                <w:b w:val="0"/>
                <w:bCs/>
                <w:sz w:val="21"/>
                <w:szCs w:val="21"/>
              </w:rPr>
              <w:t>理解</w:t>
            </w:r>
            <w:r>
              <w:rPr>
                <w:rFonts w:ascii="宋体" w:hAnsi="宋体" w:cs="宋体"/>
                <w:b w:val="0"/>
                <w:bCs/>
                <w:sz w:val="21"/>
                <w:szCs w:val="21"/>
              </w:rPr>
              <w:t>并掌握位置记数法；</w:t>
            </w:r>
            <w:r>
              <w:rPr>
                <w:rFonts w:hint="default" w:ascii="宋体" w:hAnsi="宋体" w:cs="宋体"/>
                <w:b w:val="0"/>
                <w:bCs/>
                <w:sz w:val="21"/>
                <w:szCs w:val="21"/>
              </w:rPr>
              <w:t xml:space="preserve"> </w:t>
            </w:r>
            <w:r>
              <w:rPr>
                <w:rFonts w:hint="eastAsia" w:ascii="宋体" w:hAnsi="宋体" w:cs="宋体"/>
                <w:b w:val="0"/>
                <w:bCs/>
                <w:sz w:val="21"/>
                <w:szCs w:val="21"/>
              </w:rPr>
              <w:t>掌握二</w:t>
            </w:r>
            <w:r>
              <w:rPr>
                <w:rFonts w:ascii="宋体" w:hAnsi="宋体" w:cs="宋体"/>
                <w:b w:val="0"/>
                <w:bCs/>
                <w:sz w:val="21"/>
                <w:szCs w:val="21"/>
              </w:rPr>
              <w:t>进制和其他进制（十进制、八进制和十六进制）之间的</w:t>
            </w:r>
            <w:r>
              <w:rPr>
                <w:rFonts w:hint="eastAsia" w:ascii="宋体" w:hAnsi="宋体" w:cs="宋体"/>
                <w:b w:val="0"/>
                <w:bCs/>
                <w:sz w:val="21"/>
                <w:szCs w:val="21"/>
              </w:rPr>
              <w:t>相互</w:t>
            </w:r>
            <w:r>
              <w:rPr>
                <w:rFonts w:ascii="宋体" w:hAnsi="宋体" w:cs="宋体"/>
                <w:b w:val="0"/>
                <w:bCs/>
                <w:sz w:val="21"/>
                <w:szCs w:val="21"/>
              </w:rPr>
              <w:t>转换</w:t>
            </w:r>
            <w:r>
              <w:rPr>
                <w:rFonts w:hint="eastAsia" w:ascii="宋体" w:hAnsi="宋体" w:cs="宋体"/>
                <w:b w:val="0"/>
                <w:bCs/>
                <w:sz w:val="21"/>
                <w:szCs w:val="21"/>
              </w:rPr>
              <w:t>方法</w:t>
            </w:r>
            <w:r>
              <w:rPr>
                <w:rFonts w:hint="default" w:ascii="宋体" w:hAnsi="宋体" w:cs="宋体"/>
                <w:b w:val="0"/>
                <w:bCs/>
                <w:color w:val="000000"/>
                <w:szCs w:val="21"/>
              </w:rPr>
              <w:t>。</w:t>
            </w:r>
            <w:r>
              <w:rPr>
                <w:rFonts w:hint="eastAsia" w:ascii="宋体" w:hAnsi="宋体" w:cs="宋体"/>
                <w:b w:val="0"/>
                <w:bCs/>
                <w:sz w:val="21"/>
                <w:szCs w:val="21"/>
              </w:rPr>
              <w:t>理解</w:t>
            </w:r>
            <w:r>
              <w:rPr>
                <w:rFonts w:ascii="宋体" w:hAnsi="宋体" w:cs="宋体"/>
                <w:b w:val="0"/>
                <w:bCs/>
                <w:sz w:val="21"/>
                <w:szCs w:val="21"/>
              </w:rPr>
              <w:t>基数</w:t>
            </w:r>
            <w:r>
              <w:rPr>
                <w:rFonts w:hint="eastAsia" w:ascii="宋体" w:hAnsi="宋体" w:cs="宋体"/>
                <w:b w:val="0"/>
                <w:bCs/>
                <w:sz w:val="21"/>
                <w:szCs w:val="21"/>
              </w:rPr>
              <w:t>2、8、16之</w:t>
            </w:r>
            <w:r>
              <w:rPr>
                <w:rFonts w:ascii="宋体" w:hAnsi="宋体" w:cs="宋体"/>
                <w:b w:val="0"/>
                <w:bCs/>
                <w:sz w:val="21"/>
                <w:szCs w:val="21"/>
              </w:rPr>
              <w:t>间的关系</w:t>
            </w:r>
            <w:r>
              <w:rPr>
                <w:rFonts w:hint="eastAsia" w:ascii="宋体" w:hAnsi="宋体" w:cs="宋体"/>
                <w:b w:val="0"/>
                <w:bCs/>
                <w:sz w:val="21"/>
                <w:szCs w:val="21"/>
                <w:lang w:val="en-US" w:eastAsia="zh-Hans"/>
              </w:rPr>
              <w:t>并能</w:t>
            </w:r>
            <w:r>
              <w:rPr>
                <w:rFonts w:hint="eastAsia" w:ascii="宋体" w:hAnsi="宋体" w:cs="宋体"/>
                <w:b w:val="0"/>
                <w:bCs/>
                <w:sz w:val="21"/>
                <w:szCs w:val="21"/>
              </w:rPr>
              <w:t>解释</w:t>
            </w:r>
            <w:r>
              <w:rPr>
                <w:rFonts w:ascii="宋体" w:hAnsi="宋体" w:cs="宋体"/>
                <w:b w:val="0"/>
                <w:bCs/>
                <w:sz w:val="21"/>
                <w:szCs w:val="21"/>
              </w:rPr>
              <w:t>以</w:t>
            </w:r>
            <w:r>
              <w:rPr>
                <w:rFonts w:hint="eastAsia" w:ascii="宋体" w:hAnsi="宋体" w:cs="宋体"/>
                <w:b w:val="0"/>
                <w:bCs/>
                <w:sz w:val="21"/>
                <w:szCs w:val="21"/>
              </w:rPr>
              <w:t>2的</w:t>
            </w:r>
            <w:r>
              <w:rPr>
                <w:rFonts w:ascii="宋体" w:hAnsi="宋体" w:cs="宋体"/>
                <w:b w:val="0"/>
                <w:bCs/>
                <w:sz w:val="21"/>
                <w:szCs w:val="21"/>
              </w:rPr>
              <w:t>幂为基数的</w:t>
            </w:r>
            <w:r>
              <w:rPr>
                <w:rFonts w:hint="eastAsia" w:ascii="宋体" w:hAnsi="宋体" w:cs="宋体"/>
                <w:b w:val="0"/>
                <w:bCs/>
                <w:sz w:val="21"/>
                <w:szCs w:val="21"/>
              </w:rPr>
              <w:t>计算</w:t>
            </w:r>
            <w:r>
              <w:rPr>
                <w:rFonts w:ascii="宋体" w:hAnsi="宋体" w:cs="宋体"/>
                <w:b w:val="0"/>
                <w:bCs/>
                <w:sz w:val="21"/>
                <w:szCs w:val="21"/>
              </w:rPr>
              <w:t>的重要性，</w:t>
            </w:r>
            <w:r>
              <w:rPr>
                <w:rFonts w:hint="eastAsia" w:ascii="宋体" w:hAnsi="宋体" w:eastAsia="宋体" w:cs="宋体"/>
                <w:b w:val="0"/>
                <w:bCs/>
                <w:color w:val="000000"/>
                <w:szCs w:val="21"/>
              </w:rPr>
              <w:t>故支撑课程目标</w:t>
            </w:r>
            <w:r>
              <w:rPr>
                <w:rFonts w:hint="default" w:ascii="宋体" w:hAnsi="宋体" w:eastAsia="宋体" w:cs="宋体"/>
                <w:b w:val="0"/>
                <w:bCs/>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3</w:t>
            </w:r>
          </w:p>
        </w:tc>
        <w:tc>
          <w:tcPr>
            <w:tcW w:w="1037" w:type="dxa"/>
            <w:vAlign w:val="center"/>
          </w:tcPr>
          <w:p>
            <w:pPr>
              <w:spacing w:line="300" w:lineRule="auto"/>
              <w:jc w:val="center"/>
              <w:rPr>
                <w:rFonts w:hint="eastAsia" w:ascii="黑体" w:hAnsi="黑体" w:eastAsia="黑体" w:cs="黑体"/>
                <w:b w:val="0"/>
                <w:bCs/>
                <w:kern w:val="2"/>
                <w:sz w:val="24"/>
                <w:szCs w:val="24"/>
              </w:rPr>
            </w:pPr>
            <w:r>
              <w:rPr>
                <w:rFonts w:hint="eastAsia" w:ascii="黑体" w:hAnsi="黑体" w:eastAsia="黑体" w:cs="黑体"/>
                <w:b w:val="0"/>
                <w:bCs/>
                <w:kern w:val="2"/>
                <w:sz w:val="24"/>
                <w:szCs w:val="24"/>
              </w:rPr>
              <w:t>数据表示方法</w:t>
            </w:r>
          </w:p>
          <w:p>
            <w:pPr>
              <w:spacing w:line="300" w:lineRule="auto"/>
              <w:jc w:val="center"/>
              <w:rPr>
                <w:rFonts w:hint="default" w:ascii="黑体" w:hAnsi="黑体" w:eastAsia="黑体" w:cs="黑体"/>
                <w:b w:val="0"/>
                <w:bCs/>
                <w:kern w:val="2"/>
                <w:sz w:val="24"/>
                <w:szCs w:val="24"/>
              </w:rPr>
            </w:pPr>
            <w:r>
              <w:rPr>
                <w:rFonts w:hint="default" w:ascii="黑体" w:hAnsi="黑体" w:eastAsia="黑体" w:cs="黑体"/>
                <w:b w:val="0"/>
                <w:bCs/>
                <w:kern w:val="2"/>
                <w:sz w:val="24"/>
                <w:szCs w:val="24"/>
              </w:rPr>
              <w:t>（6）</w:t>
            </w:r>
          </w:p>
        </w:tc>
        <w:tc>
          <w:tcPr>
            <w:tcW w:w="2327" w:type="dxa"/>
            <w:vAlign w:val="center"/>
          </w:tcPr>
          <w:p>
            <w:pPr>
              <w:pStyle w:val="23"/>
              <w:numPr>
                <w:ilvl w:val="0"/>
                <w:numId w:val="5"/>
              </w:numPr>
              <w:jc w:val="both"/>
              <w:rPr>
                <w:b w:val="0"/>
                <w:bCs/>
                <w:sz w:val="21"/>
                <w:szCs w:val="21"/>
              </w:rPr>
            </w:pPr>
            <w:r>
              <w:rPr>
                <w:rFonts w:ascii="宋体" w:hAnsi="宋体" w:cs="宋体"/>
                <w:b w:val="0"/>
                <w:bCs/>
                <w:sz w:val="21"/>
                <w:szCs w:val="21"/>
              </w:rPr>
              <w:t>探讨如何表示和存储计算机管理的各种类型的数据</w:t>
            </w:r>
          </w:p>
          <w:p>
            <w:pPr>
              <w:pStyle w:val="23"/>
              <w:numPr>
                <w:ilvl w:val="0"/>
                <w:numId w:val="5"/>
              </w:numPr>
              <w:jc w:val="both"/>
              <w:rPr>
                <w:b w:val="0"/>
                <w:bCs/>
                <w:sz w:val="21"/>
                <w:szCs w:val="21"/>
              </w:rPr>
            </w:pPr>
            <w:r>
              <w:rPr>
                <w:rFonts w:hint="eastAsia" w:ascii="宋体" w:hAnsi="宋体" w:cs="宋体"/>
                <w:b w:val="0"/>
                <w:bCs/>
                <w:sz w:val="21"/>
                <w:szCs w:val="21"/>
              </w:rPr>
              <w:t>学习</w:t>
            </w:r>
            <w:r>
              <w:rPr>
                <w:rFonts w:ascii="宋体" w:hAnsi="宋体" w:cs="宋体"/>
                <w:b w:val="0"/>
                <w:bCs/>
                <w:sz w:val="21"/>
                <w:szCs w:val="21"/>
              </w:rPr>
              <w:t>模拟数据与数字数据的特征</w:t>
            </w:r>
          </w:p>
          <w:p>
            <w:pPr>
              <w:pStyle w:val="23"/>
              <w:numPr>
                <w:ilvl w:val="0"/>
                <w:numId w:val="5"/>
              </w:numPr>
              <w:jc w:val="both"/>
              <w:rPr>
                <w:b w:val="0"/>
                <w:bCs/>
                <w:sz w:val="21"/>
                <w:szCs w:val="21"/>
              </w:rPr>
            </w:pPr>
            <w:r>
              <w:rPr>
                <w:rFonts w:hint="eastAsia" w:ascii="宋体" w:hAnsi="宋体" w:cs="宋体"/>
                <w:b w:val="0"/>
                <w:bCs/>
                <w:sz w:val="21"/>
                <w:szCs w:val="21"/>
              </w:rPr>
              <w:t>负数</w:t>
            </w:r>
            <w:r>
              <w:rPr>
                <w:rFonts w:ascii="宋体" w:hAnsi="宋体" w:cs="宋体"/>
                <w:b w:val="0"/>
                <w:bCs/>
                <w:sz w:val="21"/>
                <w:szCs w:val="21"/>
              </w:rPr>
              <w:t>、浮点数据</w:t>
            </w:r>
            <w:r>
              <w:rPr>
                <w:rFonts w:hint="eastAsia" w:ascii="宋体" w:hAnsi="宋体" w:cs="宋体"/>
                <w:b w:val="0"/>
                <w:bCs/>
                <w:sz w:val="21"/>
                <w:szCs w:val="21"/>
              </w:rPr>
              <w:t>的</w:t>
            </w:r>
            <w:r>
              <w:rPr>
                <w:rFonts w:ascii="宋体" w:hAnsi="宋体" w:cs="宋体"/>
                <w:b w:val="0"/>
                <w:bCs/>
                <w:sz w:val="21"/>
                <w:szCs w:val="21"/>
              </w:rPr>
              <w:t>表示方法</w:t>
            </w:r>
          </w:p>
          <w:p>
            <w:pPr>
              <w:pStyle w:val="23"/>
              <w:numPr>
                <w:ilvl w:val="0"/>
                <w:numId w:val="5"/>
              </w:numPr>
              <w:jc w:val="both"/>
              <w:rPr>
                <w:b w:val="0"/>
                <w:bCs/>
                <w:sz w:val="21"/>
                <w:szCs w:val="21"/>
              </w:rPr>
            </w:pPr>
            <w:r>
              <w:rPr>
                <w:rFonts w:ascii="宋体" w:hAnsi="宋体" w:cs="宋体"/>
                <w:b w:val="0"/>
                <w:bCs/>
                <w:sz w:val="21"/>
                <w:szCs w:val="21"/>
              </w:rPr>
              <w:t>ASCII字符集和Unicode字符</w:t>
            </w:r>
            <w:r>
              <w:rPr>
                <w:rFonts w:hint="eastAsia" w:ascii="宋体" w:hAnsi="宋体" w:cs="宋体"/>
                <w:b w:val="0"/>
                <w:bCs/>
                <w:sz w:val="21"/>
                <w:szCs w:val="21"/>
              </w:rPr>
              <w:t>集</w:t>
            </w:r>
            <w:r>
              <w:rPr>
                <w:rFonts w:ascii="宋体" w:hAnsi="宋体" w:cs="宋体"/>
                <w:b w:val="0"/>
                <w:bCs/>
                <w:sz w:val="21"/>
                <w:szCs w:val="21"/>
              </w:rPr>
              <w:t>的的特征</w:t>
            </w:r>
          </w:p>
          <w:p>
            <w:pPr>
              <w:pStyle w:val="23"/>
              <w:numPr>
                <w:ilvl w:val="0"/>
                <w:numId w:val="4"/>
              </w:numPr>
              <w:rPr>
                <w:rFonts w:hint="eastAsia"/>
                <w:b w:val="0"/>
                <w:bCs/>
                <w:sz w:val="21"/>
                <w:szCs w:val="21"/>
              </w:rPr>
            </w:pPr>
            <w:r>
              <w:rPr>
                <w:rFonts w:hint="eastAsia"/>
                <w:b w:val="0"/>
                <w:bCs/>
                <w:sz w:val="21"/>
                <w:szCs w:val="21"/>
              </w:rPr>
              <w:t>文本</w:t>
            </w:r>
            <w:r>
              <w:rPr>
                <w:b w:val="0"/>
                <w:bCs/>
                <w:sz w:val="21"/>
                <w:szCs w:val="21"/>
              </w:rPr>
              <w:t>、图形和图像、声音、视频</w:t>
            </w:r>
            <w:r>
              <w:rPr>
                <w:rFonts w:hint="eastAsia"/>
                <w:b w:val="0"/>
                <w:bCs/>
                <w:sz w:val="21"/>
                <w:szCs w:val="21"/>
              </w:rPr>
              <w:t>的</w:t>
            </w:r>
            <w:r>
              <w:rPr>
                <w:b w:val="0"/>
                <w:bCs/>
                <w:sz w:val="21"/>
                <w:szCs w:val="21"/>
              </w:rPr>
              <w:t>表示方法</w:t>
            </w:r>
          </w:p>
        </w:tc>
        <w:tc>
          <w:tcPr>
            <w:tcW w:w="652" w:type="dxa"/>
            <w:vAlign w:val="center"/>
          </w:tcPr>
          <w:p>
            <w:pPr>
              <w:spacing w:line="300" w:lineRule="auto"/>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讲授</w:t>
            </w:r>
          </w:p>
        </w:tc>
        <w:tc>
          <w:tcPr>
            <w:tcW w:w="652" w:type="dxa"/>
            <w:vAlign w:val="center"/>
          </w:tcPr>
          <w:p>
            <w:pPr>
              <w:spacing w:line="300" w:lineRule="auto"/>
              <w:jc w:val="center"/>
              <w:rPr>
                <w:rFonts w:hint="eastAsia"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szCs w:val="21"/>
              </w:rPr>
              <w:t>考查</w:t>
            </w:r>
            <w:r>
              <w:rPr>
                <w:rFonts w:hint="default" w:ascii="宋体" w:hAnsi="宋体" w:eastAsia="宋体" w:cs="宋体"/>
                <w:b w:val="0"/>
                <w:bCs/>
                <w:color w:val="000000"/>
                <w:szCs w:val="21"/>
              </w:rPr>
              <w:t>+</w:t>
            </w:r>
            <w:r>
              <w:rPr>
                <w:rFonts w:hint="eastAsia" w:ascii="宋体" w:hAnsi="宋体" w:eastAsia="宋体" w:cs="宋体"/>
                <w:b w:val="0"/>
                <w:bCs/>
                <w:color w:val="000000"/>
                <w:szCs w:val="21"/>
                <w:lang w:val="en-US" w:eastAsia="zh-Hans"/>
              </w:rPr>
              <w:t>作业</w:t>
            </w:r>
          </w:p>
        </w:tc>
        <w:tc>
          <w:tcPr>
            <w:tcW w:w="796" w:type="dxa"/>
            <w:vAlign w:val="center"/>
          </w:tcPr>
          <w:p>
            <w:pPr>
              <w:spacing w:line="300" w:lineRule="auto"/>
              <w:jc w:val="center"/>
              <w:rPr>
                <w:rFonts w:hint="default" w:ascii="宋体" w:hAnsi="宋体" w:eastAsia="宋体" w:cs="宋体"/>
                <w:b w:val="0"/>
                <w:bCs/>
                <w:color w:val="000000"/>
                <w:kern w:val="2"/>
                <w:sz w:val="21"/>
                <w:szCs w:val="21"/>
                <w:lang w:eastAsia="zh-CN" w:bidi="ar-SA"/>
              </w:rPr>
            </w:pPr>
            <w:r>
              <w:rPr>
                <w:rFonts w:hint="default" w:ascii="宋体" w:hAnsi="宋体" w:eastAsia="宋体" w:cs="宋体"/>
                <w:b w:val="0"/>
                <w:bCs/>
                <w:color w:val="000000"/>
                <w:szCs w:val="21"/>
              </w:rPr>
              <w:t>1、2、3</w:t>
            </w:r>
          </w:p>
        </w:tc>
        <w:tc>
          <w:tcPr>
            <w:tcW w:w="2695" w:type="dxa"/>
            <w:vAlign w:val="center"/>
          </w:tcPr>
          <w:p>
            <w:pPr>
              <w:spacing w:line="260" w:lineRule="exact"/>
              <w:rPr>
                <w:rFonts w:hint="default" w:eastAsia="宋体"/>
                <w:b w:val="0"/>
                <w:bCs/>
                <w:sz w:val="21"/>
                <w:szCs w:val="21"/>
                <w:lang w:eastAsia="zh-Hans"/>
              </w:rPr>
            </w:pPr>
            <w:r>
              <w:rPr>
                <w:rFonts w:hint="eastAsia"/>
                <w:b w:val="0"/>
                <w:bCs/>
                <w:sz w:val="21"/>
                <w:szCs w:val="21"/>
                <w:lang w:val="en-US" w:eastAsia="zh-Hans"/>
              </w:rPr>
              <w:t>讲授</w:t>
            </w:r>
            <w:r>
              <w:rPr>
                <w:rFonts w:hint="eastAsia"/>
                <w:b w:val="0"/>
                <w:bCs/>
                <w:sz w:val="21"/>
                <w:szCs w:val="21"/>
              </w:rPr>
              <w:t>模拟</w:t>
            </w:r>
            <w:r>
              <w:rPr>
                <w:b w:val="0"/>
                <w:bCs/>
                <w:sz w:val="21"/>
                <w:szCs w:val="21"/>
              </w:rPr>
              <w:t>数据和数字数据，</w:t>
            </w:r>
            <w:r>
              <w:rPr>
                <w:rFonts w:hint="eastAsia"/>
                <w:b w:val="0"/>
                <w:bCs/>
                <w:sz w:val="21"/>
                <w:szCs w:val="21"/>
                <w:lang w:val="en-US" w:eastAsia="zh-Hans"/>
              </w:rPr>
              <w:t>通过实例分析</w:t>
            </w:r>
            <w:r>
              <w:rPr>
                <w:rFonts w:hint="eastAsia"/>
                <w:b w:val="0"/>
                <w:bCs/>
                <w:sz w:val="21"/>
                <w:szCs w:val="21"/>
              </w:rPr>
              <w:t>理解</w:t>
            </w:r>
            <w:r>
              <w:rPr>
                <w:b w:val="0"/>
                <w:bCs/>
                <w:sz w:val="21"/>
                <w:szCs w:val="21"/>
              </w:rPr>
              <w:t>数据压缩</w:t>
            </w:r>
            <w:r>
              <w:rPr>
                <w:rFonts w:hint="eastAsia"/>
                <w:b w:val="0"/>
                <w:bCs/>
                <w:sz w:val="21"/>
                <w:szCs w:val="21"/>
              </w:rPr>
              <w:t>并</w:t>
            </w:r>
            <w:r>
              <w:rPr>
                <w:b w:val="0"/>
                <w:bCs/>
                <w:sz w:val="21"/>
                <w:szCs w:val="21"/>
              </w:rPr>
              <w:t>计算</w:t>
            </w:r>
            <w:r>
              <w:rPr>
                <w:rFonts w:hint="eastAsia"/>
                <w:b w:val="0"/>
                <w:bCs/>
                <w:sz w:val="21"/>
                <w:szCs w:val="21"/>
              </w:rPr>
              <w:t>压缩</w:t>
            </w:r>
            <w:r>
              <w:rPr>
                <w:b w:val="0"/>
                <w:bCs/>
                <w:sz w:val="21"/>
                <w:szCs w:val="21"/>
              </w:rPr>
              <w:t>率。</w:t>
            </w:r>
            <w:r>
              <w:rPr>
                <w:rFonts w:hint="eastAsia"/>
                <w:b w:val="0"/>
                <w:bCs/>
                <w:sz w:val="21"/>
                <w:szCs w:val="21"/>
                <w:lang w:val="en-US" w:eastAsia="zh-Hans"/>
              </w:rPr>
              <w:t>学习</w:t>
            </w:r>
            <w:r>
              <w:rPr>
                <w:b w:val="0"/>
                <w:bCs/>
                <w:sz w:val="21"/>
                <w:szCs w:val="21"/>
              </w:rPr>
              <w:t>负数、浮点</w:t>
            </w:r>
            <w:r>
              <w:rPr>
                <w:rFonts w:hint="eastAsia"/>
                <w:b w:val="0"/>
                <w:bCs/>
                <w:sz w:val="21"/>
                <w:szCs w:val="21"/>
              </w:rPr>
              <w:t>数据</w:t>
            </w:r>
            <w:r>
              <w:rPr>
                <w:b w:val="0"/>
                <w:bCs/>
                <w:sz w:val="21"/>
                <w:szCs w:val="21"/>
              </w:rPr>
              <w:t>表示方法，</w:t>
            </w:r>
            <w:r>
              <w:rPr>
                <w:rFonts w:hint="eastAsia" w:ascii="宋体" w:hAnsi="宋体" w:eastAsia="宋体" w:cs="宋体"/>
                <w:b w:val="0"/>
                <w:bCs/>
                <w:color w:val="000000"/>
                <w:szCs w:val="21"/>
              </w:rPr>
              <w:t>故支撑课程目标</w:t>
            </w:r>
            <w:r>
              <w:rPr>
                <w:rFonts w:hint="default" w:ascii="宋体" w:hAnsi="宋体" w:eastAsia="宋体" w:cs="宋体"/>
                <w:b w:val="0"/>
                <w:bCs/>
                <w:color w:val="000000"/>
                <w:szCs w:val="21"/>
              </w:rPr>
              <w:t>1</w:t>
            </w:r>
            <w:r>
              <w:rPr>
                <w:rFonts w:hint="default" w:ascii="宋体" w:hAnsi="宋体" w:cs="宋体"/>
                <w:b w:val="0"/>
                <w:bCs/>
                <w:color w:val="000000"/>
                <w:szCs w:val="21"/>
              </w:rPr>
              <w:t>。</w:t>
            </w:r>
            <w:r>
              <w:rPr>
                <w:rFonts w:hint="eastAsia"/>
                <w:b w:val="0"/>
                <w:bCs/>
                <w:sz w:val="21"/>
                <w:szCs w:val="21"/>
              </w:rPr>
              <w:t>理解</w:t>
            </w:r>
            <w:r>
              <w:rPr>
                <w:b w:val="0"/>
                <w:bCs/>
                <w:sz w:val="21"/>
                <w:szCs w:val="21"/>
              </w:rPr>
              <w:t>并掌握RGB值</w:t>
            </w:r>
            <w:r>
              <w:rPr>
                <w:rFonts w:hint="eastAsia"/>
                <w:b w:val="0"/>
                <w:bCs/>
                <w:sz w:val="21"/>
                <w:szCs w:val="21"/>
              </w:rPr>
              <w:t>定义</w:t>
            </w:r>
            <w:r>
              <w:rPr>
                <w:b w:val="0"/>
                <w:bCs/>
                <w:sz w:val="21"/>
                <w:szCs w:val="21"/>
              </w:rPr>
              <w:t>颜色</w:t>
            </w:r>
            <w:r>
              <w:rPr>
                <w:rFonts w:hint="eastAsia"/>
                <w:b w:val="0"/>
                <w:bCs/>
                <w:sz w:val="21"/>
                <w:szCs w:val="21"/>
                <w:lang w:val="en-US" w:eastAsia="zh-Hans"/>
              </w:rPr>
              <w:t>的方法和</w:t>
            </w:r>
            <w:r>
              <w:rPr>
                <w:b w:val="0"/>
                <w:bCs/>
                <w:sz w:val="21"/>
                <w:szCs w:val="21"/>
              </w:rPr>
              <w:t>各种信息的计算</w:t>
            </w:r>
            <w:r>
              <w:rPr>
                <w:rFonts w:hint="eastAsia"/>
                <w:b w:val="0"/>
                <w:bCs/>
                <w:sz w:val="21"/>
                <w:szCs w:val="21"/>
              </w:rPr>
              <w:t>机表示</w:t>
            </w:r>
            <w:r>
              <w:rPr>
                <w:b w:val="0"/>
                <w:bCs/>
                <w:sz w:val="21"/>
                <w:szCs w:val="21"/>
              </w:rPr>
              <w:t>方法</w:t>
            </w:r>
            <w:r>
              <w:rPr>
                <w:rFonts w:hint="eastAsia"/>
                <w:b w:val="0"/>
                <w:bCs/>
                <w:sz w:val="21"/>
                <w:szCs w:val="21"/>
                <w:lang w:val="en-US" w:eastAsia="zh-Hans"/>
              </w:rPr>
              <w:t>并能进行实际应用</w:t>
            </w:r>
            <w:r>
              <w:rPr>
                <w:rFonts w:hint="default"/>
                <w:b w:val="0"/>
                <w:bCs/>
                <w:sz w:val="21"/>
                <w:szCs w:val="21"/>
                <w:lang w:eastAsia="zh-Hans"/>
              </w:rPr>
              <w:t>，</w:t>
            </w:r>
            <w:r>
              <w:rPr>
                <w:rFonts w:hint="eastAsia" w:ascii="宋体" w:hAnsi="宋体" w:eastAsia="宋体" w:cs="宋体"/>
                <w:b w:val="0"/>
                <w:bCs/>
                <w:color w:val="000000"/>
                <w:szCs w:val="21"/>
              </w:rPr>
              <w:t>故支撑课程目标</w:t>
            </w:r>
            <w:r>
              <w:rPr>
                <w:rFonts w:hint="default" w:ascii="宋体" w:hAnsi="宋体" w:cs="宋体"/>
                <w:b w:val="0"/>
                <w:bCs/>
                <w:color w:val="000000"/>
                <w:szCs w:val="21"/>
              </w:rPr>
              <w:t>3。</w:t>
            </w:r>
            <w:r>
              <w:rPr>
                <w:rFonts w:hint="eastAsia" w:ascii="宋体" w:hAnsi="宋体" w:cs="宋体"/>
                <w:b w:val="0"/>
                <w:bCs/>
                <w:color w:val="000000"/>
                <w:szCs w:val="21"/>
                <w:lang w:val="en-US" w:eastAsia="zh-Hans"/>
              </w:rPr>
              <w:t>对各种类型信息在不同国家的表示方法进行探索</w:t>
            </w:r>
            <w:r>
              <w:rPr>
                <w:rFonts w:hint="default" w:ascii="宋体" w:hAnsi="宋体" w:cs="宋体"/>
                <w:b w:val="0"/>
                <w:bCs/>
                <w:color w:val="000000"/>
                <w:szCs w:val="21"/>
                <w:lang w:eastAsia="zh-Hans"/>
              </w:rPr>
              <w:t>，</w:t>
            </w:r>
            <w:r>
              <w:rPr>
                <w:rFonts w:hint="eastAsia" w:hAnsi="宋体"/>
                <w:b w:val="0"/>
                <w:bCs/>
                <w:szCs w:val="21"/>
              </w:rPr>
              <w:t>探讨相关内容的基本的编码标准和文件格式</w:t>
            </w:r>
            <w:r>
              <w:rPr>
                <w:rFonts w:hint="default" w:hAnsi="宋体"/>
                <w:b w:val="0"/>
                <w:bCs/>
                <w:szCs w:val="21"/>
              </w:rPr>
              <w:t>，</w:t>
            </w:r>
            <w:r>
              <w:rPr>
                <w:rFonts w:hint="eastAsia" w:ascii="宋体" w:hAnsi="宋体" w:eastAsia="宋体" w:cs="宋体"/>
                <w:b w:val="0"/>
                <w:bCs/>
                <w:color w:val="000000"/>
                <w:szCs w:val="21"/>
              </w:rPr>
              <w:t>故支撑课程目标</w:t>
            </w:r>
            <w:r>
              <w:rPr>
                <w:rFonts w:hint="default" w:ascii="宋体" w:hAnsi="宋体" w:cs="宋体"/>
                <w:b w:val="0"/>
                <w:bCs/>
                <w:color w:val="000000"/>
                <w:szCs w:val="21"/>
              </w:rPr>
              <w:t>2</w:t>
            </w:r>
          </w:p>
          <w:p>
            <w:pPr>
              <w:pStyle w:val="23"/>
              <w:rPr>
                <w:rFonts w:hint="eastAsia"/>
                <w:b w:val="0"/>
                <w:bCs/>
                <w:sz w:val="21"/>
                <w:szCs w:val="21"/>
                <w:lang w:val="en-US"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4</w:t>
            </w:r>
          </w:p>
        </w:tc>
        <w:tc>
          <w:tcPr>
            <w:tcW w:w="1037" w:type="dxa"/>
            <w:vAlign w:val="center"/>
          </w:tcPr>
          <w:p>
            <w:pPr>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门</w:t>
            </w:r>
            <w:r>
              <w:rPr>
                <w:rFonts w:ascii="黑体" w:hAnsi="黑体" w:eastAsia="黑体" w:cs="黑体"/>
                <w:b w:val="0"/>
                <w:bCs/>
                <w:kern w:val="2"/>
                <w:sz w:val="24"/>
                <w:szCs w:val="24"/>
              </w:rPr>
              <w:t>和电路</w:t>
            </w:r>
          </w:p>
          <w:p>
            <w:pPr>
              <w:jc w:val="center"/>
              <w:rPr>
                <w:rFonts w:hint="default" w:ascii="黑体" w:hAnsi="黑体" w:eastAsia="黑体" w:cs="黑体"/>
                <w:b w:val="0"/>
                <w:bCs/>
                <w:kern w:val="2"/>
                <w:sz w:val="24"/>
                <w:szCs w:val="24"/>
                <w:lang w:eastAsia="zh-CN" w:bidi="ar-SA"/>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2）</w:t>
            </w:r>
          </w:p>
        </w:tc>
        <w:tc>
          <w:tcPr>
            <w:tcW w:w="2327" w:type="dxa"/>
            <w:vAlign w:val="center"/>
          </w:tcPr>
          <w:p>
            <w:pPr>
              <w:pStyle w:val="23"/>
              <w:rPr>
                <w:b w:val="0"/>
                <w:bCs/>
                <w:sz w:val="21"/>
                <w:szCs w:val="21"/>
              </w:rPr>
            </w:pPr>
            <w:r>
              <w:rPr>
                <w:rFonts w:hint="eastAsia"/>
                <w:b w:val="0"/>
                <w:bCs/>
                <w:sz w:val="21"/>
                <w:szCs w:val="21"/>
              </w:rPr>
              <w:t>探讨</w:t>
            </w:r>
            <w:r>
              <w:rPr>
                <w:b w:val="0"/>
                <w:bCs/>
                <w:sz w:val="21"/>
                <w:szCs w:val="21"/>
              </w:rPr>
              <w:t>计算机如何使用电</w:t>
            </w:r>
            <w:r>
              <w:rPr>
                <w:rFonts w:hint="eastAsia"/>
                <w:b w:val="0"/>
                <w:bCs/>
                <w:sz w:val="21"/>
                <w:szCs w:val="21"/>
              </w:rPr>
              <w:t>信号</w:t>
            </w:r>
            <w:r>
              <w:rPr>
                <w:b w:val="0"/>
                <w:bCs/>
                <w:sz w:val="21"/>
                <w:szCs w:val="21"/>
              </w:rPr>
              <w:t>来表示和操作二进制值的</w:t>
            </w:r>
          </w:p>
          <w:p>
            <w:pPr>
              <w:rPr>
                <w:rFonts w:hint="eastAsia" w:ascii="宋体" w:hAnsi="宋体" w:eastAsia="宋体" w:cs="宋体"/>
                <w:b w:val="0"/>
                <w:bCs/>
                <w:color w:val="000000"/>
                <w:kern w:val="2"/>
                <w:sz w:val="21"/>
                <w:szCs w:val="21"/>
                <w:lang w:val="en-US" w:eastAsia="zh-CN" w:bidi="ar-SA"/>
              </w:rPr>
            </w:pPr>
            <w:r>
              <w:rPr>
                <w:b w:val="0"/>
                <w:bCs/>
                <w:sz w:val="21"/>
                <w:szCs w:val="21"/>
              </w:rPr>
              <w:t>用布尔表达式、真值表和逻辑图来讲述门与电路的功能与工作原理</w:t>
            </w:r>
          </w:p>
        </w:tc>
        <w:tc>
          <w:tcPr>
            <w:tcW w:w="652" w:type="dxa"/>
            <w:vAlign w:val="center"/>
          </w:tcPr>
          <w:p>
            <w:pPr>
              <w:spacing w:line="300" w:lineRule="auto"/>
              <w:jc w:val="center"/>
              <w:rPr>
                <w:rFonts w:hint="default"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kern w:val="2"/>
                <w:sz w:val="21"/>
                <w:szCs w:val="21"/>
                <w:lang w:val="en-US" w:eastAsia="zh-Hans" w:bidi="ar-SA"/>
              </w:rPr>
              <w:t>讲授与翻转课堂</w:t>
            </w:r>
          </w:p>
        </w:tc>
        <w:tc>
          <w:tcPr>
            <w:tcW w:w="652" w:type="dxa"/>
            <w:vAlign w:val="center"/>
          </w:tcPr>
          <w:p>
            <w:pPr>
              <w:spacing w:line="300" w:lineRule="auto"/>
              <w:jc w:val="center"/>
              <w:rPr>
                <w:rFonts w:hint="eastAsia"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szCs w:val="21"/>
                <w:lang w:val="en-US" w:eastAsia="zh-Hans"/>
              </w:rPr>
              <w:t>作业与考查</w:t>
            </w:r>
          </w:p>
        </w:tc>
        <w:tc>
          <w:tcPr>
            <w:tcW w:w="796" w:type="dxa"/>
            <w:vAlign w:val="center"/>
          </w:tcPr>
          <w:p>
            <w:pPr>
              <w:widowControl/>
              <w:spacing w:line="300" w:lineRule="auto"/>
              <w:jc w:val="center"/>
              <w:rPr>
                <w:rFonts w:hint="default" w:ascii="宋体" w:hAnsi="宋体" w:eastAsia="宋体" w:cs="宋体"/>
                <w:b w:val="0"/>
                <w:bCs/>
                <w:color w:val="000000"/>
                <w:kern w:val="2"/>
                <w:sz w:val="21"/>
                <w:szCs w:val="21"/>
                <w:lang w:eastAsia="zh-CN" w:bidi="ar-SA"/>
              </w:rPr>
            </w:pPr>
            <w:r>
              <w:rPr>
                <w:rFonts w:hint="default" w:ascii="宋体" w:hAnsi="宋体" w:eastAsia="宋体" w:cs="宋体"/>
                <w:b w:val="0"/>
                <w:bCs/>
                <w:color w:val="000000"/>
                <w:szCs w:val="21"/>
              </w:rPr>
              <w:t>1、3、4</w:t>
            </w:r>
          </w:p>
        </w:tc>
        <w:tc>
          <w:tcPr>
            <w:tcW w:w="2695" w:type="dxa"/>
            <w:vAlign w:val="center"/>
          </w:tcPr>
          <w:p>
            <w:pPr>
              <w:pStyle w:val="23"/>
              <w:rPr>
                <w:rFonts w:hint="default"/>
                <w:b w:val="0"/>
                <w:bCs/>
                <w:sz w:val="21"/>
                <w:szCs w:val="21"/>
              </w:rPr>
            </w:pPr>
            <w:r>
              <w:rPr>
                <w:b w:val="0"/>
                <w:bCs/>
                <w:sz w:val="21"/>
                <w:szCs w:val="21"/>
              </w:rPr>
              <w:t>识别基础的门并描述每种门的功能、掌握用基础门组合成电路掌握用布尔表达式、真值表和逻辑图来描述门或电路，</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pStyle w:val="23"/>
              <w:jc w:val="both"/>
              <w:rPr>
                <w:rFonts w:hint="default" w:ascii="宋体" w:hAnsi="宋体" w:cs="宋体"/>
                <w:b w:val="0"/>
                <w:bCs/>
                <w:color w:val="000000"/>
                <w:szCs w:val="21"/>
              </w:rPr>
            </w:pPr>
            <w:r>
              <w:rPr>
                <w:rFonts w:hint="eastAsia"/>
                <w:b w:val="0"/>
                <w:bCs/>
                <w:sz w:val="21"/>
                <w:szCs w:val="21"/>
                <w:lang w:val="en-US" w:eastAsia="zh-Hans"/>
              </w:rPr>
              <w:t>能</w:t>
            </w:r>
            <w:r>
              <w:rPr>
                <w:b w:val="0"/>
                <w:bCs/>
                <w:sz w:val="21"/>
                <w:szCs w:val="21"/>
              </w:rPr>
              <w:t>比较半加器和全加器和异同点，理解S-R寄存器的特点，</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4</w:t>
            </w:r>
          </w:p>
          <w:p>
            <w:pPr>
              <w:pStyle w:val="23"/>
              <w:jc w:val="both"/>
              <w:rPr>
                <w:rFonts w:hint="default" w:ascii="宋体" w:hAnsi="宋体" w:eastAsia="宋体" w:cs="宋体"/>
                <w:b w:val="0"/>
                <w:bCs/>
                <w:color w:val="000000"/>
                <w:szCs w:val="21"/>
                <w:lang w:eastAsia="zh-Hans"/>
              </w:rPr>
            </w:pPr>
            <w:r>
              <w:rPr>
                <w:rFonts w:hint="eastAsia" w:ascii="宋体" w:hAnsi="宋体" w:cs="宋体"/>
                <w:b w:val="0"/>
                <w:bCs/>
                <w:color w:val="000000"/>
                <w:szCs w:val="21"/>
                <w:lang w:val="en-US" w:eastAsia="zh-Hans"/>
              </w:rPr>
              <w:t>基于此了解当前国内外芯片技术的现状</w:t>
            </w:r>
            <w:r>
              <w:rPr>
                <w:rFonts w:hint="default" w:ascii="宋体" w:hAnsi="宋体" w:cs="宋体"/>
                <w:b w:val="0"/>
                <w:bCs/>
                <w:color w:val="000000"/>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5</w:t>
            </w:r>
          </w:p>
        </w:tc>
        <w:tc>
          <w:tcPr>
            <w:tcW w:w="1037" w:type="dxa"/>
            <w:vAlign w:val="center"/>
          </w:tcPr>
          <w:p>
            <w:pPr>
              <w:jc w:val="center"/>
              <w:rPr>
                <w:rFonts w:hint="eastAsia" w:ascii="黑体" w:hAnsi="黑体" w:eastAsia="黑体" w:cs="黑体"/>
                <w:b w:val="0"/>
                <w:bCs/>
                <w:kern w:val="2"/>
                <w:sz w:val="24"/>
                <w:szCs w:val="24"/>
              </w:rPr>
            </w:pPr>
            <w:r>
              <w:rPr>
                <w:rFonts w:hint="eastAsia" w:ascii="黑体" w:hAnsi="黑体" w:eastAsia="黑体" w:cs="黑体"/>
                <w:b w:val="0"/>
                <w:bCs/>
                <w:kern w:val="2"/>
                <w:sz w:val="24"/>
                <w:szCs w:val="24"/>
              </w:rPr>
              <w:t>计算机</w:t>
            </w:r>
            <w:r>
              <w:rPr>
                <w:rFonts w:ascii="黑体" w:hAnsi="黑体" w:eastAsia="黑体" w:cs="黑体"/>
                <w:b w:val="0"/>
                <w:bCs/>
                <w:kern w:val="2"/>
                <w:sz w:val="24"/>
                <w:szCs w:val="24"/>
              </w:rPr>
              <w:t>组成部件</w:t>
            </w:r>
            <w:r>
              <w:rPr>
                <w:rFonts w:hint="eastAsia" w:ascii="黑体" w:hAnsi="黑体" w:eastAsia="黑体" w:cs="黑体"/>
                <w:b w:val="0"/>
                <w:bCs/>
                <w:kern w:val="2"/>
                <w:sz w:val="24"/>
                <w:szCs w:val="24"/>
              </w:rPr>
              <w:t xml:space="preserve"> </w:t>
            </w:r>
          </w:p>
          <w:p>
            <w:pPr>
              <w:jc w:val="center"/>
              <w:rPr>
                <w:rFonts w:hint="default" w:ascii="黑体" w:hAnsi="黑体" w:eastAsia="黑体" w:cs="黑体"/>
                <w:b w:val="0"/>
                <w:bCs/>
                <w:kern w:val="2"/>
                <w:sz w:val="24"/>
                <w:szCs w:val="24"/>
              </w:rPr>
            </w:pPr>
            <w:r>
              <w:rPr>
                <w:rFonts w:hint="default" w:ascii="黑体" w:hAnsi="黑体" w:eastAsia="黑体" w:cs="黑体"/>
                <w:b w:val="0"/>
                <w:bCs/>
                <w:kern w:val="2"/>
                <w:sz w:val="24"/>
                <w:szCs w:val="24"/>
              </w:rPr>
              <w:t>（3）</w:t>
            </w:r>
          </w:p>
        </w:tc>
        <w:tc>
          <w:tcPr>
            <w:tcW w:w="2327" w:type="dxa"/>
            <w:vAlign w:val="center"/>
          </w:tcPr>
          <w:p>
            <w:pPr>
              <w:pStyle w:val="23"/>
              <w:rPr>
                <w:b w:val="0"/>
                <w:bCs/>
                <w:sz w:val="21"/>
                <w:szCs w:val="21"/>
              </w:rPr>
            </w:pPr>
            <w:r>
              <w:rPr>
                <w:b w:val="0"/>
                <w:bCs/>
                <w:sz w:val="21"/>
                <w:szCs w:val="21"/>
              </w:rPr>
              <w:t>计算机</w:t>
            </w:r>
            <w:r>
              <w:rPr>
                <w:rFonts w:hint="eastAsia"/>
                <w:b w:val="0"/>
                <w:bCs/>
                <w:sz w:val="21"/>
                <w:szCs w:val="21"/>
              </w:rPr>
              <w:t>的</w:t>
            </w:r>
            <w:r>
              <w:rPr>
                <w:b w:val="0"/>
                <w:bCs/>
                <w:sz w:val="21"/>
                <w:szCs w:val="21"/>
              </w:rPr>
              <w:t>组成</w:t>
            </w:r>
            <w:r>
              <w:rPr>
                <w:rFonts w:hint="eastAsia"/>
                <w:b w:val="0"/>
                <w:bCs/>
                <w:sz w:val="21"/>
                <w:szCs w:val="21"/>
              </w:rPr>
              <w:t>部件</w:t>
            </w:r>
          </w:p>
          <w:p>
            <w:pPr>
              <w:pStyle w:val="23"/>
              <w:rPr>
                <w:b w:val="0"/>
                <w:bCs/>
                <w:sz w:val="21"/>
                <w:szCs w:val="21"/>
              </w:rPr>
            </w:pPr>
            <w:r>
              <w:rPr>
                <w:rFonts w:hint="eastAsia"/>
                <w:b w:val="0"/>
                <w:bCs/>
                <w:sz w:val="21"/>
                <w:szCs w:val="21"/>
              </w:rPr>
              <w:t>讲述</w:t>
            </w:r>
            <w:r>
              <w:rPr>
                <w:b w:val="0"/>
                <w:bCs/>
                <w:sz w:val="21"/>
                <w:szCs w:val="21"/>
              </w:rPr>
              <w:t>冯</w:t>
            </w:r>
            <w:r>
              <w:rPr>
                <w:rFonts w:hint="eastAsia"/>
                <w:b w:val="0"/>
                <w:bCs/>
                <w:sz w:val="21"/>
                <w:szCs w:val="21"/>
              </w:rPr>
              <w:t>·诺伊</w:t>
            </w:r>
            <w:r>
              <w:rPr>
                <w:b w:val="0"/>
                <w:bCs/>
                <w:sz w:val="21"/>
                <w:szCs w:val="21"/>
              </w:rPr>
              <w:t>曼</w:t>
            </w:r>
            <w:r>
              <w:rPr>
                <w:rFonts w:hint="eastAsia"/>
                <w:b w:val="0"/>
                <w:bCs/>
                <w:sz w:val="21"/>
                <w:szCs w:val="21"/>
              </w:rPr>
              <w:t>体系</w:t>
            </w:r>
            <w:r>
              <w:rPr>
                <w:b w:val="0"/>
                <w:bCs/>
                <w:sz w:val="21"/>
                <w:szCs w:val="21"/>
              </w:rPr>
              <w:t>结构</w:t>
            </w:r>
          </w:p>
          <w:p>
            <w:pPr>
              <w:rPr>
                <w:b w:val="0"/>
                <w:bCs/>
                <w:sz w:val="21"/>
                <w:szCs w:val="21"/>
              </w:rPr>
            </w:pPr>
            <w:r>
              <w:rPr>
                <w:rFonts w:hint="eastAsia"/>
                <w:b w:val="0"/>
                <w:bCs/>
                <w:sz w:val="21"/>
                <w:szCs w:val="21"/>
              </w:rPr>
              <w:t>学习</w:t>
            </w:r>
            <w:r>
              <w:rPr>
                <w:b w:val="0"/>
                <w:bCs/>
                <w:sz w:val="21"/>
                <w:szCs w:val="21"/>
              </w:rPr>
              <w:t>CPU的读取</w:t>
            </w:r>
            <w:r>
              <w:rPr>
                <w:rFonts w:hint="eastAsia"/>
                <w:b w:val="0"/>
                <w:bCs/>
                <w:sz w:val="21"/>
                <w:szCs w:val="21"/>
              </w:rPr>
              <w:t>-执行指令</w:t>
            </w:r>
            <w:r>
              <w:rPr>
                <w:b w:val="0"/>
                <w:bCs/>
                <w:sz w:val="21"/>
                <w:szCs w:val="21"/>
              </w:rPr>
              <w:t>周期</w:t>
            </w:r>
          </w:p>
        </w:tc>
        <w:tc>
          <w:tcPr>
            <w:tcW w:w="652" w:type="dxa"/>
            <w:vAlign w:val="center"/>
          </w:tcPr>
          <w:p>
            <w:pPr>
              <w:spacing w:line="300" w:lineRule="auto"/>
              <w:jc w:val="center"/>
              <w:rPr>
                <w:rFonts w:hint="eastAsia" w:ascii="宋体" w:hAnsi="宋体" w:eastAsia="宋体" w:cs="宋体"/>
                <w:b w:val="0"/>
                <w:bCs/>
                <w:color w:val="000000"/>
                <w:kern w:val="2"/>
                <w:sz w:val="21"/>
                <w:szCs w:val="21"/>
                <w:lang w:val="en-US" w:eastAsia="zh-CN" w:bidi="ar-SA"/>
              </w:rPr>
            </w:pPr>
          </w:p>
        </w:tc>
        <w:tc>
          <w:tcPr>
            <w:tcW w:w="652" w:type="dxa"/>
            <w:vAlign w:val="center"/>
          </w:tcPr>
          <w:p>
            <w:pPr>
              <w:spacing w:line="300" w:lineRule="auto"/>
              <w:jc w:val="center"/>
              <w:rPr>
                <w:rFonts w:hint="eastAsia" w:ascii="宋体" w:hAnsi="宋体" w:eastAsia="宋体" w:cs="宋体"/>
                <w:b w:val="0"/>
                <w:bCs/>
                <w:color w:val="000000"/>
                <w:szCs w:val="21"/>
                <w:lang w:val="en-US" w:eastAsia="zh-Hans"/>
              </w:rPr>
            </w:pPr>
          </w:p>
        </w:tc>
        <w:tc>
          <w:tcPr>
            <w:tcW w:w="796" w:type="dxa"/>
            <w:vAlign w:val="center"/>
          </w:tcPr>
          <w:p>
            <w:pPr>
              <w:widowControl/>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1、2、3</w:t>
            </w:r>
          </w:p>
        </w:tc>
        <w:tc>
          <w:tcPr>
            <w:tcW w:w="2695" w:type="dxa"/>
            <w:vAlign w:val="center"/>
          </w:tcPr>
          <w:p>
            <w:pPr>
              <w:pStyle w:val="23"/>
              <w:rPr>
                <w:rFonts w:hint="default" w:eastAsia="宋体"/>
                <w:b w:val="0"/>
                <w:bCs/>
                <w:sz w:val="21"/>
                <w:szCs w:val="21"/>
                <w:lang w:val="en-US" w:eastAsia="zh-Hans"/>
              </w:rPr>
            </w:pPr>
            <w:r>
              <w:rPr>
                <w:rFonts w:hint="eastAsia"/>
                <w:b w:val="0"/>
                <w:bCs/>
                <w:sz w:val="21"/>
                <w:szCs w:val="21"/>
              </w:rPr>
              <w:t>掌握</w:t>
            </w:r>
            <w:r>
              <w:rPr>
                <w:b w:val="0"/>
                <w:bCs/>
                <w:sz w:val="21"/>
                <w:szCs w:val="21"/>
              </w:rPr>
              <w:t>计算机</w:t>
            </w:r>
            <w:r>
              <w:rPr>
                <w:rFonts w:hint="eastAsia"/>
                <w:b w:val="0"/>
                <w:bCs/>
                <w:sz w:val="21"/>
                <w:szCs w:val="21"/>
              </w:rPr>
              <w:t>各部分</w:t>
            </w:r>
            <w:r>
              <w:rPr>
                <w:b w:val="0"/>
                <w:bCs/>
                <w:sz w:val="21"/>
                <w:szCs w:val="21"/>
              </w:rPr>
              <w:t>组成部件的</w:t>
            </w:r>
            <w:r>
              <w:rPr>
                <w:rFonts w:hint="eastAsia"/>
                <w:b w:val="0"/>
                <w:bCs/>
                <w:sz w:val="21"/>
                <w:szCs w:val="21"/>
              </w:rPr>
              <w:t>定义</w:t>
            </w:r>
            <w:r>
              <w:rPr>
                <w:b w:val="0"/>
                <w:bCs/>
                <w:sz w:val="21"/>
                <w:szCs w:val="21"/>
              </w:rPr>
              <w:t>与功能，</w:t>
            </w:r>
            <w:r>
              <w:rPr>
                <w:rFonts w:hint="eastAsia"/>
                <w:b w:val="0"/>
                <w:bCs/>
                <w:sz w:val="21"/>
                <w:szCs w:val="21"/>
              </w:rPr>
              <w:t>理解</w:t>
            </w:r>
            <w:r>
              <w:rPr>
                <w:b w:val="0"/>
                <w:bCs/>
                <w:sz w:val="21"/>
                <w:szCs w:val="21"/>
              </w:rPr>
              <w:t>冯</w:t>
            </w:r>
            <w:r>
              <w:rPr>
                <w:rFonts w:hint="eastAsia"/>
                <w:b w:val="0"/>
                <w:bCs/>
                <w:sz w:val="21"/>
                <w:szCs w:val="21"/>
              </w:rPr>
              <w:t>·诺伊</w:t>
            </w:r>
            <w:r>
              <w:rPr>
                <w:b w:val="0"/>
                <w:bCs/>
                <w:sz w:val="21"/>
                <w:szCs w:val="21"/>
              </w:rPr>
              <w:t>曼</w:t>
            </w:r>
            <w:r>
              <w:rPr>
                <w:rFonts w:hint="eastAsia"/>
                <w:b w:val="0"/>
                <w:bCs/>
                <w:sz w:val="21"/>
                <w:szCs w:val="21"/>
              </w:rPr>
              <w:t>体系</w:t>
            </w:r>
            <w:r>
              <w:rPr>
                <w:b w:val="0"/>
                <w:bCs/>
                <w:sz w:val="21"/>
                <w:szCs w:val="21"/>
              </w:rPr>
              <w:t>结构，</w:t>
            </w:r>
            <w:r>
              <w:rPr>
                <w:rFonts w:hint="eastAsia"/>
                <w:b w:val="0"/>
                <w:bCs/>
                <w:sz w:val="21"/>
                <w:szCs w:val="21"/>
              </w:rPr>
              <w:t>掌握</w:t>
            </w:r>
            <w:r>
              <w:rPr>
                <w:b w:val="0"/>
                <w:bCs/>
                <w:sz w:val="21"/>
                <w:szCs w:val="21"/>
              </w:rPr>
              <w:t>计算</w:t>
            </w:r>
            <w:r>
              <w:rPr>
                <w:rFonts w:hint="eastAsia"/>
                <w:b w:val="0"/>
                <w:bCs/>
                <w:sz w:val="21"/>
                <w:szCs w:val="21"/>
              </w:rPr>
              <w:t>机</w:t>
            </w:r>
            <w:r>
              <w:rPr>
                <w:b w:val="0"/>
                <w:bCs/>
                <w:sz w:val="21"/>
                <w:szCs w:val="21"/>
              </w:rPr>
              <w:t>CPU的读取</w:t>
            </w:r>
            <w:r>
              <w:rPr>
                <w:rFonts w:hint="eastAsia"/>
                <w:b w:val="0"/>
                <w:bCs/>
                <w:sz w:val="21"/>
                <w:szCs w:val="21"/>
              </w:rPr>
              <w:t>-执行指令</w:t>
            </w:r>
            <w:r>
              <w:rPr>
                <w:b w:val="0"/>
                <w:bCs/>
                <w:sz w:val="21"/>
                <w:szCs w:val="21"/>
              </w:rPr>
              <w:t>周期</w:t>
            </w:r>
            <w:r>
              <w:rPr>
                <w:rFonts w:hint="eastAsia"/>
                <w:b w:val="0"/>
                <w:bCs/>
                <w:sz w:val="21"/>
                <w:szCs w:val="21"/>
              </w:rPr>
              <w:t>的</w:t>
            </w:r>
            <w:r>
              <w:rPr>
                <w:b w:val="0"/>
                <w:bCs/>
                <w:sz w:val="21"/>
                <w:szCs w:val="21"/>
              </w:rPr>
              <w:t>工作原理，</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r>
              <w:rPr>
                <w:rFonts w:hint="eastAsia"/>
                <w:b w:val="0"/>
                <w:bCs/>
                <w:sz w:val="21"/>
                <w:szCs w:val="21"/>
              </w:rPr>
              <w:t>了</w:t>
            </w:r>
            <w:r>
              <w:rPr>
                <w:b w:val="0"/>
                <w:bCs/>
                <w:sz w:val="21"/>
                <w:szCs w:val="21"/>
              </w:rPr>
              <w:t>解三</w:t>
            </w:r>
            <w:r>
              <w:rPr>
                <w:rFonts w:hint="eastAsia"/>
                <w:b w:val="0"/>
                <w:bCs/>
                <w:sz w:val="21"/>
                <w:szCs w:val="21"/>
                <w:lang w:val="en-US" w:eastAsia="zh-Hans"/>
              </w:rPr>
              <w:t>种</w:t>
            </w:r>
            <w:r>
              <w:rPr>
                <w:rFonts w:hint="eastAsia"/>
                <w:b w:val="0"/>
                <w:bCs/>
                <w:sz w:val="21"/>
                <w:szCs w:val="21"/>
              </w:rPr>
              <w:t>并</w:t>
            </w:r>
            <w:r>
              <w:rPr>
                <w:b w:val="0"/>
                <w:bCs/>
                <w:sz w:val="21"/>
                <w:szCs w:val="21"/>
              </w:rPr>
              <w:t>行计算机的配置</w:t>
            </w:r>
            <w:r>
              <w:rPr>
                <w:rFonts w:hint="eastAsia"/>
                <w:b w:val="0"/>
                <w:bCs/>
                <w:sz w:val="21"/>
                <w:szCs w:val="21"/>
                <w:lang w:val="en-US" w:eastAsia="zh-Hans"/>
              </w:rPr>
              <w:t>与方法</w:t>
            </w:r>
            <w:r>
              <w:rPr>
                <w:rFonts w:hint="default"/>
                <w:b w:val="0"/>
                <w:bCs/>
                <w:sz w:val="21"/>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3</w:t>
            </w:r>
            <w:r>
              <w:rPr>
                <w:b w:val="0"/>
                <w:bCs/>
                <w:sz w:val="21"/>
                <w:szCs w:val="21"/>
              </w:rPr>
              <w:t>，</w:t>
            </w:r>
            <w:r>
              <w:rPr>
                <w:rFonts w:hint="eastAsia"/>
                <w:b w:val="0"/>
                <w:bCs/>
                <w:sz w:val="21"/>
                <w:szCs w:val="21"/>
                <w:lang w:val="en-US" w:eastAsia="zh-Hans"/>
              </w:rPr>
              <w:t>在此基础上</w:t>
            </w:r>
            <w:r>
              <w:rPr>
                <w:rFonts w:hint="default"/>
                <w:b w:val="0"/>
                <w:bCs/>
                <w:sz w:val="21"/>
                <w:szCs w:val="21"/>
                <w:lang w:eastAsia="zh-Hans"/>
              </w:rPr>
              <w:t>，</w:t>
            </w:r>
            <w:r>
              <w:rPr>
                <w:rFonts w:hint="eastAsia"/>
                <w:b w:val="0"/>
                <w:bCs/>
                <w:sz w:val="21"/>
                <w:szCs w:val="21"/>
                <w:lang w:val="en-US" w:eastAsia="zh-Hans"/>
              </w:rPr>
              <w:t>了解计算机组成的相关标准同</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6</w:t>
            </w:r>
          </w:p>
        </w:tc>
        <w:tc>
          <w:tcPr>
            <w:tcW w:w="1037" w:type="dxa"/>
            <w:vAlign w:val="center"/>
          </w:tcPr>
          <w:p>
            <w:pPr>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程序</w:t>
            </w:r>
            <w:r>
              <w:rPr>
                <w:rFonts w:ascii="黑体" w:hAnsi="黑体" w:eastAsia="黑体" w:cs="黑体"/>
                <w:b w:val="0"/>
                <w:bCs/>
                <w:kern w:val="2"/>
                <w:sz w:val="24"/>
                <w:szCs w:val="24"/>
              </w:rPr>
              <w:t>设计语言</w:t>
            </w:r>
          </w:p>
          <w:p>
            <w:pPr>
              <w:jc w:val="center"/>
              <w:rPr>
                <w:rFonts w:hint="default" w:ascii="黑体" w:hAnsi="黑体" w:eastAsia="黑体" w:cs="黑体"/>
                <w:b w:val="0"/>
                <w:bCs/>
                <w:kern w:val="2"/>
                <w:sz w:val="24"/>
                <w:szCs w:val="24"/>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4）</w:t>
            </w:r>
          </w:p>
        </w:tc>
        <w:tc>
          <w:tcPr>
            <w:tcW w:w="2327" w:type="dxa"/>
            <w:vAlign w:val="center"/>
          </w:tcPr>
          <w:p>
            <w:pPr>
              <w:rPr>
                <w:b w:val="0"/>
                <w:bCs/>
                <w:sz w:val="21"/>
                <w:szCs w:val="21"/>
              </w:rPr>
            </w:pPr>
            <w:r>
              <w:rPr>
                <w:b w:val="0"/>
                <w:bCs/>
                <w:sz w:val="21"/>
                <w:szCs w:val="21"/>
              </w:rPr>
              <w:t>从机</w:t>
            </w:r>
            <w:r>
              <w:rPr>
                <w:rFonts w:hint="eastAsia"/>
                <w:b w:val="0"/>
                <w:bCs/>
                <w:sz w:val="21"/>
                <w:szCs w:val="21"/>
              </w:rPr>
              <w:t>器语言、低级程序设计语言到高级程序设计语言的</w:t>
            </w:r>
            <w:r>
              <w:rPr>
                <w:b w:val="0"/>
                <w:bCs/>
                <w:sz w:val="21"/>
                <w:szCs w:val="21"/>
              </w:rPr>
              <w:t>内容</w:t>
            </w:r>
            <w:r>
              <w:rPr>
                <w:rFonts w:hint="eastAsia"/>
                <w:b w:val="0"/>
                <w:bCs/>
                <w:sz w:val="21"/>
                <w:szCs w:val="21"/>
              </w:rPr>
              <w:t>。</w:t>
            </w:r>
          </w:p>
        </w:tc>
        <w:tc>
          <w:tcPr>
            <w:tcW w:w="652" w:type="dxa"/>
            <w:vAlign w:val="center"/>
          </w:tcPr>
          <w:p>
            <w:pPr>
              <w:spacing w:line="300" w:lineRule="auto"/>
              <w:jc w:val="center"/>
              <w:rPr>
                <w:rFonts w:hint="default"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kern w:val="2"/>
                <w:sz w:val="21"/>
                <w:szCs w:val="21"/>
                <w:lang w:val="en-US" w:eastAsia="zh-Hans" w:bidi="ar-SA"/>
              </w:rPr>
              <w:t>在线学习</w:t>
            </w:r>
            <w:r>
              <w:rPr>
                <w:rFonts w:hint="default" w:ascii="宋体" w:hAnsi="宋体" w:eastAsia="宋体" w:cs="宋体"/>
                <w:b w:val="0"/>
                <w:bCs/>
                <w:color w:val="000000"/>
                <w:kern w:val="2"/>
                <w:sz w:val="21"/>
                <w:szCs w:val="21"/>
                <w:lang w:eastAsia="zh-Hans" w:bidi="ar-SA"/>
              </w:rPr>
              <w:t>+</w:t>
            </w:r>
            <w:r>
              <w:rPr>
                <w:rFonts w:hint="eastAsia" w:ascii="宋体" w:hAnsi="宋体" w:eastAsia="宋体" w:cs="宋体"/>
                <w:b w:val="0"/>
                <w:bCs/>
                <w:color w:val="000000"/>
                <w:kern w:val="2"/>
                <w:sz w:val="21"/>
                <w:szCs w:val="21"/>
                <w:lang w:val="en-US" w:eastAsia="zh-Hans" w:bidi="ar-SA"/>
              </w:rPr>
              <w:t>讲授</w:t>
            </w:r>
            <w:r>
              <w:rPr>
                <w:rFonts w:hint="default" w:ascii="宋体" w:hAnsi="宋体" w:eastAsia="宋体" w:cs="宋体"/>
                <w:b w:val="0"/>
                <w:bCs/>
                <w:color w:val="000000"/>
                <w:kern w:val="2"/>
                <w:sz w:val="21"/>
                <w:szCs w:val="21"/>
                <w:lang w:eastAsia="zh-Hans" w:bidi="ar-SA"/>
              </w:rPr>
              <w:t>+</w:t>
            </w:r>
            <w:r>
              <w:rPr>
                <w:rFonts w:hint="eastAsia" w:ascii="宋体" w:hAnsi="宋体" w:eastAsia="宋体" w:cs="宋体"/>
                <w:b w:val="0"/>
                <w:bCs/>
                <w:color w:val="000000"/>
                <w:kern w:val="2"/>
                <w:sz w:val="21"/>
                <w:szCs w:val="21"/>
                <w:lang w:val="en-US" w:eastAsia="zh-Hans" w:bidi="ar-SA"/>
              </w:rPr>
              <w:t>实践作业</w:t>
            </w:r>
          </w:p>
        </w:tc>
        <w:tc>
          <w:tcPr>
            <w:tcW w:w="652" w:type="dxa"/>
            <w:vAlign w:val="center"/>
          </w:tcPr>
          <w:p>
            <w:pPr>
              <w:spacing w:line="300" w:lineRule="auto"/>
              <w:jc w:val="center"/>
              <w:rPr>
                <w:rFonts w:hint="default"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演示</w:t>
            </w:r>
            <w:r>
              <w:rPr>
                <w:rFonts w:hint="default" w:ascii="宋体" w:hAnsi="宋体" w:eastAsia="宋体" w:cs="宋体"/>
                <w:b w:val="0"/>
                <w:bCs/>
                <w:color w:val="000000"/>
                <w:szCs w:val="21"/>
                <w:lang w:eastAsia="zh-Hans"/>
              </w:rPr>
              <w:t>+</w:t>
            </w:r>
            <w:r>
              <w:rPr>
                <w:rFonts w:hint="eastAsia" w:ascii="宋体" w:hAnsi="宋体" w:eastAsia="宋体" w:cs="宋体"/>
                <w:b w:val="0"/>
                <w:bCs/>
                <w:color w:val="000000"/>
                <w:szCs w:val="21"/>
                <w:lang w:val="en-US" w:eastAsia="zh-Hans"/>
              </w:rPr>
              <w:t>报告</w:t>
            </w:r>
          </w:p>
        </w:tc>
        <w:tc>
          <w:tcPr>
            <w:tcW w:w="796" w:type="dxa"/>
            <w:vAlign w:val="center"/>
          </w:tcPr>
          <w:p>
            <w:pPr>
              <w:widowControl/>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1、2、3、4</w:t>
            </w:r>
          </w:p>
        </w:tc>
        <w:tc>
          <w:tcPr>
            <w:tcW w:w="2695" w:type="dxa"/>
            <w:vAlign w:val="center"/>
          </w:tcPr>
          <w:p>
            <w:pPr>
              <w:pStyle w:val="23"/>
              <w:jc w:val="both"/>
              <w:rPr>
                <w:rFonts w:hint="default"/>
                <w:b w:val="0"/>
                <w:bCs/>
                <w:sz w:val="21"/>
                <w:szCs w:val="21"/>
              </w:rPr>
            </w:pPr>
            <w:r>
              <w:rPr>
                <w:rFonts w:hint="eastAsia"/>
                <w:b w:val="0"/>
                <w:bCs/>
                <w:sz w:val="21"/>
                <w:szCs w:val="21"/>
              </w:rPr>
              <w:t>掌握</w:t>
            </w:r>
            <w:r>
              <w:rPr>
                <w:b w:val="0"/>
                <w:bCs/>
                <w:sz w:val="21"/>
                <w:szCs w:val="21"/>
              </w:rPr>
              <w:t>汇编器、编译器和解释器的功能与定义，</w:t>
            </w:r>
            <w:r>
              <w:rPr>
                <w:rFonts w:hint="eastAsia"/>
                <w:b w:val="0"/>
                <w:bCs/>
                <w:sz w:val="21"/>
                <w:szCs w:val="21"/>
              </w:rPr>
              <w:t>理解</w:t>
            </w:r>
            <w:r>
              <w:rPr>
                <w:b w:val="0"/>
                <w:bCs/>
                <w:sz w:val="21"/>
                <w:szCs w:val="21"/>
              </w:rPr>
              <w:t>立即寻址和</w:t>
            </w:r>
            <w:r>
              <w:rPr>
                <w:rFonts w:hint="eastAsia"/>
                <w:b w:val="0"/>
                <w:bCs/>
                <w:sz w:val="21"/>
                <w:szCs w:val="21"/>
              </w:rPr>
              <w:t>直接</w:t>
            </w:r>
            <w:r>
              <w:rPr>
                <w:b w:val="0"/>
                <w:bCs/>
                <w:sz w:val="21"/>
                <w:szCs w:val="21"/>
              </w:rPr>
              <w:t>寻址、算法和伪代码，</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pStyle w:val="23"/>
              <w:rPr>
                <w:rFonts w:hint="default"/>
                <w:b w:val="0"/>
                <w:bCs/>
                <w:sz w:val="21"/>
                <w:szCs w:val="21"/>
              </w:rPr>
            </w:pPr>
            <w:r>
              <w:rPr>
                <w:rFonts w:hint="eastAsia"/>
                <w:b w:val="0"/>
                <w:bCs/>
                <w:sz w:val="21"/>
                <w:szCs w:val="21"/>
              </w:rPr>
              <w:t>能区分机器</w:t>
            </w:r>
            <w:r>
              <w:rPr>
                <w:b w:val="0"/>
                <w:bCs/>
                <w:sz w:val="21"/>
                <w:szCs w:val="21"/>
              </w:rPr>
              <w:t>语言、汇编语言</w:t>
            </w:r>
            <w:r>
              <w:rPr>
                <w:rFonts w:hint="eastAsia"/>
                <w:b w:val="0"/>
                <w:bCs/>
                <w:sz w:val="21"/>
                <w:szCs w:val="21"/>
              </w:rPr>
              <w:t>、</w:t>
            </w:r>
            <w:r>
              <w:rPr>
                <w:b w:val="0"/>
                <w:bCs/>
                <w:sz w:val="21"/>
                <w:szCs w:val="21"/>
              </w:rPr>
              <w:t>高级程序语言的区别，</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2</w:t>
            </w:r>
          </w:p>
          <w:p>
            <w:pPr>
              <w:pStyle w:val="23"/>
              <w:jc w:val="both"/>
              <w:rPr>
                <w:rFonts w:hint="default" w:ascii="宋体" w:hAnsi="宋体" w:cs="宋体"/>
                <w:b w:val="0"/>
                <w:bCs/>
                <w:color w:val="000000"/>
                <w:szCs w:val="21"/>
              </w:rPr>
            </w:pPr>
            <w:r>
              <w:rPr>
                <w:rFonts w:hint="eastAsia"/>
                <w:b w:val="0"/>
                <w:bCs/>
                <w:sz w:val="21"/>
                <w:szCs w:val="21"/>
              </w:rPr>
              <w:t>理解</w:t>
            </w:r>
            <w:r>
              <w:rPr>
                <w:b w:val="0"/>
                <w:bCs/>
                <w:sz w:val="21"/>
                <w:szCs w:val="21"/>
              </w:rPr>
              <w:t>并掌握虚拟机P</w:t>
            </w:r>
            <w:r>
              <w:rPr>
                <w:rFonts w:hint="eastAsia"/>
                <w:b w:val="0"/>
                <w:bCs/>
                <w:sz w:val="21"/>
                <w:szCs w:val="21"/>
              </w:rPr>
              <w:t>ep/</w:t>
            </w:r>
            <w:r>
              <w:rPr>
                <w:b w:val="0"/>
                <w:bCs/>
                <w:sz w:val="21"/>
                <w:szCs w:val="21"/>
              </w:rPr>
              <w:t>n</w:t>
            </w:r>
            <w:r>
              <w:rPr>
                <w:rFonts w:hint="eastAsia"/>
                <w:b w:val="0"/>
                <w:bCs/>
                <w:sz w:val="21"/>
                <w:szCs w:val="21"/>
              </w:rPr>
              <w:t>的特征,并</w:t>
            </w:r>
            <w:r>
              <w:rPr>
                <w:b w:val="0"/>
                <w:bCs/>
                <w:sz w:val="21"/>
                <w:szCs w:val="21"/>
              </w:rPr>
              <w:t>能</w:t>
            </w:r>
            <w:r>
              <w:rPr>
                <w:rFonts w:hint="eastAsia"/>
                <w:b w:val="0"/>
                <w:bCs/>
                <w:sz w:val="21"/>
                <w:szCs w:val="21"/>
              </w:rPr>
              <w:t>用</w:t>
            </w:r>
            <w:r>
              <w:rPr>
                <w:b w:val="0"/>
                <w:bCs/>
                <w:sz w:val="21"/>
                <w:szCs w:val="21"/>
              </w:rPr>
              <w:t>它进行编程</w:t>
            </w:r>
            <w:r>
              <w:rPr>
                <w:rFonts w:hint="eastAsia"/>
                <w:b w:val="0"/>
                <w:bCs/>
                <w:sz w:val="21"/>
                <w:szCs w:val="21"/>
              </w:rPr>
              <w:t>和</w:t>
            </w:r>
            <w:r>
              <w:rPr>
                <w:b w:val="0"/>
                <w:bCs/>
                <w:sz w:val="21"/>
                <w:szCs w:val="21"/>
              </w:rPr>
              <w:t>执行指令，</w:t>
            </w:r>
            <w:r>
              <w:rPr>
                <w:rFonts w:hint="eastAsia"/>
                <w:b w:val="0"/>
                <w:bCs/>
                <w:sz w:val="21"/>
                <w:szCs w:val="21"/>
              </w:rPr>
              <w:t>编写</w:t>
            </w:r>
            <w:r>
              <w:rPr>
                <w:b w:val="0"/>
                <w:bCs/>
                <w:sz w:val="21"/>
                <w:szCs w:val="21"/>
              </w:rPr>
              <w:t>一个简单的机器语言程序，</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3，</w:t>
            </w:r>
          </w:p>
          <w:p>
            <w:pPr>
              <w:pStyle w:val="23"/>
              <w:jc w:val="both"/>
              <w:rPr>
                <w:rFonts w:hint="default" w:ascii="宋体" w:hAnsi="宋体" w:eastAsia="宋体" w:cs="宋体"/>
                <w:b w:val="0"/>
                <w:bCs/>
                <w:color w:val="000000"/>
                <w:szCs w:val="21"/>
                <w:lang w:val="en-US" w:eastAsia="zh-Hans"/>
              </w:rPr>
            </w:pPr>
            <w:r>
              <w:rPr>
                <w:rFonts w:hint="eastAsia" w:ascii="宋体" w:hAnsi="宋体" w:eastAsia="宋体" w:cs="宋体"/>
                <w:b w:val="0"/>
                <w:bCs/>
                <w:color w:val="000000"/>
                <w:szCs w:val="21"/>
              </w:rPr>
              <w:t>讲授软件开发人员的职业道德规范、编码规范和软件开发的法律可行性，介绍软件开发、测试的相关技术标准、知识产权和法律法规，论述国际化软件开发的重要性，故支撑课程目标4。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7</w:t>
            </w:r>
          </w:p>
        </w:tc>
        <w:tc>
          <w:tcPr>
            <w:tcW w:w="1037" w:type="dxa"/>
            <w:vAlign w:val="center"/>
          </w:tcPr>
          <w:p>
            <w:pPr>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问题</w:t>
            </w:r>
            <w:r>
              <w:rPr>
                <w:rFonts w:ascii="黑体" w:hAnsi="黑体" w:eastAsia="黑体" w:cs="黑体"/>
                <w:b w:val="0"/>
                <w:bCs/>
                <w:kern w:val="2"/>
                <w:sz w:val="24"/>
                <w:szCs w:val="24"/>
              </w:rPr>
              <w:t>求解</w:t>
            </w:r>
          </w:p>
          <w:p>
            <w:pPr>
              <w:jc w:val="center"/>
              <w:rPr>
                <w:rFonts w:hint="default" w:ascii="黑体" w:hAnsi="黑体" w:eastAsia="黑体" w:cs="黑体"/>
                <w:b w:val="0"/>
                <w:bCs/>
                <w:kern w:val="2"/>
                <w:sz w:val="24"/>
                <w:szCs w:val="24"/>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4）</w:t>
            </w:r>
          </w:p>
        </w:tc>
        <w:tc>
          <w:tcPr>
            <w:tcW w:w="2327" w:type="dxa"/>
            <w:vAlign w:val="center"/>
          </w:tcPr>
          <w:p>
            <w:pPr>
              <w:rPr>
                <w:b w:val="0"/>
                <w:bCs/>
                <w:sz w:val="21"/>
                <w:szCs w:val="21"/>
              </w:rPr>
            </w:pPr>
            <w:r>
              <w:rPr>
                <w:rFonts w:hint="eastAsia"/>
                <w:b w:val="0"/>
                <w:bCs/>
                <w:sz w:val="21"/>
                <w:szCs w:val="21"/>
              </w:rPr>
              <w:t>学习</w:t>
            </w:r>
            <w:r>
              <w:rPr>
                <w:b w:val="0"/>
                <w:bCs/>
                <w:sz w:val="21"/>
                <w:szCs w:val="21"/>
              </w:rPr>
              <w:t>在总体上如何进行问题求解。学习</w:t>
            </w:r>
            <w:r>
              <w:rPr>
                <w:rFonts w:hint="eastAsia"/>
                <w:b w:val="0"/>
                <w:bCs/>
                <w:sz w:val="21"/>
                <w:szCs w:val="21"/>
              </w:rPr>
              <w:t>算法</w:t>
            </w:r>
            <w:r>
              <w:rPr>
                <w:b w:val="0"/>
                <w:bCs/>
                <w:sz w:val="21"/>
                <w:szCs w:val="21"/>
              </w:rPr>
              <w:t>在解决问题、开发策略、采用和测试的技术中的</w:t>
            </w:r>
            <w:r>
              <w:rPr>
                <w:rFonts w:hint="eastAsia"/>
                <w:b w:val="0"/>
                <w:bCs/>
                <w:sz w:val="21"/>
                <w:szCs w:val="21"/>
              </w:rPr>
              <w:t>作用</w:t>
            </w:r>
          </w:p>
        </w:tc>
        <w:tc>
          <w:tcPr>
            <w:tcW w:w="652" w:type="dxa"/>
            <w:vAlign w:val="center"/>
          </w:tcPr>
          <w:p>
            <w:pPr>
              <w:spacing w:line="300" w:lineRule="auto"/>
              <w:jc w:val="center"/>
              <w:rPr>
                <w:rFonts w:hint="default"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kern w:val="2"/>
                <w:sz w:val="21"/>
                <w:szCs w:val="21"/>
                <w:lang w:val="en-US" w:eastAsia="zh-Hans" w:bidi="ar-SA"/>
              </w:rPr>
              <w:t>在线学习</w:t>
            </w:r>
            <w:r>
              <w:rPr>
                <w:rFonts w:hint="default" w:ascii="宋体" w:hAnsi="宋体" w:eastAsia="宋体" w:cs="宋体"/>
                <w:b w:val="0"/>
                <w:bCs/>
                <w:color w:val="000000"/>
                <w:kern w:val="2"/>
                <w:sz w:val="21"/>
                <w:szCs w:val="21"/>
                <w:lang w:eastAsia="zh-Hans" w:bidi="ar-SA"/>
              </w:rPr>
              <w:t>+</w:t>
            </w:r>
            <w:r>
              <w:rPr>
                <w:rFonts w:hint="eastAsia" w:ascii="宋体" w:hAnsi="宋体" w:eastAsia="宋体" w:cs="宋体"/>
                <w:b w:val="0"/>
                <w:bCs/>
                <w:color w:val="000000"/>
                <w:kern w:val="2"/>
                <w:sz w:val="21"/>
                <w:szCs w:val="21"/>
                <w:lang w:val="en-US" w:eastAsia="zh-Hans" w:bidi="ar-SA"/>
              </w:rPr>
              <w:t>讲授</w:t>
            </w:r>
          </w:p>
        </w:tc>
        <w:tc>
          <w:tcPr>
            <w:tcW w:w="652" w:type="dxa"/>
            <w:vAlign w:val="center"/>
          </w:tcPr>
          <w:p>
            <w:pPr>
              <w:spacing w:line="300" w:lineRule="auto"/>
              <w:jc w:val="center"/>
              <w:rPr>
                <w:rFonts w:hint="default"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作业</w:t>
            </w:r>
          </w:p>
        </w:tc>
        <w:tc>
          <w:tcPr>
            <w:tcW w:w="796" w:type="dxa"/>
            <w:vAlign w:val="center"/>
          </w:tcPr>
          <w:p>
            <w:pPr>
              <w:widowControl/>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1、2、5</w:t>
            </w:r>
          </w:p>
        </w:tc>
        <w:tc>
          <w:tcPr>
            <w:tcW w:w="2695" w:type="dxa"/>
            <w:vAlign w:val="center"/>
          </w:tcPr>
          <w:p>
            <w:pPr>
              <w:pStyle w:val="23"/>
              <w:jc w:val="both"/>
              <w:rPr>
                <w:b w:val="0"/>
                <w:bCs/>
                <w:sz w:val="21"/>
                <w:szCs w:val="21"/>
              </w:rPr>
            </w:pPr>
            <w:r>
              <w:rPr>
                <w:rFonts w:hint="eastAsia"/>
                <w:b w:val="0"/>
                <w:bCs/>
                <w:sz w:val="21"/>
                <w:szCs w:val="21"/>
              </w:rPr>
              <w:t>掌握</w:t>
            </w:r>
            <w:r>
              <w:rPr>
                <w:b w:val="0"/>
                <w:bCs/>
                <w:sz w:val="21"/>
                <w:szCs w:val="21"/>
              </w:rPr>
              <w:t>计算机</w:t>
            </w:r>
            <w:r>
              <w:rPr>
                <w:rFonts w:hint="eastAsia"/>
                <w:b w:val="0"/>
                <w:bCs/>
                <w:sz w:val="21"/>
                <w:szCs w:val="21"/>
              </w:rPr>
              <w:t>问题</w:t>
            </w:r>
            <w:r>
              <w:rPr>
                <w:b w:val="0"/>
                <w:bCs/>
                <w:sz w:val="21"/>
                <w:szCs w:val="21"/>
              </w:rPr>
              <w:t>求解的过程，</w:t>
            </w:r>
            <w:r>
              <w:rPr>
                <w:rFonts w:hint="eastAsia"/>
                <w:b w:val="0"/>
                <w:bCs/>
                <w:sz w:val="21"/>
                <w:szCs w:val="21"/>
              </w:rPr>
              <w:t>区分简单类型</w:t>
            </w:r>
            <w:r>
              <w:rPr>
                <w:b w:val="0"/>
                <w:bCs/>
                <w:sz w:val="21"/>
                <w:szCs w:val="21"/>
              </w:rPr>
              <w:t>和复杂类型，</w:t>
            </w:r>
            <w:r>
              <w:rPr>
                <w:rFonts w:hint="eastAsia"/>
                <w:b w:val="0"/>
                <w:bCs/>
                <w:sz w:val="21"/>
                <w:szCs w:val="21"/>
              </w:rPr>
              <w:t>了解</w:t>
            </w:r>
            <w:r>
              <w:rPr>
                <w:b w:val="0"/>
                <w:bCs/>
                <w:sz w:val="21"/>
                <w:szCs w:val="21"/>
              </w:rPr>
              <w:t>三种复合数据结构</w:t>
            </w:r>
            <w:r>
              <w:rPr>
                <w:rFonts w:hint="eastAsia"/>
                <w:b w:val="0"/>
                <w:bCs/>
                <w:sz w:val="21"/>
                <w:szCs w:val="21"/>
              </w:rPr>
              <w:t>机制</w:t>
            </w:r>
            <w:r>
              <w:rPr>
                <w:rFonts w:hint="default"/>
                <w:b w:val="0"/>
                <w:bCs/>
                <w:sz w:val="21"/>
                <w:szCs w:val="21"/>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pStyle w:val="23"/>
              <w:jc w:val="both"/>
              <w:rPr>
                <w:rFonts w:hint="default" w:ascii="宋体" w:hAnsi="宋体" w:cs="宋体"/>
                <w:b w:val="0"/>
                <w:bCs/>
                <w:color w:val="000000"/>
                <w:szCs w:val="21"/>
              </w:rPr>
            </w:pPr>
            <w:r>
              <w:rPr>
                <w:rFonts w:hint="eastAsia"/>
                <w:b w:val="0"/>
                <w:bCs/>
                <w:sz w:val="21"/>
                <w:szCs w:val="21"/>
              </w:rPr>
              <w:t>理解并</w:t>
            </w:r>
            <w:r>
              <w:rPr>
                <w:b w:val="0"/>
                <w:bCs/>
                <w:sz w:val="21"/>
                <w:szCs w:val="21"/>
              </w:rPr>
              <w:t>能实现</w:t>
            </w:r>
            <w:r>
              <w:rPr>
                <w:rFonts w:hint="eastAsia"/>
                <w:b w:val="0"/>
                <w:bCs/>
                <w:sz w:val="21"/>
                <w:szCs w:val="21"/>
              </w:rPr>
              <w:t>几种</w:t>
            </w:r>
            <w:r>
              <w:rPr>
                <w:b w:val="0"/>
                <w:bCs/>
                <w:sz w:val="21"/>
                <w:szCs w:val="21"/>
              </w:rPr>
              <w:t>经典的排序及其算法，</w:t>
            </w:r>
            <w:r>
              <w:rPr>
                <w:rFonts w:hint="eastAsia"/>
                <w:b w:val="0"/>
                <w:bCs/>
                <w:sz w:val="21"/>
                <w:szCs w:val="21"/>
              </w:rPr>
              <w:t>了</w:t>
            </w:r>
            <w:r>
              <w:rPr>
                <w:b w:val="0"/>
                <w:bCs/>
                <w:sz w:val="21"/>
                <w:szCs w:val="21"/>
              </w:rPr>
              <w:t>解二分检索</w:t>
            </w:r>
            <w:r>
              <w:rPr>
                <w:rFonts w:hint="eastAsia"/>
                <w:b w:val="0"/>
                <w:bCs/>
                <w:sz w:val="21"/>
                <w:szCs w:val="21"/>
              </w:rPr>
              <w:t>算法</w:t>
            </w:r>
            <w:r>
              <w:rPr>
                <w:rFonts w:hint="default"/>
                <w:b w:val="0"/>
                <w:bCs/>
                <w:sz w:val="21"/>
                <w:szCs w:val="21"/>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2</w:t>
            </w:r>
          </w:p>
          <w:p>
            <w:pPr>
              <w:pStyle w:val="23"/>
              <w:jc w:val="both"/>
              <w:rPr>
                <w:rFonts w:hint="default" w:ascii="宋体" w:hAnsi="宋体" w:eastAsia="宋体" w:cs="宋体"/>
                <w:b w:val="0"/>
                <w:bCs/>
                <w:color w:val="000000"/>
                <w:szCs w:val="21"/>
                <w:lang w:eastAsia="zh-Hans"/>
              </w:rPr>
            </w:pPr>
            <w:r>
              <w:rPr>
                <w:rFonts w:hint="eastAsia" w:ascii="宋体" w:hAnsi="宋体" w:cs="宋体"/>
                <w:b w:val="0"/>
                <w:bCs/>
                <w:color w:val="000000"/>
                <w:szCs w:val="21"/>
                <w:lang w:val="en-US" w:eastAsia="zh-Hans"/>
              </w:rPr>
              <w:t>学习如何用编程实现算法</w:t>
            </w:r>
            <w:r>
              <w:rPr>
                <w:rFonts w:hint="default" w:ascii="宋体" w:hAnsi="宋体" w:cs="宋体"/>
                <w:b w:val="0"/>
                <w:bCs/>
                <w:color w:val="000000"/>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8</w:t>
            </w:r>
          </w:p>
        </w:tc>
        <w:tc>
          <w:tcPr>
            <w:tcW w:w="1037" w:type="dxa"/>
            <w:vAlign w:val="center"/>
          </w:tcPr>
          <w:p>
            <w:pPr>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抽象</w:t>
            </w:r>
            <w:r>
              <w:rPr>
                <w:rFonts w:ascii="黑体" w:hAnsi="黑体" w:eastAsia="黑体" w:cs="黑体"/>
                <w:b w:val="0"/>
                <w:bCs/>
                <w:kern w:val="2"/>
                <w:sz w:val="24"/>
                <w:szCs w:val="24"/>
              </w:rPr>
              <w:t>数据类型</w:t>
            </w:r>
          </w:p>
          <w:p>
            <w:pPr>
              <w:jc w:val="center"/>
              <w:rPr>
                <w:rFonts w:hint="default" w:ascii="黑体" w:hAnsi="黑体" w:eastAsia="黑体" w:cs="黑体"/>
                <w:b w:val="0"/>
                <w:bCs/>
                <w:kern w:val="2"/>
                <w:sz w:val="24"/>
                <w:szCs w:val="24"/>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2）</w:t>
            </w:r>
          </w:p>
        </w:tc>
        <w:tc>
          <w:tcPr>
            <w:tcW w:w="2327" w:type="dxa"/>
            <w:vAlign w:val="center"/>
          </w:tcPr>
          <w:p>
            <w:pPr>
              <w:pStyle w:val="23"/>
              <w:rPr>
                <w:b w:val="0"/>
                <w:bCs/>
                <w:sz w:val="21"/>
                <w:szCs w:val="21"/>
              </w:rPr>
            </w:pPr>
            <w:r>
              <w:rPr>
                <w:rFonts w:hint="eastAsia"/>
                <w:b w:val="0"/>
                <w:bCs/>
                <w:sz w:val="21"/>
                <w:szCs w:val="21"/>
              </w:rPr>
              <w:t>学习</w:t>
            </w:r>
            <w:r>
              <w:rPr>
                <w:b w:val="0"/>
                <w:bCs/>
                <w:sz w:val="21"/>
                <w:szCs w:val="21"/>
              </w:rPr>
              <w:t>抽象数据类型</w:t>
            </w:r>
            <w:r>
              <w:rPr>
                <w:rFonts w:hint="eastAsia"/>
                <w:b w:val="0"/>
                <w:bCs/>
                <w:sz w:val="21"/>
                <w:szCs w:val="21"/>
              </w:rPr>
              <w:t>及其</w:t>
            </w:r>
            <w:r>
              <w:rPr>
                <w:b w:val="0"/>
                <w:bCs/>
                <w:sz w:val="21"/>
                <w:szCs w:val="21"/>
              </w:rPr>
              <w:t>属性和操作，理解它们包含的类型的值</w:t>
            </w:r>
          </w:p>
        </w:tc>
        <w:tc>
          <w:tcPr>
            <w:tcW w:w="652" w:type="dxa"/>
            <w:vAlign w:val="center"/>
          </w:tcPr>
          <w:p>
            <w:pPr>
              <w:spacing w:line="300" w:lineRule="auto"/>
              <w:jc w:val="center"/>
              <w:rPr>
                <w:rFonts w:hint="default"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kern w:val="2"/>
                <w:sz w:val="21"/>
                <w:szCs w:val="21"/>
                <w:lang w:val="en-US" w:eastAsia="zh-Hans" w:bidi="ar-SA"/>
              </w:rPr>
              <w:t>在线学习</w:t>
            </w:r>
            <w:r>
              <w:rPr>
                <w:rFonts w:hint="default" w:ascii="宋体" w:hAnsi="宋体" w:eastAsia="宋体" w:cs="宋体"/>
                <w:b w:val="0"/>
                <w:bCs/>
                <w:color w:val="000000"/>
                <w:kern w:val="2"/>
                <w:sz w:val="21"/>
                <w:szCs w:val="21"/>
                <w:lang w:eastAsia="zh-Hans" w:bidi="ar-SA"/>
              </w:rPr>
              <w:t>+</w:t>
            </w:r>
            <w:r>
              <w:rPr>
                <w:rFonts w:hint="eastAsia" w:ascii="宋体" w:hAnsi="宋体" w:eastAsia="宋体" w:cs="宋体"/>
                <w:b w:val="0"/>
                <w:bCs/>
                <w:color w:val="000000"/>
                <w:kern w:val="2"/>
                <w:sz w:val="21"/>
                <w:szCs w:val="21"/>
                <w:lang w:val="en-US" w:eastAsia="zh-Hans" w:bidi="ar-SA"/>
              </w:rPr>
              <w:t>讲授</w:t>
            </w:r>
          </w:p>
        </w:tc>
        <w:tc>
          <w:tcPr>
            <w:tcW w:w="652" w:type="dxa"/>
            <w:vAlign w:val="center"/>
          </w:tcPr>
          <w:p>
            <w:pPr>
              <w:spacing w:line="300" w:lineRule="auto"/>
              <w:jc w:val="center"/>
              <w:rPr>
                <w:rFonts w:hint="default"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作业</w:t>
            </w:r>
            <w:r>
              <w:rPr>
                <w:rFonts w:hint="default" w:ascii="宋体" w:hAnsi="宋体" w:eastAsia="宋体" w:cs="宋体"/>
                <w:b w:val="0"/>
                <w:bCs/>
                <w:color w:val="000000"/>
                <w:szCs w:val="21"/>
                <w:lang w:eastAsia="zh-Hans"/>
              </w:rPr>
              <w:t>+</w:t>
            </w:r>
            <w:r>
              <w:rPr>
                <w:rFonts w:hint="eastAsia" w:ascii="宋体" w:hAnsi="宋体" w:eastAsia="宋体" w:cs="宋体"/>
                <w:b w:val="0"/>
                <w:bCs/>
                <w:color w:val="000000"/>
                <w:szCs w:val="21"/>
                <w:lang w:val="en-US" w:eastAsia="zh-Hans"/>
              </w:rPr>
              <w:t>考查</w:t>
            </w:r>
          </w:p>
        </w:tc>
        <w:tc>
          <w:tcPr>
            <w:tcW w:w="796" w:type="dxa"/>
            <w:vAlign w:val="center"/>
          </w:tcPr>
          <w:p>
            <w:pPr>
              <w:widowControl/>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1、3</w:t>
            </w:r>
          </w:p>
        </w:tc>
        <w:tc>
          <w:tcPr>
            <w:tcW w:w="2695" w:type="dxa"/>
            <w:vAlign w:val="center"/>
          </w:tcPr>
          <w:p>
            <w:pPr>
              <w:pStyle w:val="23"/>
              <w:rPr>
                <w:rFonts w:hint="default"/>
                <w:b w:val="0"/>
                <w:bCs/>
                <w:sz w:val="21"/>
                <w:szCs w:val="21"/>
              </w:rPr>
            </w:pPr>
            <w:r>
              <w:rPr>
                <w:rFonts w:hint="eastAsia"/>
                <w:b w:val="0"/>
                <w:bCs/>
                <w:sz w:val="21"/>
                <w:szCs w:val="21"/>
              </w:rPr>
              <w:t>区分</w:t>
            </w:r>
            <w:r>
              <w:rPr>
                <w:b w:val="0"/>
                <w:bCs/>
                <w:sz w:val="21"/>
                <w:szCs w:val="21"/>
              </w:rPr>
              <w:t>数组的</w:t>
            </w:r>
            <w:r>
              <w:rPr>
                <w:rFonts w:hint="eastAsia"/>
                <w:b w:val="0"/>
                <w:bCs/>
                <w:sz w:val="21"/>
                <w:szCs w:val="21"/>
              </w:rPr>
              <w:t>实现</w:t>
            </w:r>
            <w:r>
              <w:rPr>
                <w:b w:val="0"/>
                <w:bCs/>
                <w:sz w:val="21"/>
                <w:szCs w:val="21"/>
              </w:rPr>
              <w:t>和链式实现，</w:t>
            </w:r>
            <w:r>
              <w:rPr>
                <w:rFonts w:hint="eastAsia"/>
                <w:b w:val="0"/>
                <w:bCs/>
                <w:sz w:val="21"/>
                <w:szCs w:val="21"/>
              </w:rPr>
              <w:t>掌握</w:t>
            </w:r>
            <w:r>
              <w:rPr>
                <w:b w:val="0"/>
                <w:bCs/>
                <w:sz w:val="21"/>
                <w:szCs w:val="21"/>
              </w:rPr>
              <w:t>数组、列表、栈</w:t>
            </w:r>
            <w:r>
              <w:rPr>
                <w:rFonts w:hint="eastAsia"/>
                <w:b w:val="0"/>
                <w:bCs/>
                <w:sz w:val="21"/>
                <w:szCs w:val="21"/>
              </w:rPr>
              <w:t>、</w:t>
            </w:r>
            <w:r>
              <w:rPr>
                <w:b w:val="0"/>
                <w:bCs/>
                <w:sz w:val="21"/>
                <w:szCs w:val="21"/>
              </w:rPr>
              <w:t>队列</w:t>
            </w:r>
            <w:r>
              <w:rPr>
                <w:rFonts w:hint="eastAsia"/>
                <w:b w:val="0"/>
                <w:bCs/>
                <w:sz w:val="21"/>
                <w:szCs w:val="21"/>
              </w:rPr>
              <w:t>、二</w:t>
            </w:r>
            <w:r>
              <w:rPr>
                <w:b w:val="0"/>
                <w:bCs/>
                <w:sz w:val="21"/>
                <w:szCs w:val="21"/>
              </w:rPr>
              <w:t>叉树的特点，</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pStyle w:val="23"/>
              <w:jc w:val="both"/>
              <w:rPr>
                <w:rFonts w:hint="default"/>
                <w:b w:val="0"/>
                <w:bCs/>
                <w:sz w:val="21"/>
                <w:szCs w:val="21"/>
              </w:rPr>
            </w:pPr>
            <w:r>
              <w:rPr>
                <w:rFonts w:hint="eastAsia"/>
                <w:b w:val="0"/>
                <w:bCs/>
                <w:sz w:val="21"/>
                <w:szCs w:val="21"/>
              </w:rPr>
              <w:t>理解</w:t>
            </w:r>
            <w:r>
              <w:rPr>
                <w:b w:val="0"/>
                <w:bCs/>
                <w:sz w:val="21"/>
                <w:szCs w:val="21"/>
              </w:rPr>
              <w:t>树</w:t>
            </w:r>
            <w:r>
              <w:rPr>
                <w:rFonts w:hint="eastAsia"/>
                <w:b w:val="0"/>
                <w:bCs/>
                <w:sz w:val="21"/>
                <w:szCs w:val="21"/>
              </w:rPr>
              <w:t>与</w:t>
            </w:r>
            <w:r>
              <w:rPr>
                <w:b w:val="0"/>
                <w:bCs/>
                <w:sz w:val="21"/>
                <w:szCs w:val="21"/>
              </w:rPr>
              <w:t>图的区</w:t>
            </w:r>
            <w:r>
              <w:rPr>
                <w:rFonts w:hint="eastAsia"/>
                <w:b w:val="0"/>
                <w:bCs/>
                <w:sz w:val="21"/>
                <w:szCs w:val="21"/>
              </w:rPr>
              <w:t>别</w:t>
            </w:r>
            <w:r>
              <w:rPr>
                <w:rFonts w:hint="default"/>
                <w:b w:val="0"/>
                <w:bCs/>
                <w:sz w:val="21"/>
                <w:szCs w:val="21"/>
              </w:rPr>
              <w:t>，</w:t>
            </w:r>
            <w:r>
              <w:rPr>
                <w:rFonts w:hint="eastAsia"/>
                <w:b w:val="0"/>
                <w:bCs/>
                <w:sz w:val="21"/>
                <w:szCs w:val="21"/>
              </w:rPr>
              <w:t>能</w:t>
            </w:r>
            <w:r>
              <w:rPr>
                <w:b w:val="0"/>
                <w:bCs/>
                <w:sz w:val="21"/>
                <w:szCs w:val="21"/>
              </w:rPr>
              <w:t>在一系列项目中插入二叉检索树，并绘制树，</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9</w:t>
            </w:r>
          </w:p>
        </w:tc>
        <w:tc>
          <w:tcPr>
            <w:tcW w:w="1037" w:type="dxa"/>
            <w:vAlign w:val="center"/>
          </w:tcPr>
          <w:p>
            <w:pPr>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操作</w:t>
            </w:r>
            <w:r>
              <w:rPr>
                <w:rFonts w:ascii="黑体" w:hAnsi="黑体" w:eastAsia="黑体" w:cs="黑体"/>
                <w:b w:val="0"/>
                <w:bCs/>
                <w:kern w:val="2"/>
                <w:sz w:val="24"/>
                <w:szCs w:val="24"/>
              </w:rPr>
              <w:t>系统</w:t>
            </w:r>
          </w:p>
          <w:p>
            <w:pPr>
              <w:jc w:val="center"/>
              <w:rPr>
                <w:rFonts w:hint="default" w:ascii="黑体" w:hAnsi="黑体" w:eastAsia="黑体" w:cs="黑体"/>
                <w:b w:val="0"/>
                <w:bCs/>
                <w:kern w:val="2"/>
                <w:sz w:val="24"/>
                <w:szCs w:val="24"/>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4）</w:t>
            </w:r>
          </w:p>
        </w:tc>
        <w:tc>
          <w:tcPr>
            <w:tcW w:w="2327" w:type="dxa"/>
            <w:vAlign w:val="center"/>
          </w:tcPr>
          <w:p>
            <w:pPr>
              <w:pStyle w:val="23"/>
              <w:rPr>
                <w:b w:val="0"/>
                <w:bCs/>
                <w:sz w:val="21"/>
                <w:szCs w:val="21"/>
              </w:rPr>
            </w:pPr>
            <w:r>
              <w:rPr>
                <w:rFonts w:hint="eastAsia"/>
                <w:b w:val="0"/>
                <w:bCs/>
                <w:sz w:val="21"/>
                <w:szCs w:val="21"/>
              </w:rPr>
              <w:t>学习</w:t>
            </w:r>
            <w:r>
              <w:rPr>
                <w:b w:val="0"/>
                <w:bCs/>
                <w:sz w:val="21"/>
                <w:szCs w:val="21"/>
              </w:rPr>
              <w:t>操作系统的功能与作用</w:t>
            </w:r>
          </w:p>
          <w:p>
            <w:pPr>
              <w:rPr>
                <w:b w:val="0"/>
                <w:bCs/>
                <w:sz w:val="21"/>
                <w:szCs w:val="21"/>
              </w:rPr>
            </w:pPr>
            <w:r>
              <w:rPr>
                <w:b w:val="0"/>
                <w:bCs/>
                <w:sz w:val="21"/>
                <w:szCs w:val="21"/>
              </w:rPr>
              <w:t>主要</w:t>
            </w:r>
            <w:r>
              <w:rPr>
                <w:rFonts w:hint="eastAsia"/>
                <w:b w:val="0"/>
                <w:bCs/>
                <w:sz w:val="21"/>
                <w:szCs w:val="21"/>
              </w:rPr>
              <w:t>探究</w:t>
            </w:r>
            <w:r>
              <w:rPr>
                <w:b w:val="0"/>
                <w:bCs/>
                <w:sz w:val="21"/>
                <w:szCs w:val="21"/>
              </w:rPr>
              <w:t>操作系统如何实现</w:t>
            </w:r>
            <w:r>
              <w:rPr>
                <w:rFonts w:hint="eastAsia"/>
                <w:b w:val="0"/>
                <w:bCs/>
                <w:sz w:val="21"/>
                <w:szCs w:val="21"/>
              </w:rPr>
              <w:t>它</w:t>
            </w:r>
            <w:r>
              <w:rPr>
                <w:b w:val="0"/>
                <w:bCs/>
                <w:sz w:val="21"/>
                <w:szCs w:val="21"/>
              </w:rPr>
              <w:t>的三大作用</w:t>
            </w:r>
          </w:p>
        </w:tc>
        <w:tc>
          <w:tcPr>
            <w:tcW w:w="652" w:type="dxa"/>
            <w:vAlign w:val="center"/>
          </w:tcPr>
          <w:p>
            <w:pPr>
              <w:spacing w:line="300" w:lineRule="auto"/>
              <w:jc w:val="center"/>
              <w:rPr>
                <w:rFonts w:hint="default"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kern w:val="2"/>
                <w:sz w:val="21"/>
                <w:szCs w:val="21"/>
                <w:lang w:val="en-US" w:eastAsia="zh-Hans" w:bidi="ar-SA"/>
              </w:rPr>
              <w:t>在线学习</w:t>
            </w:r>
            <w:r>
              <w:rPr>
                <w:rFonts w:hint="default" w:ascii="宋体" w:hAnsi="宋体" w:eastAsia="宋体" w:cs="宋体"/>
                <w:b w:val="0"/>
                <w:bCs/>
                <w:color w:val="000000"/>
                <w:kern w:val="2"/>
                <w:sz w:val="21"/>
                <w:szCs w:val="21"/>
                <w:lang w:eastAsia="zh-Hans" w:bidi="ar-SA"/>
              </w:rPr>
              <w:t>+</w:t>
            </w:r>
            <w:r>
              <w:rPr>
                <w:rFonts w:hint="eastAsia" w:ascii="宋体" w:hAnsi="宋体" w:eastAsia="宋体" w:cs="宋体"/>
                <w:b w:val="0"/>
                <w:bCs/>
                <w:color w:val="000000"/>
                <w:kern w:val="2"/>
                <w:sz w:val="21"/>
                <w:szCs w:val="21"/>
                <w:lang w:val="en-US" w:eastAsia="zh-Hans" w:bidi="ar-SA"/>
              </w:rPr>
              <w:t>翻转课堂</w:t>
            </w:r>
            <w:r>
              <w:rPr>
                <w:rFonts w:hint="default" w:ascii="宋体" w:hAnsi="宋体" w:eastAsia="宋体" w:cs="宋体"/>
                <w:b w:val="0"/>
                <w:bCs/>
                <w:color w:val="000000"/>
                <w:kern w:val="2"/>
                <w:sz w:val="21"/>
                <w:szCs w:val="21"/>
                <w:lang w:eastAsia="zh-Hans" w:bidi="ar-SA"/>
              </w:rPr>
              <w:t>+</w:t>
            </w:r>
            <w:r>
              <w:rPr>
                <w:rFonts w:hint="eastAsia" w:ascii="宋体" w:hAnsi="宋体" w:eastAsia="宋体" w:cs="宋体"/>
                <w:b w:val="0"/>
                <w:bCs/>
                <w:color w:val="000000"/>
                <w:kern w:val="2"/>
                <w:sz w:val="21"/>
                <w:szCs w:val="21"/>
                <w:lang w:val="en-US" w:eastAsia="zh-Hans" w:bidi="ar-SA"/>
              </w:rPr>
              <w:t>讲授</w:t>
            </w:r>
          </w:p>
        </w:tc>
        <w:tc>
          <w:tcPr>
            <w:tcW w:w="652" w:type="dxa"/>
            <w:vAlign w:val="center"/>
          </w:tcPr>
          <w:p>
            <w:pPr>
              <w:spacing w:line="300" w:lineRule="auto"/>
              <w:jc w:val="center"/>
              <w:rPr>
                <w:rFonts w:hint="default"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考查</w:t>
            </w:r>
          </w:p>
        </w:tc>
        <w:tc>
          <w:tcPr>
            <w:tcW w:w="796" w:type="dxa"/>
            <w:vAlign w:val="center"/>
          </w:tcPr>
          <w:p>
            <w:pPr>
              <w:widowControl/>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1、2</w:t>
            </w:r>
          </w:p>
        </w:tc>
        <w:tc>
          <w:tcPr>
            <w:tcW w:w="2695" w:type="dxa"/>
            <w:vAlign w:val="center"/>
          </w:tcPr>
          <w:p>
            <w:pPr>
              <w:pStyle w:val="23"/>
              <w:jc w:val="both"/>
              <w:rPr>
                <w:rFonts w:hint="default"/>
                <w:b w:val="0"/>
                <w:bCs/>
                <w:sz w:val="21"/>
                <w:szCs w:val="21"/>
              </w:rPr>
            </w:pPr>
            <w:r>
              <w:rPr>
                <w:rFonts w:hint="eastAsia"/>
                <w:b w:val="0"/>
                <w:bCs/>
                <w:sz w:val="21"/>
                <w:szCs w:val="21"/>
              </w:rPr>
              <w:t>能</w:t>
            </w:r>
            <w:r>
              <w:rPr>
                <w:b w:val="0"/>
                <w:bCs/>
                <w:sz w:val="21"/>
                <w:szCs w:val="21"/>
              </w:rPr>
              <w:t>正确描述操作系统的主要作用，</w:t>
            </w:r>
            <w:r>
              <w:rPr>
                <w:rFonts w:hint="eastAsia"/>
                <w:b w:val="0"/>
                <w:bCs/>
                <w:sz w:val="21"/>
                <w:szCs w:val="21"/>
              </w:rPr>
              <w:t>掌握并</w:t>
            </w:r>
            <w:r>
              <w:rPr>
                <w:b w:val="0"/>
                <w:bCs/>
                <w:sz w:val="21"/>
                <w:szCs w:val="21"/>
              </w:rPr>
              <w:t>理解</w:t>
            </w:r>
            <w:r>
              <w:rPr>
                <w:rFonts w:hint="eastAsia"/>
                <w:b w:val="0"/>
                <w:bCs/>
                <w:sz w:val="21"/>
                <w:szCs w:val="21"/>
              </w:rPr>
              <w:t>内存管理</w:t>
            </w:r>
            <w:r>
              <w:rPr>
                <w:b w:val="0"/>
                <w:bCs/>
                <w:sz w:val="21"/>
                <w:szCs w:val="21"/>
              </w:rPr>
              <w:t>、</w:t>
            </w:r>
            <w:r>
              <w:rPr>
                <w:rFonts w:hint="eastAsia"/>
                <w:b w:val="0"/>
                <w:bCs/>
                <w:sz w:val="21"/>
                <w:szCs w:val="21"/>
              </w:rPr>
              <w:t>进程</w:t>
            </w:r>
            <w:r>
              <w:rPr>
                <w:b w:val="0"/>
                <w:bCs/>
                <w:sz w:val="21"/>
                <w:szCs w:val="21"/>
              </w:rPr>
              <w:t>管理和CPU</w:t>
            </w:r>
            <w:r>
              <w:rPr>
                <w:rFonts w:hint="eastAsia"/>
                <w:b w:val="0"/>
                <w:bCs/>
                <w:sz w:val="21"/>
                <w:szCs w:val="21"/>
              </w:rPr>
              <w:t>调度</w:t>
            </w:r>
            <w:r>
              <w:rPr>
                <w:b w:val="0"/>
                <w:bCs/>
                <w:sz w:val="21"/>
                <w:szCs w:val="21"/>
              </w:rPr>
              <w:t>的</w:t>
            </w:r>
            <w:r>
              <w:rPr>
                <w:rFonts w:hint="eastAsia"/>
                <w:b w:val="0"/>
                <w:bCs/>
                <w:sz w:val="21"/>
                <w:szCs w:val="21"/>
              </w:rPr>
              <w:t>定义</w:t>
            </w:r>
            <w:r>
              <w:rPr>
                <w:b w:val="0"/>
                <w:bCs/>
                <w:sz w:val="21"/>
                <w:szCs w:val="21"/>
              </w:rPr>
              <w:t>与工作原理，</w:t>
            </w:r>
            <w:r>
              <w:rPr>
                <w:rFonts w:hint="eastAsia"/>
                <w:b w:val="0"/>
                <w:bCs/>
                <w:sz w:val="21"/>
                <w:szCs w:val="21"/>
              </w:rPr>
              <w:t>了</w:t>
            </w:r>
            <w:r>
              <w:rPr>
                <w:b w:val="0"/>
                <w:bCs/>
                <w:sz w:val="21"/>
                <w:szCs w:val="21"/>
              </w:rPr>
              <w:t>解分时操作、虚拟机等概念，</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spacing w:line="360" w:lineRule="exact"/>
              <w:rPr>
                <w:rFonts w:hint="default" w:ascii="宋体" w:hAnsi="宋体" w:cs="宋体"/>
                <w:b w:val="0"/>
                <w:bCs/>
                <w:color w:val="000000"/>
                <w:szCs w:val="21"/>
              </w:rPr>
            </w:pPr>
            <w:r>
              <w:rPr>
                <w:rFonts w:hint="eastAsia"/>
                <w:b w:val="0"/>
                <w:bCs/>
                <w:sz w:val="21"/>
                <w:szCs w:val="21"/>
              </w:rPr>
              <w:t>能</w:t>
            </w:r>
            <w:r>
              <w:rPr>
                <w:b w:val="0"/>
                <w:bCs/>
                <w:sz w:val="21"/>
                <w:szCs w:val="21"/>
              </w:rPr>
              <w:t>正确解释CPU各种调度算法的处理过程</w:t>
            </w:r>
            <w:r>
              <w:rPr>
                <w:rFonts w:hint="eastAsia"/>
                <w:b w:val="0"/>
                <w:bCs/>
                <w:sz w:val="21"/>
                <w:szCs w:val="21"/>
                <w:lang w:val="en-US" w:eastAsia="zh-Hans"/>
              </w:rPr>
              <w:t>与标准</w:t>
            </w:r>
            <w:r>
              <w:rPr>
                <w:rFonts w:hint="default"/>
                <w:b w:val="0"/>
                <w:bCs/>
                <w:sz w:val="21"/>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2</w:t>
            </w:r>
          </w:p>
          <w:p>
            <w:pPr>
              <w:pStyle w:val="23"/>
              <w:jc w:val="both"/>
              <w:rPr>
                <w:rFonts w:hint="default"/>
                <w:b w:val="0"/>
                <w:bCs/>
                <w:sz w:val="21"/>
                <w:szCs w:val="21"/>
              </w:rPr>
            </w:pPr>
            <w:r>
              <w:rPr>
                <w:rFonts w:hint="eastAsia"/>
                <w:b w:val="0"/>
                <w:bCs/>
                <w:sz w:val="21"/>
                <w:szCs w:val="21"/>
              </w:rPr>
              <w:t>掌握</w:t>
            </w:r>
            <w:r>
              <w:rPr>
                <w:b w:val="0"/>
                <w:bCs/>
                <w:sz w:val="21"/>
                <w:szCs w:val="21"/>
              </w:rPr>
              <w:t>内存管理的</w:t>
            </w:r>
            <w:r>
              <w:rPr>
                <w:rFonts w:hint="eastAsia"/>
                <w:b w:val="0"/>
                <w:bCs/>
                <w:sz w:val="21"/>
                <w:szCs w:val="21"/>
              </w:rPr>
              <w:t>方法，</w:t>
            </w:r>
            <w:r>
              <w:rPr>
                <w:b w:val="0"/>
                <w:bCs/>
                <w:sz w:val="21"/>
                <w:szCs w:val="21"/>
              </w:rPr>
              <w:t>理解分</w:t>
            </w:r>
            <w:r>
              <w:rPr>
                <w:rFonts w:hint="eastAsia"/>
                <w:b w:val="0"/>
                <w:bCs/>
                <w:sz w:val="21"/>
                <w:szCs w:val="21"/>
              </w:rPr>
              <w:t>页管理</w:t>
            </w:r>
            <w:r>
              <w:rPr>
                <w:b w:val="0"/>
                <w:bCs/>
                <w:sz w:val="21"/>
                <w:szCs w:val="21"/>
              </w:rPr>
              <w:t>中如何计算物理</w:t>
            </w:r>
            <w:r>
              <w:rPr>
                <w:rFonts w:hint="eastAsia"/>
                <w:b w:val="0"/>
                <w:bCs/>
                <w:sz w:val="21"/>
                <w:szCs w:val="21"/>
              </w:rPr>
              <w:t>地</w:t>
            </w:r>
            <w:r>
              <w:rPr>
                <w:b w:val="0"/>
                <w:bCs/>
                <w:sz w:val="21"/>
                <w:szCs w:val="21"/>
              </w:rPr>
              <w:t>址，</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3</w:t>
            </w:r>
          </w:p>
          <w:p>
            <w:pPr>
              <w:spacing w:line="360" w:lineRule="exact"/>
              <w:rPr>
                <w:rFonts w:hint="default" w:ascii="宋体" w:hAnsi="宋体" w:cs="宋体" w:eastAsiaTheme="minorEastAsia"/>
                <w:b w:val="0"/>
                <w:bCs/>
                <w:color w:val="000000"/>
                <w:szCs w:val="21"/>
                <w:lang w:val="en-US"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10</w:t>
            </w:r>
          </w:p>
        </w:tc>
        <w:tc>
          <w:tcPr>
            <w:tcW w:w="1037" w:type="dxa"/>
            <w:vAlign w:val="center"/>
          </w:tcPr>
          <w:p>
            <w:pPr>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人</w:t>
            </w:r>
            <w:r>
              <w:rPr>
                <w:rFonts w:ascii="黑体" w:hAnsi="黑体" w:eastAsia="黑体" w:cs="黑体"/>
                <w:b w:val="0"/>
                <w:bCs/>
                <w:kern w:val="2"/>
                <w:sz w:val="24"/>
                <w:szCs w:val="24"/>
              </w:rPr>
              <w:t>工智能</w:t>
            </w:r>
          </w:p>
          <w:p>
            <w:pPr>
              <w:jc w:val="center"/>
              <w:rPr>
                <w:rFonts w:hint="default" w:ascii="黑体" w:hAnsi="黑体" w:eastAsia="黑体" w:cs="黑体"/>
                <w:b w:val="0"/>
                <w:bCs/>
                <w:kern w:val="2"/>
                <w:sz w:val="24"/>
                <w:szCs w:val="24"/>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2）</w:t>
            </w:r>
          </w:p>
        </w:tc>
        <w:tc>
          <w:tcPr>
            <w:tcW w:w="2327" w:type="dxa"/>
            <w:vAlign w:val="center"/>
          </w:tcPr>
          <w:p>
            <w:pPr>
              <w:rPr>
                <w:rFonts w:hint="eastAsia" w:ascii="宋体" w:hAnsi="宋体" w:eastAsia="宋体" w:cs="宋体"/>
                <w:b w:val="0"/>
                <w:bCs/>
                <w:color w:val="000000"/>
                <w:szCs w:val="21"/>
              </w:rPr>
            </w:pPr>
            <w:r>
              <w:rPr>
                <w:rFonts w:hint="eastAsia"/>
                <w:b w:val="0"/>
                <w:bCs/>
                <w:sz w:val="21"/>
                <w:szCs w:val="21"/>
              </w:rPr>
              <w:t>学习</w:t>
            </w:r>
            <w:r>
              <w:rPr>
                <w:b w:val="0"/>
                <w:bCs/>
                <w:sz w:val="21"/>
                <w:szCs w:val="21"/>
              </w:rPr>
              <w:t>人工智能（Ai</w:t>
            </w:r>
            <w:r>
              <w:rPr>
                <w:rFonts w:hint="eastAsia"/>
                <w:b w:val="0"/>
                <w:bCs/>
                <w:sz w:val="21"/>
                <w:szCs w:val="21"/>
              </w:rPr>
              <w:t>）</w:t>
            </w:r>
            <w:r>
              <w:rPr>
                <w:b w:val="0"/>
                <w:bCs/>
                <w:sz w:val="21"/>
                <w:szCs w:val="21"/>
              </w:rPr>
              <w:t>的概念</w:t>
            </w:r>
            <w:r>
              <w:rPr>
                <w:rFonts w:hint="eastAsia"/>
                <w:b w:val="0"/>
                <w:bCs/>
                <w:sz w:val="21"/>
                <w:szCs w:val="21"/>
              </w:rPr>
              <w:t>与</w:t>
            </w:r>
            <w:r>
              <w:rPr>
                <w:b w:val="0"/>
                <w:bCs/>
                <w:sz w:val="21"/>
                <w:szCs w:val="21"/>
              </w:rPr>
              <w:t>知识表示</w:t>
            </w:r>
            <w:r>
              <w:rPr>
                <w:rFonts w:hint="eastAsia"/>
                <w:b w:val="0"/>
                <w:bCs/>
                <w:sz w:val="21"/>
                <w:szCs w:val="21"/>
              </w:rPr>
              <w:t>等</w:t>
            </w:r>
            <w:r>
              <w:rPr>
                <w:b w:val="0"/>
                <w:bCs/>
                <w:sz w:val="21"/>
                <w:szCs w:val="21"/>
              </w:rPr>
              <w:t>技术</w:t>
            </w:r>
            <w:r>
              <w:rPr>
                <w:rFonts w:hint="eastAsia"/>
                <w:b w:val="0"/>
                <w:bCs/>
                <w:sz w:val="21"/>
                <w:szCs w:val="21"/>
              </w:rPr>
              <w:t>与</w:t>
            </w:r>
            <w:r>
              <w:rPr>
                <w:b w:val="0"/>
                <w:bCs/>
                <w:sz w:val="21"/>
                <w:szCs w:val="21"/>
              </w:rPr>
              <w:t>应用，探</w:t>
            </w:r>
            <w:r>
              <w:rPr>
                <w:rFonts w:hint="eastAsia"/>
                <w:b w:val="0"/>
                <w:bCs/>
                <w:sz w:val="21"/>
                <w:szCs w:val="21"/>
              </w:rPr>
              <w:t>计</w:t>
            </w:r>
            <w:r>
              <w:rPr>
                <w:b w:val="0"/>
                <w:bCs/>
                <w:sz w:val="21"/>
                <w:szCs w:val="21"/>
              </w:rPr>
              <w:t>实现</w:t>
            </w:r>
            <w:r>
              <w:rPr>
                <w:rFonts w:hint="eastAsia"/>
                <w:b w:val="0"/>
                <w:bCs/>
                <w:sz w:val="21"/>
                <w:szCs w:val="21"/>
              </w:rPr>
              <w:t>AI</w:t>
            </w:r>
            <w:r>
              <w:rPr>
                <w:b w:val="0"/>
                <w:bCs/>
                <w:sz w:val="21"/>
                <w:szCs w:val="21"/>
              </w:rPr>
              <w:t>的</w:t>
            </w:r>
            <w:r>
              <w:rPr>
                <w:rFonts w:hint="eastAsia"/>
                <w:b w:val="0"/>
                <w:bCs/>
                <w:sz w:val="21"/>
                <w:szCs w:val="21"/>
              </w:rPr>
              <w:t>各种</w:t>
            </w:r>
            <w:r>
              <w:rPr>
                <w:b w:val="0"/>
                <w:bCs/>
                <w:sz w:val="21"/>
                <w:szCs w:val="21"/>
              </w:rPr>
              <w:t>技术，如自然语言处理、神经网络</w:t>
            </w:r>
            <w:r>
              <w:rPr>
                <w:rFonts w:hint="eastAsia"/>
                <w:b w:val="0"/>
                <w:bCs/>
                <w:sz w:val="21"/>
                <w:szCs w:val="21"/>
              </w:rPr>
              <w:t>和</w:t>
            </w:r>
            <w:r>
              <w:rPr>
                <w:b w:val="0"/>
                <w:bCs/>
                <w:sz w:val="21"/>
                <w:szCs w:val="21"/>
              </w:rPr>
              <w:t>机器学习等</w:t>
            </w:r>
          </w:p>
        </w:tc>
        <w:tc>
          <w:tcPr>
            <w:tcW w:w="652" w:type="dxa"/>
            <w:vAlign w:val="center"/>
          </w:tcPr>
          <w:p>
            <w:pPr>
              <w:spacing w:line="300" w:lineRule="auto"/>
              <w:jc w:val="center"/>
              <w:rPr>
                <w:rFonts w:hint="eastAsia"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讲授</w:t>
            </w:r>
          </w:p>
        </w:tc>
        <w:tc>
          <w:tcPr>
            <w:tcW w:w="652" w:type="dxa"/>
            <w:vAlign w:val="center"/>
          </w:tcPr>
          <w:p>
            <w:pPr>
              <w:spacing w:line="300" w:lineRule="auto"/>
              <w:jc w:val="center"/>
              <w:rPr>
                <w:rFonts w:hint="default" w:ascii="宋体" w:hAnsi="宋体" w:eastAsia="宋体" w:cs="宋体"/>
                <w:b w:val="0"/>
                <w:bCs/>
                <w:color w:val="000000"/>
                <w:szCs w:val="21"/>
                <w:lang w:val="en-US" w:eastAsia="zh-Hans"/>
              </w:rPr>
            </w:pPr>
            <w:r>
              <w:rPr>
                <w:rFonts w:hint="eastAsia" w:ascii="宋体" w:hAnsi="宋体" w:eastAsia="宋体" w:cs="宋体"/>
                <w:b w:val="0"/>
                <w:bCs/>
                <w:color w:val="000000"/>
                <w:szCs w:val="21"/>
                <w:lang w:val="en-US" w:eastAsia="zh-Hans"/>
              </w:rPr>
              <w:t>练习</w:t>
            </w:r>
          </w:p>
        </w:tc>
        <w:tc>
          <w:tcPr>
            <w:tcW w:w="796" w:type="dxa"/>
            <w:vAlign w:val="center"/>
          </w:tcPr>
          <w:p>
            <w:pPr>
              <w:widowControl/>
              <w:spacing w:line="300" w:lineRule="auto"/>
              <w:jc w:val="center"/>
              <w:rPr>
                <w:rFonts w:hint="default" w:ascii="宋体" w:hAnsi="宋体" w:eastAsia="宋体" w:cs="宋体"/>
                <w:b w:val="0"/>
                <w:bCs/>
                <w:color w:val="000000"/>
                <w:szCs w:val="21"/>
              </w:rPr>
            </w:pPr>
            <w:r>
              <w:rPr>
                <w:rFonts w:hint="default" w:ascii="宋体" w:hAnsi="宋体" w:eastAsia="宋体" w:cs="宋体"/>
                <w:b w:val="0"/>
                <w:bCs/>
                <w:color w:val="000000"/>
                <w:szCs w:val="21"/>
              </w:rPr>
              <w:t>1、4、5</w:t>
            </w:r>
          </w:p>
        </w:tc>
        <w:tc>
          <w:tcPr>
            <w:tcW w:w="2695" w:type="dxa"/>
            <w:vAlign w:val="center"/>
          </w:tcPr>
          <w:p>
            <w:pPr>
              <w:pStyle w:val="23"/>
              <w:jc w:val="both"/>
              <w:rPr>
                <w:rFonts w:hint="default"/>
                <w:b w:val="0"/>
                <w:bCs/>
                <w:sz w:val="21"/>
                <w:szCs w:val="21"/>
              </w:rPr>
            </w:pPr>
            <w:r>
              <w:rPr>
                <w:rFonts w:hint="eastAsia"/>
                <w:b w:val="0"/>
                <w:bCs/>
                <w:sz w:val="21"/>
                <w:szCs w:val="21"/>
              </w:rPr>
              <w:t>理解</w:t>
            </w:r>
            <w:r>
              <w:rPr>
                <w:b w:val="0"/>
                <w:bCs/>
                <w:sz w:val="21"/>
                <w:szCs w:val="21"/>
              </w:rPr>
              <w:t>图灵测试，</w:t>
            </w:r>
            <w:r>
              <w:rPr>
                <w:rFonts w:hint="eastAsia"/>
                <w:b w:val="0"/>
                <w:bCs/>
                <w:sz w:val="21"/>
                <w:szCs w:val="21"/>
              </w:rPr>
              <w:t>掌握</w:t>
            </w:r>
            <w:r>
              <w:rPr>
                <w:b w:val="0"/>
                <w:bCs/>
                <w:sz w:val="21"/>
                <w:szCs w:val="21"/>
              </w:rPr>
              <w:t>知识表示的</w:t>
            </w:r>
            <w:r>
              <w:rPr>
                <w:rFonts w:hint="eastAsia"/>
                <w:b w:val="0"/>
                <w:bCs/>
                <w:sz w:val="21"/>
                <w:szCs w:val="21"/>
              </w:rPr>
              <w:t>含义</w:t>
            </w:r>
            <w:r>
              <w:rPr>
                <w:b w:val="0"/>
                <w:bCs/>
                <w:sz w:val="21"/>
                <w:szCs w:val="21"/>
              </w:rPr>
              <w:t>和如何进行知识表示的方法，</w:t>
            </w:r>
            <w:r>
              <w:rPr>
                <w:rFonts w:hint="eastAsia"/>
                <w:b w:val="0"/>
                <w:bCs/>
                <w:sz w:val="21"/>
                <w:szCs w:val="21"/>
                <w:lang w:val="en-US" w:eastAsia="zh-Hans"/>
              </w:rPr>
              <w:t>理</w:t>
            </w:r>
            <w:r>
              <w:rPr>
                <w:b w:val="0"/>
                <w:bCs/>
                <w:sz w:val="21"/>
                <w:szCs w:val="21"/>
              </w:rPr>
              <w:t>解</w:t>
            </w:r>
            <w:r>
              <w:rPr>
                <w:rFonts w:hint="eastAsia"/>
                <w:b w:val="0"/>
                <w:bCs/>
                <w:sz w:val="21"/>
                <w:szCs w:val="21"/>
              </w:rPr>
              <w:t>神经</w:t>
            </w:r>
            <w:r>
              <w:rPr>
                <w:b w:val="0"/>
                <w:bCs/>
                <w:sz w:val="21"/>
                <w:szCs w:val="21"/>
              </w:rPr>
              <w:t>网络</w:t>
            </w:r>
            <w:r>
              <w:rPr>
                <w:rFonts w:hint="eastAsia"/>
                <w:b w:val="0"/>
                <w:bCs/>
                <w:sz w:val="21"/>
                <w:szCs w:val="21"/>
              </w:rPr>
              <w:t>和</w:t>
            </w:r>
            <w:r>
              <w:rPr>
                <w:b w:val="0"/>
                <w:bCs/>
                <w:sz w:val="21"/>
                <w:szCs w:val="21"/>
              </w:rPr>
              <w:t>机器学习</w:t>
            </w:r>
            <w:r>
              <w:rPr>
                <w:rFonts w:hint="eastAsia"/>
                <w:b w:val="0"/>
                <w:bCs/>
                <w:sz w:val="21"/>
                <w:szCs w:val="21"/>
              </w:rPr>
              <w:t>的</w:t>
            </w:r>
            <w:r>
              <w:rPr>
                <w:b w:val="0"/>
                <w:bCs/>
                <w:sz w:val="21"/>
                <w:szCs w:val="21"/>
              </w:rPr>
              <w:t>特点，</w:t>
            </w:r>
            <w:r>
              <w:rPr>
                <w:rFonts w:hint="eastAsia"/>
                <w:b w:val="0"/>
                <w:bCs/>
                <w:sz w:val="21"/>
                <w:szCs w:val="21"/>
              </w:rPr>
              <w:t>了</w:t>
            </w:r>
            <w:r>
              <w:rPr>
                <w:b w:val="0"/>
                <w:bCs/>
                <w:sz w:val="21"/>
                <w:szCs w:val="21"/>
              </w:rPr>
              <w:t>解自然语言处理的各个方面，</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pStyle w:val="23"/>
              <w:jc w:val="both"/>
              <w:rPr>
                <w:rFonts w:hint="default" w:ascii="宋体" w:hAnsi="宋体" w:cs="宋体"/>
                <w:b w:val="0"/>
                <w:bCs/>
                <w:color w:val="000000"/>
                <w:szCs w:val="21"/>
              </w:rPr>
            </w:pPr>
            <w:r>
              <w:rPr>
                <w:rFonts w:hint="eastAsia" w:ascii="宋体" w:hAnsi="宋体" w:cs="宋体"/>
                <w:b w:val="0"/>
                <w:bCs/>
                <w:color w:val="000000"/>
                <w:szCs w:val="21"/>
                <w:lang w:val="en-US" w:eastAsia="zh-Hans"/>
              </w:rPr>
              <w:t>理解人工智能对社会的影响</w:t>
            </w:r>
            <w:r>
              <w:rPr>
                <w:rFonts w:hint="default" w:ascii="宋体" w:hAnsi="宋体" w:cs="宋体"/>
                <w:b w:val="0"/>
                <w:bCs/>
                <w:color w:val="000000"/>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4</w:t>
            </w:r>
          </w:p>
          <w:p>
            <w:pPr>
              <w:pStyle w:val="23"/>
              <w:jc w:val="both"/>
              <w:rPr>
                <w:rFonts w:hint="eastAsia" w:ascii="宋体" w:hAnsi="宋体" w:eastAsia="宋体" w:cs="宋体"/>
                <w:b w:val="0"/>
                <w:bCs/>
                <w:color w:val="000000"/>
                <w:szCs w:val="21"/>
              </w:rPr>
            </w:pPr>
            <w:r>
              <w:rPr>
                <w:rFonts w:hint="eastAsia" w:ascii="宋体" w:hAnsi="宋体" w:cs="宋体"/>
                <w:b w:val="0"/>
                <w:bCs/>
                <w:color w:val="000000"/>
                <w:szCs w:val="21"/>
                <w:lang w:val="en-US" w:eastAsia="zh-Hans"/>
              </w:rPr>
              <w:t>树立自我学习与终身学习的目标</w:t>
            </w:r>
            <w:r>
              <w:rPr>
                <w:rFonts w:hint="default" w:ascii="宋体" w:hAnsi="宋体" w:cs="宋体"/>
                <w:b w:val="0"/>
                <w:bCs/>
                <w:color w:val="000000"/>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11</w:t>
            </w:r>
          </w:p>
        </w:tc>
        <w:tc>
          <w:tcPr>
            <w:tcW w:w="1037" w:type="dxa"/>
            <w:vAlign w:val="center"/>
          </w:tcPr>
          <w:p>
            <w:pPr>
              <w:spacing w:line="300" w:lineRule="auto"/>
              <w:jc w:val="center"/>
              <w:rPr>
                <w:rFonts w:ascii="宋体" w:hAnsi="宋体" w:eastAsia="宋体" w:cs="宋体"/>
                <w:b w:val="0"/>
                <w:bCs/>
                <w:color w:val="000000"/>
                <w:szCs w:val="21"/>
                <w:shd w:val="clear" w:color="auto" w:fill="FFFFFF"/>
              </w:rPr>
            </w:pPr>
            <w:r>
              <w:rPr>
                <w:rFonts w:hint="eastAsia" w:ascii="黑体" w:hAnsi="黑体" w:eastAsia="黑体" w:cs="黑体"/>
                <w:b w:val="0"/>
                <w:bCs/>
                <w:kern w:val="2"/>
                <w:sz w:val="24"/>
                <w:szCs w:val="24"/>
              </w:rPr>
              <w:t>网络</w:t>
            </w:r>
            <w:r>
              <w:rPr>
                <w:rFonts w:ascii="黑体" w:hAnsi="黑体" w:eastAsia="黑体" w:cs="黑体"/>
                <w:b w:val="0"/>
                <w:bCs/>
                <w:kern w:val="2"/>
                <w:sz w:val="24"/>
                <w:szCs w:val="24"/>
              </w:rPr>
              <w:t>与互联网</w:t>
            </w:r>
          </w:p>
          <w:p>
            <w:pPr>
              <w:spacing w:line="300" w:lineRule="auto"/>
              <w:jc w:val="center"/>
              <w:rPr>
                <w:rFonts w:ascii="宋体" w:hAnsi="宋体" w:eastAsia="宋体" w:cs="宋体"/>
                <w:b w:val="0"/>
                <w:bCs/>
                <w:color w:val="000000"/>
                <w:szCs w:val="21"/>
              </w:rPr>
            </w:pPr>
            <w:r>
              <w:rPr>
                <w:rFonts w:hint="eastAsia" w:ascii="宋体" w:hAnsi="宋体" w:eastAsia="宋体" w:cs="宋体"/>
                <w:b w:val="0"/>
                <w:bCs/>
                <w:color w:val="000000"/>
                <w:szCs w:val="21"/>
              </w:rPr>
              <w:t>(</w:t>
            </w:r>
            <w:r>
              <w:rPr>
                <w:rFonts w:hint="default" w:ascii="宋体" w:hAnsi="宋体" w:eastAsia="宋体" w:cs="宋体"/>
                <w:b w:val="0"/>
                <w:bCs/>
                <w:color w:val="000000"/>
                <w:szCs w:val="21"/>
              </w:rPr>
              <w:t>2</w:t>
            </w:r>
            <w:r>
              <w:rPr>
                <w:rFonts w:hint="eastAsia" w:ascii="宋体" w:hAnsi="宋体" w:eastAsia="宋体" w:cs="宋体"/>
                <w:b w:val="0"/>
                <w:bCs/>
                <w:color w:val="000000"/>
                <w:szCs w:val="21"/>
              </w:rPr>
              <w:t>)</w:t>
            </w:r>
          </w:p>
        </w:tc>
        <w:tc>
          <w:tcPr>
            <w:tcW w:w="2327" w:type="dxa"/>
            <w:vAlign w:val="center"/>
          </w:tcPr>
          <w:p>
            <w:pPr>
              <w:tabs>
                <w:tab w:val="left" w:pos="1440"/>
              </w:tabs>
              <w:rPr>
                <w:rFonts w:hint="eastAsia" w:ascii="宋体" w:hAnsi="宋体" w:eastAsia="宋体" w:cs="宋体"/>
                <w:b w:val="0"/>
                <w:bCs/>
                <w:color w:val="000000"/>
                <w:szCs w:val="21"/>
              </w:rPr>
            </w:pPr>
            <w:r>
              <w:rPr>
                <w:rFonts w:hint="eastAsia"/>
                <w:b w:val="0"/>
                <w:bCs/>
                <w:sz w:val="21"/>
                <w:szCs w:val="21"/>
              </w:rPr>
              <w:t>学习</w:t>
            </w:r>
            <w:r>
              <w:rPr>
                <w:b w:val="0"/>
                <w:bCs/>
                <w:sz w:val="21"/>
                <w:szCs w:val="21"/>
              </w:rPr>
              <w:t>计算机网络与互联网的相关基础</w:t>
            </w:r>
            <w:r>
              <w:rPr>
                <w:rFonts w:hint="eastAsia"/>
                <w:b w:val="0"/>
                <w:bCs/>
                <w:sz w:val="21"/>
                <w:szCs w:val="21"/>
              </w:rPr>
              <w:t>概念</w:t>
            </w:r>
            <w:r>
              <w:rPr>
                <w:b w:val="0"/>
                <w:bCs/>
                <w:sz w:val="21"/>
                <w:szCs w:val="21"/>
              </w:rPr>
              <w:t>与技术，</w:t>
            </w:r>
            <w:r>
              <w:rPr>
                <w:rFonts w:hint="eastAsia"/>
                <w:b w:val="0"/>
                <w:bCs/>
                <w:sz w:val="21"/>
                <w:szCs w:val="21"/>
              </w:rPr>
              <w:t>学习</w:t>
            </w:r>
            <w:r>
              <w:rPr>
                <w:b w:val="0"/>
                <w:bCs/>
                <w:sz w:val="21"/>
                <w:szCs w:val="21"/>
              </w:rPr>
              <w:t>网络通讯与</w:t>
            </w:r>
            <w:r>
              <w:rPr>
                <w:rFonts w:hint="eastAsia"/>
                <w:b w:val="0"/>
                <w:bCs/>
                <w:sz w:val="21"/>
                <w:szCs w:val="21"/>
              </w:rPr>
              <w:t>万</w:t>
            </w:r>
            <w:r>
              <w:rPr>
                <w:b w:val="0"/>
                <w:bCs/>
                <w:sz w:val="21"/>
                <w:szCs w:val="21"/>
              </w:rPr>
              <w:t>维网实现</w:t>
            </w:r>
            <w:r>
              <w:rPr>
                <w:rFonts w:hint="eastAsia"/>
                <w:b w:val="0"/>
                <w:bCs/>
                <w:sz w:val="21"/>
                <w:szCs w:val="21"/>
              </w:rPr>
              <w:t>Web的</w:t>
            </w:r>
            <w:r>
              <w:rPr>
                <w:b w:val="0"/>
                <w:bCs/>
                <w:sz w:val="21"/>
                <w:szCs w:val="21"/>
              </w:rPr>
              <w:t>技术特点</w:t>
            </w:r>
          </w:p>
          <w:p>
            <w:pPr>
              <w:tabs>
                <w:tab w:val="left" w:pos="1440"/>
              </w:tabs>
              <w:rPr>
                <w:rFonts w:ascii="宋体" w:hAnsi="宋体" w:eastAsia="宋体" w:cs="宋体"/>
                <w:b w:val="0"/>
                <w:bCs/>
                <w:color w:val="000000"/>
                <w:szCs w:val="21"/>
              </w:rPr>
            </w:pPr>
            <w:r>
              <w:rPr>
                <w:rFonts w:hint="eastAsia" w:ascii="宋体" w:hAnsi="宋体" w:eastAsia="宋体" w:cs="宋体"/>
                <w:b w:val="0"/>
                <w:bCs/>
                <w:color w:val="000000"/>
                <w:szCs w:val="21"/>
              </w:rPr>
              <w:t>（1）物联网概念及层次结构模型</w:t>
            </w:r>
          </w:p>
          <w:p>
            <w:pPr>
              <w:tabs>
                <w:tab w:val="left" w:pos="1440"/>
              </w:tabs>
              <w:rPr>
                <w:rFonts w:ascii="宋体" w:hAnsi="宋体" w:eastAsia="宋体" w:cs="宋体"/>
                <w:b w:val="0"/>
                <w:bCs/>
                <w:color w:val="000000"/>
                <w:szCs w:val="21"/>
              </w:rPr>
            </w:pPr>
            <w:r>
              <w:rPr>
                <w:rFonts w:hint="eastAsia" w:ascii="宋体" w:hAnsi="宋体" w:eastAsia="宋体" w:cs="宋体"/>
                <w:b w:val="0"/>
                <w:bCs/>
                <w:color w:val="000000"/>
                <w:szCs w:val="21"/>
              </w:rPr>
              <w:t>（2）物联网产业的特点与产业链</w:t>
            </w:r>
          </w:p>
          <w:p>
            <w:pPr>
              <w:tabs>
                <w:tab w:val="left" w:pos="1440"/>
              </w:tabs>
              <w:rPr>
                <w:rFonts w:ascii="宋体" w:hAnsi="宋体" w:eastAsia="宋体" w:cs="宋体"/>
                <w:b w:val="0"/>
                <w:bCs/>
                <w:color w:val="000000"/>
                <w:szCs w:val="21"/>
              </w:rPr>
            </w:pPr>
            <w:r>
              <w:rPr>
                <w:rFonts w:hint="eastAsia" w:ascii="宋体" w:hAnsi="宋体" w:eastAsia="宋体" w:cs="宋体"/>
                <w:b w:val="0"/>
                <w:bCs/>
                <w:color w:val="000000"/>
                <w:szCs w:val="21"/>
              </w:rPr>
              <w:t>（3）物联网项目案例与专利</w:t>
            </w:r>
          </w:p>
          <w:p>
            <w:pPr>
              <w:tabs>
                <w:tab w:val="left" w:pos="1440"/>
              </w:tabs>
              <w:rPr>
                <w:rFonts w:ascii="宋体" w:hAnsi="宋体" w:eastAsia="宋体" w:cs="宋体"/>
                <w:b w:val="0"/>
                <w:bCs/>
                <w:color w:val="000000"/>
                <w:szCs w:val="21"/>
              </w:rPr>
            </w:pPr>
            <w:r>
              <w:rPr>
                <w:rFonts w:hint="eastAsia" w:ascii="宋体" w:hAnsi="宋体" w:eastAsia="宋体" w:cs="宋体"/>
                <w:b w:val="0"/>
                <w:bCs/>
                <w:color w:val="000000"/>
                <w:szCs w:val="21"/>
              </w:rPr>
              <w:t>（4）物联网框架与国际标准协议</w:t>
            </w:r>
          </w:p>
        </w:tc>
        <w:tc>
          <w:tcPr>
            <w:tcW w:w="652" w:type="dxa"/>
            <w:vAlign w:val="center"/>
          </w:tcPr>
          <w:p>
            <w:pPr>
              <w:spacing w:line="300" w:lineRule="auto"/>
              <w:jc w:val="center"/>
              <w:rPr>
                <w:rFonts w:ascii="宋体" w:hAnsi="宋体" w:eastAsia="宋体" w:cs="宋体"/>
                <w:b w:val="0"/>
                <w:bCs/>
                <w:color w:val="000000"/>
                <w:szCs w:val="21"/>
              </w:rPr>
            </w:pPr>
            <w:r>
              <w:rPr>
                <w:rFonts w:hint="eastAsia" w:ascii="宋体" w:hAnsi="宋体" w:eastAsia="宋体" w:cs="宋体"/>
                <w:b w:val="0"/>
                <w:bCs/>
                <w:color w:val="000000"/>
                <w:szCs w:val="21"/>
                <w:lang w:val="en-US" w:eastAsia="zh-Hans"/>
              </w:rPr>
              <w:t>在线学习</w:t>
            </w:r>
            <w:r>
              <w:rPr>
                <w:rFonts w:hint="default" w:ascii="宋体" w:hAnsi="宋体" w:eastAsia="宋体" w:cs="宋体"/>
                <w:b w:val="0"/>
                <w:bCs/>
                <w:color w:val="000000"/>
                <w:szCs w:val="21"/>
                <w:lang w:eastAsia="zh-Hans"/>
              </w:rPr>
              <w:t>+</w:t>
            </w:r>
            <w:r>
              <w:rPr>
                <w:rFonts w:hint="eastAsia" w:ascii="宋体" w:hAnsi="宋体" w:eastAsia="宋体" w:cs="宋体"/>
                <w:b w:val="0"/>
                <w:bCs/>
                <w:color w:val="000000"/>
                <w:szCs w:val="21"/>
              </w:rPr>
              <w:t>讲授</w:t>
            </w:r>
          </w:p>
        </w:tc>
        <w:tc>
          <w:tcPr>
            <w:tcW w:w="652" w:type="dxa"/>
            <w:vAlign w:val="center"/>
          </w:tcPr>
          <w:p>
            <w:pPr>
              <w:spacing w:line="300" w:lineRule="auto"/>
              <w:jc w:val="center"/>
              <w:rPr>
                <w:rFonts w:ascii="宋体" w:hAnsi="宋体" w:eastAsia="宋体" w:cs="宋体"/>
                <w:b w:val="0"/>
                <w:bCs/>
                <w:color w:val="000000"/>
                <w:szCs w:val="21"/>
              </w:rPr>
            </w:pPr>
            <w:r>
              <w:rPr>
                <w:rFonts w:hint="eastAsia" w:ascii="宋体" w:hAnsi="宋体" w:eastAsia="宋体" w:cs="宋体"/>
                <w:b w:val="0"/>
                <w:bCs/>
                <w:color w:val="000000"/>
                <w:szCs w:val="21"/>
              </w:rPr>
              <w:t>考查</w:t>
            </w:r>
          </w:p>
        </w:tc>
        <w:tc>
          <w:tcPr>
            <w:tcW w:w="796" w:type="dxa"/>
            <w:vAlign w:val="center"/>
          </w:tcPr>
          <w:p>
            <w:pPr>
              <w:widowControl/>
              <w:spacing w:line="300" w:lineRule="auto"/>
              <w:jc w:val="center"/>
              <w:rPr>
                <w:rFonts w:ascii="宋体" w:hAnsi="宋体" w:eastAsia="宋体" w:cs="宋体"/>
                <w:b w:val="0"/>
                <w:bCs/>
                <w:color w:val="000000"/>
                <w:szCs w:val="21"/>
              </w:rPr>
            </w:pPr>
            <w:r>
              <w:rPr>
                <w:rFonts w:hint="default" w:ascii="宋体" w:hAnsi="宋体" w:eastAsia="宋体" w:cs="宋体"/>
                <w:b w:val="0"/>
                <w:bCs/>
                <w:color w:val="000000"/>
                <w:szCs w:val="21"/>
              </w:rPr>
              <w:t>1、</w:t>
            </w:r>
            <w:r>
              <w:rPr>
                <w:rFonts w:hint="eastAsia" w:ascii="宋体" w:hAnsi="宋体" w:eastAsia="宋体" w:cs="宋体"/>
                <w:b w:val="0"/>
                <w:bCs/>
                <w:color w:val="000000"/>
                <w:szCs w:val="21"/>
              </w:rPr>
              <w:t>2、</w:t>
            </w:r>
            <w:r>
              <w:rPr>
                <w:rFonts w:hint="default" w:ascii="宋体" w:hAnsi="宋体" w:eastAsia="宋体" w:cs="宋体"/>
                <w:b w:val="0"/>
                <w:bCs/>
                <w:color w:val="000000"/>
                <w:szCs w:val="21"/>
              </w:rPr>
              <w:t>3、</w:t>
            </w:r>
            <w:r>
              <w:rPr>
                <w:rFonts w:hint="eastAsia" w:ascii="宋体" w:hAnsi="宋体" w:eastAsia="宋体" w:cs="宋体"/>
                <w:b w:val="0"/>
                <w:bCs/>
                <w:color w:val="000000"/>
                <w:szCs w:val="21"/>
              </w:rPr>
              <w:t>4</w:t>
            </w:r>
          </w:p>
        </w:tc>
        <w:tc>
          <w:tcPr>
            <w:tcW w:w="2695" w:type="dxa"/>
            <w:vAlign w:val="center"/>
          </w:tcPr>
          <w:p>
            <w:pPr>
              <w:pStyle w:val="23"/>
              <w:rPr>
                <w:rFonts w:hint="default"/>
                <w:b w:val="0"/>
                <w:bCs/>
                <w:sz w:val="21"/>
                <w:szCs w:val="21"/>
              </w:rPr>
            </w:pPr>
            <w:r>
              <w:rPr>
                <w:rFonts w:hint="eastAsia"/>
                <w:b w:val="0"/>
                <w:bCs/>
                <w:sz w:val="21"/>
                <w:szCs w:val="21"/>
              </w:rPr>
              <w:t>了</w:t>
            </w:r>
            <w:r>
              <w:rPr>
                <w:b w:val="0"/>
                <w:bCs/>
                <w:sz w:val="21"/>
                <w:szCs w:val="21"/>
              </w:rPr>
              <w:t>解网络、网络的类型和局域网的拓扑结构，</w:t>
            </w:r>
            <w:r>
              <w:rPr>
                <w:rFonts w:hint="eastAsia"/>
                <w:b w:val="0"/>
                <w:bCs/>
                <w:sz w:val="21"/>
                <w:szCs w:val="21"/>
              </w:rPr>
              <w:t>掌握</w:t>
            </w:r>
            <w:r>
              <w:rPr>
                <w:b w:val="0"/>
                <w:bCs/>
                <w:sz w:val="21"/>
                <w:szCs w:val="21"/>
              </w:rPr>
              <w:t>开放式系统结构和</w:t>
            </w:r>
            <w:r>
              <w:rPr>
                <w:rFonts w:hint="eastAsia"/>
                <w:b w:val="0"/>
                <w:bCs/>
                <w:sz w:val="21"/>
                <w:szCs w:val="21"/>
              </w:rPr>
              <w:t>网络</w:t>
            </w:r>
            <w:r>
              <w:rPr>
                <w:b w:val="0"/>
                <w:bCs/>
                <w:sz w:val="21"/>
                <w:szCs w:val="21"/>
              </w:rPr>
              <w:t>分层协议</w:t>
            </w:r>
            <w:r>
              <w:rPr>
                <w:rFonts w:hint="eastAsia"/>
                <w:b w:val="0"/>
                <w:bCs/>
                <w:sz w:val="21"/>
                <w:szCs w:val="21"/>
              </w:rPr>
              <w:t>的</w:t>
            </w:r>
            <w:r>
              <w:rPr>
                <w:b w:val="0"/>
                <w:bCs/>
                <w:sz w:val="21"/>
                <w:szCs w:val="21"/>
              </w:rPr>
              <w:t>职责，</w:t>
            </w:r>
            <w:r>
              <w:rPr>
                <w:rFonts w:hint="eastAsia"/>
                <w:b w:val="0"/>
                <w:bCs/>
                <w:sz w:val="21"/>
                <w:szCs w:val="21"/>
              </w:rPr>
              <w:t>理解</w:t>
            </w:r>
            <w:r>
              <w:rPr>
                <w:b w:val="0"/>
                <w:bCs/>
                <w:sz w:val="21"/>
                <w:szCs w:val="21"/>
              </w:rPr>
              <w:t>主机名和域名、IP地址，</w:t>
            </w:r>
            <w:r>
              <w:rPr>
                <w:rFonts w:hint="eastAsia"/>
                <w:b w:val="0"/>
                <w:bCs/>
                <w:sz w:val="21"/>
                <w:szCs w:val="21"/>
              </w:rPr>
              <w:t>区分</w:t>
            </w:r>
            <w:r>
              <w:rPr>
                <w:b w:val="0"/>
                <w:bCs/>
                <w:sz w:val="21"/>
                <w:szCs w:val="21"/>
              </w:rPr>
              <w:t>因</w:t>
            </w:r>
            <w:r>
              <w:rPr>
                <w:rFonts w:hint="eastAsia"/>
                <w:b w:val="0"/>
                <w:bCs/>
                <w:sz w:val="21"/>
                <w:szCs w:val="21"/>
              </w:rPr>
              <w:t>特</w:t>
            </w:r>
            <w:r>
              <w:rPr>
                <w:b w:val="0"/>
                <w:bCs/>
                <w:sz w:val="21"/>
                <w:szCs w:val="21"/>
              </w:rPr>
              <w:t>网和</w:t>
            </w:r>
            <w:r>
              <w:rPr>
                <w:rFonts w:hint="eastAsia"/>
                <w:b w:val="0"/>
                <w:bCs/>
                <w:sz w:val="21"/>
                <w:szCs w:val="21"/>
              </w:rPr>
              <w:t>万</w:t>
            </w:r>
            <w:r>
              <w:rPr>
                <w:b w:val="0"/>
                <w:bCs/>
                <w:sz w:val="21"/>
                <w:szCs w:val="21"/>
              </w:rPr>
              <w:t>维网，</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p>
          <w:p>
            <w:pPr>
              <w:widowControl/>
              <w:rPr>
                <w:rFonts w:ascii="宋体" w:hAnsi="宋体" w:eastAsia="宋体" w:cs="宋体"/>
                <w:b w:val="0"/>
                <w:bCs/>
                <w:color w:val="000000"/>
                <w:szCs w:val="21"/>
              </w:rPr>
            </w:pPr>
            <w:r>
              <w:rPr>
                <w:rFonts w:hint="eastAsia" w:ascii="宋体" w:hAnsi="宋体" w:eastAsia="宋体" w:cs="宋体"/>
                <w:b w:val="0"/>
                <w:bCs/>
                <w:color w:val="000000"/>
                <w:szCs w:val="21"/>
              </w:rPr>
              <w:t>介绍</w:t>
            </w:r>
            <w:r>
              <w:rPr>
                <w:rFonts w:hint="eastAsia" w:ascii="宋体" w:hAnsi="宋体" w:eastAsia="宋体" w:cs="宋体"/>
                <w:b w:val="0"/>
                <w:bCs/>
                <w:color w:val="000000"/>
                <w:szCs w:val="21"/>
                <w:lang w:val="en-US" w:eastAsia="zh-Hans"/>
              </w:rPr>
              <w:t>网络管理</w:t>
            </w:r>
            <w:r>
              <w:rPr>
                <w:rFonts w:hint="eastAsia" w:ascii="宋体" w:hAnsi="宋体" w:eastAsia="宋体" w:cs="宋体"/>
                <w:b w:val="0"/>
                <w:bCs/>
                <w:color w:val="000000"/>
                <w:szCs w:val="21"/>
              </w:rPr>
              <w:t>与</w:t>
            </w:r>
            <w:r>
              <w:rPr>
                <w:rFonts w:hint="eastAsia" w:ascii="宋体" w:hAnsi="宋体" w:eastAsia="宋体" w:cs="宋体"/>
                <w:b w:val="0"/>
                <w:bCs/>
                <w:color w:val="000000"/>
                <w:szCs w:val="21"/>
                <w:lang w:val="en-US" w:eastAsia="zh-Hans"/>
              </w:rPr>
              <w:t>网络</w:t>
            </w:r>
            <w:r>
              <w:rPr>
                <w:rFonts w:hint="eastAsia" w:ascii="宋体" w:hAnsi="宋体" w:eastAsia="宋体" w:cs="宋体"/>
                <w:b w:val="0"/>
                <w:bCs/>
                <w:color w:val="000000"/>
                <w:szCs w:val="21"/>
              </w:rPr>
              <w:t>工程师等各类角色在</w:t>
            </w:r>
            <w:r>
              <w:rPr>
                <w:rFonts w:hint="eastAsia" w:ascii="宋体" w:hAnsi="宋体" w:eastAsia="宋体" w:cs="宋体"/>
                <w:b w:val="0"/>
                <w:bCs/>
                <w:color w:val="000000"/>
                <w:szCs w:val="21"/>
                <w:lang w:val="en-US" w:eastAsia="zh-Hans"/>
              </w:rPr>
              <w:t>互</w:t>
            </w:r>
            <w:r>
              <w:rPr>
                <w:rFonts w:hint="eastAsia" w:ascii="宋体" w:hAnsi="宋体" w:eastAsia="宋体" w:cs="宋体"/>
                <w:b w:val="0"/>
                <w:bCs/>
                <w:color w:val="000000"/>
                <w:szCs w:val="21"/>
              </w:rPr>
              <w:t>联网</w:t>
            </w:r>
            <w:r>
              <w:rPr>
                <w:rFonts w:hint="eastAsia" w:ascii="宋体" w:hAnsi="宋体" w:eastAsia="宋体" w:cs="宋体"/>
                <w:b w:val="0"/>
                <w:bCs/>
                <w:color w:val="000000"/>
                <w:szCs w:val="21"/>
                <w:lang w:val="en-US" w:eastAsia="zh-Hans"/>
              </w:rPr>
              <w:t>技术</w:t>
            </w:r>
            <w:r>
              <w:rPr>
                <w:rFonts w:hint="eastAsia" w:ascii="宋体" w:hAnsi="宋体" w:eastAsia="宋体" w:cs="宋体"/>
                <w:b w:val="0"/>
                <w:bCs/>
                <w:color w:val="000000"/>
                <w:szCs w:val="21"/>
              </w:rPr>
              <w:t>项目建设中的职责和作用，故支撑课程目标2。</w:t>
            </w:r>
          </w:p>
          <w:p>
            <w:pPr>
              <w:pStyle w:val="23"/>
              <w:jc w:val="both"/>
              <w:rPr>
                <w:rFonts w:hint="default"/>
                <w:b w:val="0"/>
                <w:bCs/>
                <w:sz w:val="21"/>
                <w:szCs w:val="21"/>
              </w:rPr>
            </w:pPr>
            <w:r>
              <w:rPr>
                <w:rFonts w:hint="eastAsia"/>
                <w:b w:val="0"/>
                <w:bCs/>
                <w:sz w:val="21"/>
                <w:szCs w:val="21"/>
              </w:rPr>
              <w:t>理解实现</w:t>
            </w:r>
            <w:r>
              <w:rPr>
                <w:b w:val="0"/>
                <w:bCs/>
                <w:sz w:val="21"/>
                <w:szCs w:val="21"/>
              </w:rPr>
              <w:t>访问</w:t>
            </w:r>
            <w:r>
              <w:rPr>
                <w:rFonts w:hint="eastAsia"/>
                <w:b w:val="0"/>
                <w:bCs/>
                <w:sz w:val="21"/>
                <w:szCs w:val="21"/>
              </w:rPr>
              <w:t>Web的原理</w:t>
            </w:r>
            <w:r>
              <w:rPr>
                <w:b w:val="0"/>
                <w:bCs/>
                <w:sz w:val="21"/>
                <w:szCs w:val="21"/>
              </w:rPr>
              <w:t>与过程，</w:t>
            </w:r>
            <w:r>
              <w:rPr>
                <w:rFonts w:hint="eastAsia"/>
                <w:b w:val="0"/>
                <w:bCs/>
                <w:sz w:val="21"/>
                <w:szCs w:val="21"/>
              </w:rPr>
              <w:t>了</w:t>
            </w:r>
            <w:r>
              <w:rPr>
                <w:b w:val="0"/>
                <w:bCs/>
                <w:sz w:val="21"/>
                <w:szCs w:val="21"/>
              </w:rPr>
              <w:t>解云计算</w:t>
            </w:r>
            <w:r>
              <w:rPr>
                <w:rFonts w:hint="eastAsia"/>
                <w:b w:val="0"/>
                <w:bCs/>
                <w:sz w:val="21"/>
                <w:szCs w:val="21"/>
              </w:rPr>
              <w:t>的</w:t>
            </w:r>
            <w:r>
              <w:rPr>
                <w:b w:val="0"/>
                <w:bCs/>
                <w:sz w:val="21"/>
                <w:szCs w:val="21"/>
              </w:rPr>
              <w:t>定义与特点，</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3</w:t>
            </w:r>
          </w:p>
          <w:p>
            <w:pPr>
              <w:widowControl/>
              <w:rPr>
                <w:rFonts w:ascii="宋体" w:hAnsi="宋体" w:eastAsia="宋体" w:cs="宋体"/>
                <w:b w:val="0"/>
                <w:bCs/>
                <w:color w:val="000000"/>
                <w:szCs w:val="21"/>
              </w:rPr>
            </w:pPr>
            <w:r>
              <w:rPr>
                <w:rFonts w:hint="eastAsia" w:ascii="宋体" w:hAnsi="宋体" w:eastAsia="宋体" w:cs="宋体"/>
                <w:b w:val="0"/>
                <w:bCs/>
                <w:color w:val="000000"/>
                <w:szCs w:val="21"/>
              </w:rPr>
              <w:t>介绍</w:t>
            </w:r>
            <w:r>
              <w:rPr>
                <w:rFonts w:hint="eastAsia" w:ascii="宋体" w:hAnsi="宋体" w:eastAsia="宋体" w:cs="宋体"/>
                <w:b w:val="0"/>
                <w:bCs/>
                <w:color w:val="000000"/>
                <w:szCs w:val="21"/>
                <w:lang w:val="en-US" w:eastAsia="zh-Hans"/>
              </w:rPr>
              <w:t>互</w:t>
            </w:r>
            <w:r>
              <w:rPr>
                <w:rFonts w:hint="eastAsia" w:ascii="宋体" w:hAnsi="宋体" w:eastAsia="宋体" w:cs="宋体"/>
                <w:b w:val="0"/>
                <w:bCs/>
                <w:color w:val="000000"/>
                <w:szCs w:val="21"/>
              </w:rPr>
              <w:t>联网框架与国际标准协议，故支撑课程目标4。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427" w:type="dxa"/>
            <w:vAlign w:val="center"/>
          </w:tcPr>
          <w:p>
            <w:pPr>
              <w:spacing w:line="300" w:lineRule="auto"/>
              <w:jc w:val="center"/>
              <w:rPr>
                <w:rFonts w:hint="default" w:ascii="宋体" w:hAnsi="宋体" w:eastAsia="宋体" w:cs="宋体"/>
                <w:b w:val="0"/>
                <w:bCs/>
                <w:szCs w:val="21"/>
              </w:rPr>
            </w:pPr>
            <w:r>
              <w:rPr>
                <w:rFonts w:hint="default" w:ascii="宋体" w:hAnsi="宋体" w:eastAsia="宋体" w:cs="宋体"/>
                <w:b w:val="0"/>
                <w:bCs/>
                <w:szCs w:val="21"/>
              </w:rPr>
              <w:t>12</w:t>
            </w:r>
          </w:p>
        </w:tc>
        <w:tc>
          <w:tcPr>
            <w:tcW w:w="1037" w:type="dxa"/>
            <w:vAlign w:val="center"/>
          </w:tcPr>
          <w:p>
            <w:pPr>
              <w:spacing w:line="300" w:lineRule="auto"/>
              <w:jc w:val="center"/>
              <w:rPr>
                <w:rFonts w:ascii="黑体" w:hAnsi="黑体" w:eastAsia="黑体" w:cs="黑体"/>
                <w:b w:val="0"/>
                <w:bCs/>
                <w:kern w:val="2"/>
                <w:sz w:val="24"/>
                <w:szCs w:val="24"/>
              </w:rPr>
            </w:pPr>
            <w:r>
              <w:rPr>
                <w:rFonts w:hint="eastAsia" w:ascii="黑体" w:hAnsi="黑体" w:eastAsia="黑体" w:cs="黑体"/>
                <w:b w:val="0"/>
                <w:bCs/>
                <w:kern w:val="2"/>
                <w:sz w:val="24"/>
                <w:szCs w:val="24"/>
              </w:rPr>
              <w:t>复习</w:t>
            </w:r>
            <w:r>
              <w:rPr>
                <w:rFonts w:ascii="黑体" w:hAnsi="黑体" w:eastAsia="黑体" w:cs="黑体"/>
                <w:b w:val="0"/>
                <w:bCs/>
                <w:kern w:val="2"/>
                <w:sz w:val="24"/>
                <w:szCs w:val="24"/>
              </w:rPr>
              <w:t>与总结</w:t>
            </w:r>
          </w:p>
          <w:p>
            <w:pPr>
              <w:spacing w:line="300" w:lineRule="auto"/>
              <w:jc w:val="center"/>
              <w:rPr>
                <w:rFonts w:hint="default" w:ascii="黑体" w:hAnsi="黑体" w:eastAsia="黑体" w:cs="黑体"/>
                <w:b w:val="0"/>
                <w:bCs/>
                <w:kern w:val="2"/>
                <w:sz w:val="24"/>
                <w:szCs w:val="24"/>
              </w:rPr>
            </w:pPr>
            <w:r>
              <w:rPr>
                <w:rFonts w:ascii="黑体" w:hAnsi="黑体" w:eastAsia="黑体" w:cs="黑体"/>
                <w:b w:val="0"/>
                <w:bCs/>
                <w:kern w:val="2"/>
                <w:sz w:val="24"/>
                <w:szCs w:val="24"/>
              </w:rPr>
              <w:t>（</w:t>
            </w:r>
            <w:r>
              <w:rPr>
                <w:rFonts w:hint="default" w:ascii="黑体" w:hAnsi="黑体" w:eastAsia="黑体" w:cs="黑体"/>
                <w:b w:val="0"/>
                <w:bCs/>
                <w:kern w:val="2"/>
                <w:sz w:val="24"/>
                <w:szCs w:val="24"/>
              </w:rPr>
              <w:t>2）</w:t>
            </w:r>
          </w:p>
        </w:tc>
        <w:tc>
          <w:tcPr>
            <w:tcW w:w="2327" w:type="dxa"/>
            <w:vAlign w:val="center"/>
          </w:tcPr>
          <w:p>
            <w:pPr>
              <w:tabs>
                <w:tab w:val="left" w:pos="1440"/>
              </w:tabs>
              <w:rPr>
                <w:rFonts w:hint="eastAsia" w:ascii="宋体" w:hAnsi="宋体" w:eastAsia="宋体" w:cs="宋体"/>
                <w:b w:val="0"/>
                <w:bCs/>
                <w:color w:val="000000"/>
                <w:szCs w:val="21"/>
              </w:rPr>
            </w:pPr>
            <w:r>
              <w:rPr>
                <w:rFonts w:hint="eastAsia"/>
                <w:b w:val="0"/>
                <w:bCs/>
                <w:sz w:val="21"/>
                <w:szCs w:val="21"/>
              </w:rPr>
              <w:t>总结</w:t>
            </w:r>
            <w:r>
              <w:rPr>
                <w:b w:val="0"/>
                <w:bCs/>
                <w:sz w:val="21"/>
                <w:szCs w:val="21"/>
              </w:rPr>
              <w:t>课程内容，理顺课程思维，并进行课</w:t>
            </w:r>
            <w:r>
              <w:rPr>
                <w:rFonts w:hint="eastAsia"/>
                <w:b w:val="0"/>
                <w:bCs/>
                <w:sz w:val="21"/>
                <w:szCs w:val="21"/>
              </w:rPr>
              <w:t>程期末</w:t>
            </w:r>
            <w:r>
              <w:rPr>
                <w:b w:val="0"/>
                <w:bCs/>
                <w:sz w:val="21"/>
                <w:szCs w:val="21"/>
              </w:rPr>
              <w:t>复习</w:t>
            </w:r>
          </w:p>
        </w:tc>
        <w:tc>
          <w:tcPr>
            <w:tcW w:w="652" w:type="dxa"/>
            <w:vAlign w:val="center"/>
          </w:tcPr>
          <w:p>
            <w:pPr>
              <w:spacing w:line="300" w:lineRule="auto"/>
              <w:jc w:val="center"/>
              <w:rPr>
                <w:rFonts w:hint="eastAsia" w:ascii="宋体" w:hAnsi="宋体" w:eastAsia="宋体" w:cs="宋体"/>
                <w:b w:val="0"/>
                <w:bCs/>
                <w:color w:val="000000"/>
                <w:kern w:val="2"/>
                <w:sz w:val="21"/>
                <w:szCs w:val="21"/>
                <w:lang w:val="en-US" w:eastAsia="zh-CN" w:bidi="ar-SA"/>
              </w:rPr>
            </w:pPr>
            <w:r>
              <w:rPr>
                <w:rFonts w:hint="eastAsia" w:ascii="宋体" w:hAnsi="宋体" w:eastAsia="宋体" w:cs="宋体"/>
                <w:b w:val="0"/>
                <w:bCs/>
                <w:color w:val="000000"/>
                <w:szCs w:val="21"/>
              </w:rPr>
              <w:t>讲授</w:t>
            </w:r>
          </w:p>
        </w:tc>
        <w:tc>
          <w:tcPr>
            <w:tcW w:w="652" w:type="dxa"/>
            <w:vAlign w:val="center"/>
          </w:tcPr>
          <w:p>
            <w:pPr>
              <w:spacing w:line="300" w:lineRule="auto"/>
              <w:jc w:val="center"/>
              <w:rPr>
                <w:rFonts w:hint="eastAsia" w:ascii="宋体" w:hAnsi="宋体" w:eastAsia="宋体" w:cs="宋体"/>
                <w:b w:val="0"/>
                <w:bCs/>
                <w:color w:val="000000"/>
                <w:kern w:val="2"/>
                <w:sz w:val="21"/>
                <w:szCs w:val="21"/>
                <w:lang w:val="en-US" w:eastAsia="zh-Hans" w:bidi="ar-SA"/>
              </w:rPr>
            </w:pPr>
            <w:r>
              <w:rPr>
                <w:rFonts w:hint="eastAsia" w:ascii="宋体" w:hAnsi="宋体" w:eastAsia="宋体" w:cs="宋体"/>
                <w:b w:val="0"/>
                <w:bCs/>
                <w:color w:val="000000"/>
                <w:szCs w:val="21"/>
              </w:rPr>
              <w:t>考</w:t>
            </w:r>
            <w:r>
              <w:rPr>
                <w:rFonts w:hint="eastAsia" w:ascii="宋体" w:hAnsi="宋体" w:eastAsia="宋体" w:cs="宋体"/>
                <w:b w:val="0"/>
                <w:bCs/>
                <w:color w:val="000000"/>
                <w:szCs w:val="21"/>
                <w:lang w:val="en-US" w:eastAsia="zh-Hans"/>
              </w:rPr>
              <w:t>试</w:t>
            </w:r>
          </w:p>
        </w:tc>
        <w:tc>
          <w:tcPr>
            <w:tcW w:w="796" w:type="dxa"/>
            <w:vAlign w:val="center"/>
          </w:tcPr>
          <w:p>
            <w:pPr>
              <w:widowControl/>
              <w:spacing w:line="300" w:lineRule="auto"/>
              <w:jc w:val="center"/>
              <w:rPr>
                <w:rFonts w:hint="default" w:ascii="宋体" w:hAnsi="宋体" w:eastAsia="宋体" w:cs="宋体"/>
                <w:b w:val="0"/>
                <w:bCs/>
                <w:color w:val="000000"/>
                <w:kern w:val="2"/>
                <w:sz w:val="21"/>
                <w:szCs w:val="21"/>
                <w:lang w:eastAsia="zh-CN" w:bidi="ar-SA"/>
              </w:rPr>
            </w:pPr>
            <w:r>
              <w:rPr>
                <w:rFonts w:hint="default" w:ascii="宋体" w:hAnsi="宋体" w:eastAsia="宋体" w:cs="宋体"/>
                <w:b w:val="0"/>
                <w:bCs/>
                <w:color w:val="000000"/>
                <w:szCs w:val="21"/>
              </w:rPr>
              <w:t>3、5</w:t>
            </w:r>
          </w:p>
        </w:tc>
        <w:tc>
          <w:tcPr>
            <w:tcW w:w="2695" w:type="dxa"/>
            <w:vAlign w:val="center"/>
          </w:tcPr>
          <w:p>
            <w:pPr>
              <w:pStyle w:val="23"/>
              <w:rPr>
                <w:rFonts w:hint="default" w:ascii="宋体" w:hAnsi="宋体" w:eastAsia="宋体" w:cs="宋体"/>
                <w:b w:val="0"/>
                <w:bCs/>
                <w:color w:val="000000"/>
                <w:szCs w:val="21"/>
                <w:lang w:eastAsia="zh-Hans"/>
              </w:rPr>
            </w:pPr>
            <w:r>
              <w:rPr>
                <w:rFonts w:hint="eastAsia"/>
                <w:b w:val="0"/>
                <w:bCs/>
                <w:sz w:val="21"/>
                <w:szCs w:val="21"/>
              </w:rPr>
              <w:t>理解</w:t>
            </w:r>
            <w:r>
              <w:rPr>
                <w:b w:val="0"/>
                <w:bCs/>
                <w:sz w:val="21"/>
                <w:szCs w:val="21"/>
              </w:rPr>
              <w:t>所有关键</w:t>
            </w:r>
            <w:r>
              <w:rPr>
                <w:rFonts w:hint="eastAsia"/>
                <w:b w:val="0"/>
                <w:bCs/>
                <w:sz w:val="21"/>
                <w:szCs w:val="21"/>
              </w:rPr>
              <w:t>定义</w:t>
            </w:r>
            <w:r>
              <w:rPr>
                <w:rFonts w:hint="default"/>
                <w:b w:val="0"/>
                <w:bCs/>
                <w:sz w:val="21"/>
                <w:szCs w:val="21"/>
              </w:rPr>
              <w:t>，</w:t>
            </w:r>
            <w:r>
              <w:rPr>
                <w:rFonts w:hint="eastAsia"/>
                <w:b w:val="0"/>
                <w:bCs/>
                <w:sz w:val="21"/>
                <w:szCs w:val="21"/>
              </w:rPr>
              <w:t>掌握各章</w:t>
            </w:r>
            <w:r>
              <w:rPr>
                <w:b w:val="0"/>
                <w:bCs/>
                <w:sz w:val="21"/>
                <w:szCs w:val="21"/>
              </w:rPr>
              <w:t>知识重点，</w:t>
            </w:r>
            <w:r>
              <w:rPr>
                <w:rFonts w:hint="eastAsia"/>
                <w:b w:val="0"/>
                <w:bCs/>
                <w:sz w:val="21"/>
                <w:szCs w:val="21"/>
              </w:rPr>
              <w:t>深</w:t>
            </w:r>
            <w:r>
              <w:rPr>
                <w:rFonts w:hint="eastAsia"/>
                <w:b w:val="0"/>
                <w:bCs/>
                <w:sz w:val="21"/>
                <w:szCs w:val="21"/>
                <w:lang w:val="en-US" w:eastAsia="zh-Hans"/>
              </w:rPr>
              <w:t>化</w:t>
            </w:r>
            <w:r>
              <w:rPr>
                <w:b w:val="0"/>
                <w:bCs/>
                <w:sz w:val="21"/>
                <w:szCs w:val="21"/>
              </w:rPr>
              <w:t>各章知识难点，</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1</w:t>
            </w:r>
            <w:r>
              <w:rPr>
                <w:rFonts w:hint="eastAsia" w:ascii="宋体" w:hAnsi="宋体" w:cs="宋体"/>
                <w:b w:val="0"/>
                <w:bCs/>
                <w:color w:val="000000"/>
                <w:szCs w:val="21"/>
                <w:lang w:val="en-US" w:eastAsia="zh-Hans"/>
              </w:rPr>
              <w:t>和</w:t>
            </w:r>
            <w:r>
              <w:rPr>
                <w:rFonts w:hint="default" w:ascii="宋体" w:hAnsi="宋体" w:cs="宋体"/>
                <w:b w:val="0"/>
                <w:bCs/>
                <w:color w:val="000000"/>
                <w:szCs w:val="21"/>
              </w:rPr>
              <w:t>3，</w:t>
            </w:r>
            <w:r>
              <w:rPr>
                <w:rFonts w:hint="eastAsia"/>
                <w:b w:val="0"/>
                <w:bCs/>
                <w:sz w:val="21"/>
                <w:szCs w:val="21"/>
              </w:rPr>
              <w:t>能</w:t>
            </w:r>
            <w:r>
              <w:rPr>
                <w:b w:val="0"/>
                <w:bCs/>
                <w:sz w:val="21"/>
                <w:szCs w:val="21"/>
              </w:rPr>
              <w:t>画出课程思维导图，</w:t>
            </w:r>
            <w:r>
              <w:rPr>
                <w:rFonts w:hint="eastAsia"/>
                <w:b w:val="0"/>
                <w:bCs/>
                <w:sz w:val="21"/>
                <w:szCs w:val="21"/>
                <w:lang w:val="en-US" w:eastAsia="zh-Hans"/>
              </w:rPr>
              <w:t>转变学习方法</w:t>
            </w:r>
            <w:r>
              <w:rPr>
                <w:rFonts w:hint="default"/>
                <w:b w:val="0"/>
                <w:bCs/>
                <w:sz w:val="21"/>
                <w:szCs w:val="21"/>
                <w:lang w:eastAsia="zh-Hans"/>
              </w:rPr>
              <w:t>，</w:t>
            </w:r>
            <w:r>
              <w:rPr>
                <w:rFonts w:hint="eastAsia"/>
                <w:b w:val="0"/>
                <w:bCs/>
                <w:sz w:val="21"/>
                <w:szCs w:val="21"/>
                <w:lang w:val="en-US" w:eastAsia="zh-Hans"/>
              </w:rPr>
              <w:t>培养自我学习的好习惯</w:t>
            </w:r>
            <w:r>
              <w:rPr>
                <w:rFonts w:hint="default"/>
                <w:b w:val="0"/>
                <w:bCs/>
                <w:sz w:val="21"/>
                <w:szCs w:val="21"/>
                <w:lang w:eastAsia="zh-Hans"/>
              </w:rPr>
              <w:t>，</w:t>
            </w:r>
            <w:r>
              <w:rPr>
                <w:rFonts w:hint="eastAsia" w:ascii="宋体" w:hAnsi="宋体" w:eastAsia="宋体" w:cs="宋体"/>
                <w:b w:val="0"/>
                <w:bCs/>
                <w:color w:val="000000"/>
                <w:szCs w:val="21"/>
              </w:rPr>
              <w:t>支撑课程目标</w:t>
            </w:r>
            <w:r>
              <w:rPr>
                <w:rFonts w:hint="default" w:ascii="宋体" w:hAnsi="宋体" w:cs="宋体"/>
                <w:b w:val="0"/>
                <w:bCs/>
                <w:color w:val="000000"/>
                <w:szCs w:val="21"/>
              </w:rPr>
              <w:t>5</w:t>
            </w:r>
          </w:p>
        </w:tc>
      </w:tr>
    </w:tbl>
    <w:p>
      <w:pPr>
        <w:autoSpaceDE w:val="0"/>
        <w:autoSpaceDN w:val="0"/>
        <w:adjustRightInd w:val="0"/>
        <w:spacing w:before="156" w:beforeLines="50" w:line="360" w:lineRule="auto"/>
        <w:jc w:val="center"/>
        <w:textAlignment w:val="baseline"/>
        <w:rPr>
          <w:rFonts w:ascii="黑体" w:hAnsi="黑体" w:eastAsia="黑体" w:cs="黑体"/>
          <w:kern w:val="0"/>
          <w:szCs w:val="21"/>
        </w:rPr>
      </w:pPr>
      <w:r>
        <w:rPr>
          <w:rFonts w:hint="eastAsia" w:ascii="黑体" w:hAnsi="黑体" w:eastAsia="黑体" w:cs="黑体"/>
          <w:kern w:val="0"/>
          <w:szCs w:val="21"/>
        </w:rPr>
        <w:t>表2 教学内容与基本要求表</w:t>
      </w:r>
    </w:p>
    <w:p>
      <w:pPr>
        <w:tabs>
          <w:tab w:val="left" w:pos="1090"/>
        </w:tabs>
        <w:rPr>
          <w:rFonts w:ascii="楷体_GB2312" w:eastAsia="楷体_GB2312"/>
          <w:b/>
          <w:bCs/>
          <w:kern w:val="0"/>
          <w:sz w:val="24"/>
        </w:rPr>
      </w:pPr>
    </w:p>
    <w:p>
      <w:pPr>
        <w:tabs>
          <w:tab w:val="left" w:pos="1090"/>
        </w:tabs>
        <w:rPr>
          <w:rFonts w:ascii="楷体_GB2312" w:eastAsia="楷体_GB2312"/>
          <w:b/>
          <w:bCs/>
          <w:kern w:val="0"/>
          <w:sz w:val="24"/>
        </w:rPr>
      </w:pPr>
      <w:r>
        <w:rPr>
          <w:rFonts w:hint="eastAsia" w:ascii="楷体_GB2312" w:eastAsia="楷体_GB2312"/>
          <w:b/>
          <w:bCs/>
          <w:kern w:val="0"/>
          <w:sz w:val="24"/>
        </w:rPr>
        <w:t>四、本课程与其它课程的联系与分工</w:t>
      </w:r>
    </w:p>
    <w:p>
      <w:pPr>
        <w:ind w:firstLine="420"/>
        <w:rPr>
          <w:szCs w:val="21"/>
        </w:rPr>
      </w:pPr>
      <w:r>
        <w:rPr>
          <w:rFonts w:hint="eastAsia" w:hAnsi="宋体"/>
          <w:szCs w:val="21"/>
        </w:rPr>
        <w:t>先修课程： 无</w:t>
      </w:r>
    </w:p>
    <w:p>
      <w:pPr>
        <w:ind w:firstLine="420"/>
        <w:rPr>
          <w:szCs w:val="21"/>
        </w:rPr>
      </w:pPr>
      <w:r>
        <w:rPr>
          <w:rFonts w:hint="eastAsia" w:hAnsi="宋体"/>
          <w:szCs w:val="21"/>
        </w:rPr>
        <w:t>后续课程：其它所有学科基础及专业课程、毕业设计</w:t>
      </w:r>
    </w:p>
    <w:p>
      <w:pPr>
        <w:tabs>
          <w:tab w:val="left" w:pos="1090"/>
        </w:tabs>
        <w:rPr>
          <w:b/>
          <w:szCs w:val="21"/>
        </w:rPr>
      </w:pPr>
      <w:r>
        <w:rPr>
          <w:rFonts w:hint="eastAsia" w:ascii="楷体_GB2312" w:eastAsia="楷体_GB2312"/>
          <w:b/>
          <w:bCs/>
          <w:kern w:val="0"/>
          <w:sz w:val="24"/>
        </w:rPr>
        <w:t>五、建议教材及教学参考书</w:t>
      </w:r>
    </w:p>
    <w:p>
      <w:pPr>
        <w:numPr>
          <w:ilvl w:val="0"/>
          <w:numId w:val="6"/>
        </w:numPr>
        <w:autoSpaceDE w:val="0"/>
        <w:autoSpaceDN w:val="0"/>
        <w:adjustRightInd w:val="0"/>
        <w:ind w:left="845" w:leftChars="0" w:hanging="425" w:firstLineChars="0"/>
        <w:jc w:val="left"/>
        <w:rPr>
          <w:rFonts w:ascii="宋体" w:eastAsia="宋体" w:cs="宋体"/>
          <w:color w:val="000000"/>
          <w:kern w:val="0"/>
          <w:szCs w:val="21"/>
        </w:rPr>
      </w:pPr>
      <w:r>
        <w:rPr>
          <w:rFonts w:hint="eastAsia" w:ascii="宋体" w:eastAsia="宋体" w:cs="宋体"/>
          <w:color w:val="000000"/>
          <w:kern w:val="0"/>
          <w:szCs w:val="21"/>
        </w:rPr>
        <w:t>《</w:t>
      </w:r>
      <w:r>
        <w:rPr>
          <w:rFonts w:ascii="宋体" w:eastAsia="宋体" w:cs="宋体"/>
          <w:color w:val="000000"/>
          <w:kern w:val="0"/>
          <w:szCs w:val="21"/>
        </w:rPr>
        <w:t>Computer Science Illuminated</w:t>
      </w:r>
      <w:r>
        <w:rPr>
          <w:rFonts w:hint="eastAsia" w:ascii="宋体" w:eastAsia="宋体" w:cs="宋体"/>
          <w:color w:val="000000"/>
          <w:kern w:val="0"/>
          <w:szCs w:val="21"/>
        </w:rPr>
        <w:t>》seventh</w:t>
      </w:r>
      <w:r>
        <w:rPr>
          <w:rFonts w:ascii="宋体" w:eastAsia="宋体" w:cs="宋体"/>
          <w:color w:val="000000"/>
          <w:kern w:val="0"/>
          <w:szCs w:val="21"/>
        </w:rPr>
        <w:t xml:space="preserve"> edition, Nell B. Dale</w:t>
      </w:r>
    </w:p>
    <w:p>
      <w:pPr>
        <w:numPr>
          <w:ilvl w:val="0"/>
          <w:numId w:val="6"/>
        </w:numPr>
        <w:autoSpaceDE w:val="0"/>
        <w:autoSpaceDN w:val="0"/>
        <w:adjustRightInd w:val="0"/>
        <w:ind w:left="845" w:leftChars="0" w:hanging="425" w:firstLineChars="0"/>
        <w:jc w:val="left"/>
        <w:rPr>
          <w:rFonts w:ascii="宋体" w:eastAsia="宋体" w:cs="宋体"/>
          <w:color w:val="000000"/>
          <w:kern w:val="0"/>
          <w:szCs w:val="21"/>
        </w:rPr>
      </w:pPr>
      <w:r>
        <w:rPr>
          <w:rFonts w:ascii="宋体" w:eastAsia="宋体" w:cs="宋体"/>
          <w:color w:val="000000"/>
          <w:kern w:val="0"/>
          <w:szCs w:val="21"/>
        </w:rPr>
        <w:t xml:space="preserve">Jones </w:t>
      </w:r>
      <w:r>
        <w:rPr>
          <w:rFonts w:hint="eastAsia" w:ascii="宋体" w:eastAsia="宋体" w:cs="宋体"/>
          <w:color w:val="000000"/>
          <w:kern w:val="0"/>
          <w:szCs w:val="21"/>
        </w:rPr>
        <w:t>L</w:t>
      </w:r>
      <w:r>
        <w:rPr>
          <w:rFonts w:ascii="宋体" w:eastAsia="宋体" w:cs="宋体"/>
          <w:color w:val="000000"/>
          <w:kern w:val="0"/>
          <w:szCs w:val="21"/>
        </w:rPr>
        <w:t>ewis(ISBN 978-7-111-66674-5)</w:t>
      </w:r>
      <w:r>
        <w:rPr>
          <w:rFonts w:hint="eastAsia" w:ascii="宋体" w:eastAsia="宋体" w:cs="宋体"/>
          <w:color w:val="000000"/>
          <w:kern w:val="0"/>
          <w:szCs w:val="21"/>
        </w:rPr>
        <w:t>，</w:t>
      </w:r>
      <w:r>
        <w:rPr>
          <w:rFonts w:ascii="宋体" w:eastAsia="宋体" w:cs="宋体"/>
          <w:color w:val="000000"/>
          <w:kern w:val="0"/>
          <w:szCs w:val="21"/>
        </w:rPr>
        <w:t>2020</w:t>
      </w:r>
      <w:r>
        <w:rPr>
          <w:rFonts w:hint="eastAsia" w:ascii="宋体" w:eastAsia="宋体" w:cs="宋体"/>
          <w:color w:val="000000"/>
          <w:kern w:val="0"/>
          <w:szCs w:val="21"/>
        </w:rPr>
        <w:t>年</w:t>
      </w:r>
      <w:r>
        <w:rPr>
          <w:rFonts w:ascii="宋体" w:eastAsia="宋体" w:cs="宋体"/>
          <w:color w:val="000000"/>
          <w:kern w:val="0"/>
          <w:szCs w:val="21"/>
        </w:rPr>
        <w:t>10</w:t>
      </w:r>
      <w:r>
        <w:rPr>
          <w:rFonts w:hint="eastAsia" w:ascii="宋体" w:eastAsia="宋体" w:cs="宋体"/>
          <w:color w:val="000000"/>
          <w:kern w:val="0"/>
          <w:szCs w:val="21"/>
        </w:rPr>
        <w:t xml:space="preserve">月 机械工业出版社 </w:t>
      </w:r>
    </w:p>
    <w:p>
      <w:pPr>
        <w:numPr>
          <w:ilvl w:val="0"/>
          <w:numId w:val="6"/>
        </w:numPr>
        <w:ind w:left="845" w:leftChars="0" w:hanging="425" w:firstLineChars="0"/>
        <w:rPr>
          <w:rFonts w:ascii="宋体" w:eastAsia="宋体" w:cs="宋体"/>
          <w:color w:val="000000"/>
          <w:kern w:val="0"/>
          <w:szCs w:val="21"/>
        </w:rPr>
      </w:pPr>
      <w:r>
        <w:rPr>
          <w:rFonts w:hint="eastAsia" w:ascii="宋体" w:eastAsia="宋体" w:cs="宋体"/>
          <w:color w:val="000000"/>
          <w:kern w:val="0"/>
          <w:szCs w:val="21"/>
        </w:rPr>
        <w:t>或</w:t>
      </w:r>
      <w:r>
        <w:rPr>
          <w:rFonts w:ascii="宋体" w:eastAsia="宋体" w:cs="宋体"/>
          <w:color w:val="000000"/>
          <w:kern w:val="0"/>
          <w:szCs w:val="21"/>
        </w:rPr>
        <w:t>《</w:t>
      </w:r>
      <w:r>
        <w:rPr>
          <w:rFonts w:hint="eastAsia" w:ascii="宋体" w:eastAsia="宋体" w:cs="宋体"/>
          <w:color w:val="000000"/>
          <w:kern w:val="0"/>
          <w:szCs w:val="21"/>
        </w:rPr>
        <w:t>计算机</w:t>
      </w:r>
      <w:r>
        <w:rPr>
          <w:rFonts w:ascii="宋体" w:eastAsia="宋体" w:cs="宋体"/>
          <w:color w:val="000000"/>
          <w:kern w:val="0"/>
          <w:szCs w:val="21"/>
        </w:rPr>
        <w:t>科学概论》</w:t>
      </w:r>
      <w:r>
        <w:rPr>
          <w:rFonts w:hint="eastAsia" w:ascii="宋体" w:eastAsia="宋体" w:cs="宋体"/>
          <w:color w:val="000000"/>
          <w:kern w:val="0"/>
          <w:szCs w:val="21"/>
        </w:rPr>
        <w:t>（</w:t>
      </w:r>
      <w:r>
        <w:rPr>
          <w:rFonts w:ascii="宋体" w:eastAsia="宋体" w:cs="宋体"/>
          <w:color w:val="000000"/>
          <w:kern w:val="0"/>
          <w:szCs w:val="21"/>
        </w:rPr>
        <w:t>中文翻译</w:t>
      </w:r>
      <w:r>
        <w:rPr>
          <w:rFonts w:hint="eastAsia" w:ascii="宋体" w:eastAsia="宋体" w:cs="宋体"/>
          <w:color w:val="000000"/>
          <w:kern w:val="0"/>
          <w:szCs w:val="21"/>
        </w:rPr>
        <w:t>版·</w:t>
      </w:r>
      <w:r>
        <w:rPr>
          <w:rFonts w:ascii="宋体" w:eastAsia="宋体" w:cs="宋体"/>
          <w:color w:val="000000"/>
          <w:kern w:val="0"/>
          <w:szCs w:val="21"/>
        </w:rPr>
        <w:t>原书第</w:t>
      </w:r>
      <w:r>
        <w:rPr>
          <w:rFonts w:hint="eastAsia" w:ascii="宋体" w:eastAsia="宋体" w:cs="宋体"/>
          <w:color w:val="000000"/>
          <w:kern w:val="0"/>
          <w:szCs w:val="21"/>
        </w:rPr>
        <w:t>7版）（美）</w:t>
      </w:r>
      <w:r>
        <w:rPr>
          <w:rFonts w:ascii="宋体" w:eastAsia="宋体" w:cs="宋体"/>
          <w:color w:val="000000"/>
          <w:kern w:val="0"/>
          <w:szCs w:val="21"/>
        </w:rPr>
        <w:t>内尔·黛尔，约翰·路易斯著。北京</w:t>
      </w:r>
      <w:r>
        <w:rPr>
          <w:rFonts w:hint="eastAsia" w:ascii="宋体" w:eastAsia="宋体" w:cs="宋体"/>
          <w:color w:val="000000"/>
          <w:kern w:val="0"/>
          <w:szCs w:val="21"/>
        </w:rPr>
        <w:t>：</w:t>
      </w:r>
      <w:r>
        <w:rPr>
          <w:rFonts w:ascii="宋体" w:eastAsia="宋体" w:cs="宋体"/>
          <w:color w:val="000000"/>
          <w:kern w:val="0"/>
          <w:szCs w:val="21"/>
        </w:rPr>
        <w:t>机械工业出版社，</w:t>
      </w:r>
      <w:r>
        <w:rPr>
          <w:rFonts w:hint="eastAsia" w:ascii="宋体" w:eastAsia="宋体" w:cs="宋体"/>
          <w:color w:val="000000"/>
          <w:kern w:val="0"/>
          <w:szCs w:val="21"/>
        </w:rPr>
        <w:t>2020.10</w:t>
      </w:r>
      <w:r>
        <w:rPr>
          <w:rFonts w:ascii="宋体" w:eastAsia="宋体" w:cs="宋体"/>
          <w:color w:val="000000"/>
          <w:kern w:val="0"/>
          <w:szCs w:val="21"/>
        </w:rPr>
        <w:t xml:space="preserve"> </w:t>
      </w:r>
      <w:r>
        <w:rPr>
          <w:rFonts w:hint="eastAsia" w:ascii="宋体" w:eastAsia="宋体" w:cs="宋体"/>
          <w:color w:val="000000"/>
          <w:kern w:val="0"/>
          <w:szCs w:val="21"/>
        </w:rPr>
        <w:t>中</w:t>
      </w:r>
    </w:p>
    <w:p>
      <w:pPr>
        <w:pStyle w:val="24"/>
        <w:numPr>
          <w:ilvl w:val="0"/>
          <w:numId w:val="6"/>
        </w:numPr>
        <w:ind w:left="845" w:leftChars="0" w:hanging="425" w:firstLineChars="0"/>
        <w:rPr>
          <w:rFonts w:ascii="宋体" w:hAnsi="宋体" w:eastAsia="宋体" w:cs="宋体"/>
          <w:bCs/>
          <w:szCs w:val="20"/>
        </w:rPr>
      </w:pPr>
      <w:r>
        <w:rPr>
          <w:rFonts w:hint="eastAsia" w:ascii="宋体" w:hAnsi="宋体" w:eastAsia="宋体" w:cs="宋体"/>
          <w:bCs/>
          <w:szCs w:val="20"/>
        </w:rPr>
        <w:t>《A Balanced Introduction to Computer Science》David Reed Prentice Hall, 2008</w:t>
      </w:r>
    </w:p>
    <w:p>
      <w:pPr>
        <w:pStyle w:val="24"/>
        <w:numPr>
          <w:ilvl w:val="0"/>
          <w:numId w:val="6"/>
        </w:numPr>
        <w:ind w:left="845" w:leftChars="0" w:hanging="425" w:firstLineChars="0"/>
        <w:rPr>
          <w:rFonts w:ascii="宋体" w:hAnsi="宋体" w:eastAsia="宋体" w:cs="宋体"/>
          <w:bCs/>
          <w:szCs w:val="20"/>
        </w:rPr>
      </w:pPr>
      <w:r>
        <w:rPr>
          <w:rFonts w:hint="eastAsia" w:ascii="宋体" w:hAnsi="宋体" w:eastAsia="宋体" w:cs="宋体"/>
          <w:bCs/>
          <w:szCs w:val="20"/>
        </w:rPr>
        <w:t>《The Essentials of Computer Organization and Architecture》Linda Null, Julia Lobur,Jones &amp; Bartlett Learning</w:t>
      </w:r>
    </w:p>
    <w:p>
      <w:pPr>
        <w:pStyle w:val="24"/>
        <w:numPr>
          <w:ilvl w:val="0"/>
          <w:numId w:val="6"/>
        </w:numPr>
        <w:ind w:left="845" w:leftChars="0" w:hanging="425" w:firstLineChars="0"/>
        <w:rPr>
          <w:rFonts w:ascii="宋体" w:hAnsi="宋体" w:eastAsia="宋体" w:cs="宋体"/>
          <w:bCs/>
          <w:szCs w:val="20"/>
        </w:rPr>
      </w:pPr>
      <w:r>
        <w:rPr>
          <w:rFonts w:hint="eastAsia" w:ascii="宋体" w:hAnsi="宋体" w:eastAsia="宋体" w:cs="宋体"/>
          <w:bCs/>
          <w:szCs w:val="20"/>
        </w:rPr>
        <w:t>《Explorations in Computer Science》Mark Meyer Jones &amp; Bartlett Learning</w:t>
      </w:r>
    </w:p>
    <w:p>
      <w:pPr>
        <w:numPr>
          <w:ilvl w:val="0"/>
          <w:numId w:val="6"/>
        </w:numPr>
        <w:spacing w:line="360" w:lineRule="auto"/>
        <w:ind w:left="845" w:leftChars="0" w:hanging="425" w:firstLineChars="0"/>
        <w:rPr>
          <w:rFonts w:ascii="宋体" w:hAnsi="宋体" w:cs="宋体"/>
          <w:szCs w:val="21"/>
        </w:rPr>
      </w:pPr>
      <w:r>
        <w:rPr>
          <w:rFonts w:hint="eastAsia" w:ascii="宋体" w:hAnsi="宋体" w:cs="宋体"/>
          <w:szCs w:val="21"/>
        </w:rPr>
        <w:t>3. 战德臣.大学计算机:计算思维与信息素养.北京:高等教育出版社出版,2010</w:t>
      </w:r>
    </w:p>
    <w:p>
      <w:pPr>
        <w:tabs>
          <w:tab w:val="left" w:pos="1090"/>
        </w:tabs>
        <w:rPr>
          <w:rFonts w:ascii="楷体_GB2312" w:eastAsia="楷体_GB2312"/>
          <w:b/>
          <w:bCs/>
          <w:kern w:val="0"/>
          <w:sz w:val="24"/>
        </w:rPr>
      </w:pPr>
      <w:r>
        <w:rPr>
          <w:rFonts w:hint="eastAsia" w:ascii="楷体_GB2312" w:eastAsia="楷体_GB2312"/>
          <w:b/>
          <w:bCs/>
          <w:kern w:val="0"/>
          <w:sz w:val="24"/>
        </w:rPr>
        <w:t>六、考核与成绩评定方法</w:t>
      </w:r>
    </w:p>
    <w:p>
      <w:pPr>
        <w:spacing w:line="324" w:lineRule="auto"/>
        <w:ind w:firstLine="420" w:firstLineChars="200"/>
        <w:rPr>
          <w:rFonts w:hint="eastAsia" w:ascii="宋体" w:hAnsi="宋体" w:eastAsia="宋体" w:cs="宋体"/>
          <w:szCs w:val="21"/>
        </w:rPr>
      </w:pPr>
      <w:r>
        <w:rPr>
          <w:rFonts w:hint="eastAsia" w:ascii="宋体" w:hAnsi="宋体" w:eastAsia="宋体" w:cs="宋体"/>
          <w:szCs w:val="21"/>
        </w:rPr>
        <w:t>1.课程成绩构成</w:t>
      </w:r>
    </w:p>
    <w:p>
      <w:pPr>
        <w:spacing w:line="324" w:lineRule="auto"/>
        <w:ind w:firstLine="420" w:firstLineChars="200"/>
        <w:rPr>
          <w:szCs w:val="21"/>
        </w:rPr>
      </w:pPr>
      <w:r>
        <w:rPr>
          <w:szCs w:val="21"/>
        </w:rPr>
        <w:t>课程最终成绩由</w:t>
      </w:r>
      <w:r>
        <w:rPr>
          <w:rFonts w:hint="eastAsia"/>
          <w:szCs w:val="21"/>
          <w:lang w:val="en-US" w:eastAsia="zh-Hans"/>
        </w:rPr>
        <w:t>平时作业</w:t>
      </w:r>
      <w:r>
        <w:rPr>
          <w:rFonts w:hint="default"/>
          <w:szCs w:val="21"/>
          <w:lang w:eastAsia="zh-Hans"/>
        </w:rPr>
        <w:t>、</w:t>
      </w:r>
      <w:r>
        <w:rPr>
          <w:rFonts w:hint="eastAsia"/>
          <w:szCs w:val="21"/>
          <w:lang w:val="en-US" w:eastAsia="zh-Hans"/>
        </w:rPr>
        <w:t>在线学习和</w:t>
      </w:r>
      <w:r>
        <w:rPr>
          <w:szCs w:val="21"/>
        </w:rPr>
        <w:t>期末</w:t>
      </w:r>
      <w:r>
        <w:rPr>
          <w:rFonts w:hint="eastAsia"/>
          <w:szCs w:val="21"/>
          <w:lang w:val="en-US" w:eastAsia="zh-Hans"/>
        </w:rPr>
        <w:t>考试的</w:t>
      </w:r>
      <w:r>
        <w:rPr>
          <w:szCs w:val="21"/>
        </w:rPr>
        <w:t>成绩</w:t>
      </w:r>
      <w:r>
        <w:rPr>
          <w:rFonts w:hint="eastAsia"/>
          <w:szCs w:val="21"/>
        </w:rPr>
        <w:t>构</w:t>
      </w:r>
      <w:r>
        <w:rPr>
          <w:szCs w:val="21"/>
        </w:rPr>
        <w:t>成，</w:t>
      </w:r>
      <w:r>
        <w:rPr>
          <w:rFonts w:hint="eastAsia"/>
          <w:szCs w:val="21"/>
        </w:rPr>
        <w:t>总分1</w:t>
      </w:r>
      <w:r>
        <w:rPr>
          <w:szCs w:val="21"/>
        </w:rPr>
        <w:t>00</w:t>
      </w:r>
      <w:r>
        <w:rPr>
          <w:rFonts w:hint="eastAsia"/>
          <w:szCs w:val="21"/>
        </w:rPr>
        <w:t>分，其中考核指标点</w:t>
      </w:r>
      <w:r>
        <w:rPr>
          <w:rFonts w:hint="default"/>
          <w:szCs w:val="21"/>
        </w:rPr>
        <w:t>1</w:t>
      </w:r>
      <w:r>
        <w:rPr>
          <w:szCs w:val="21"/>
        </w:rPr>
        <w:t>-</w:t>
      </w:r>
      <w:r>
        <w:rPr>
          <w:rFonts w:hint="eastAsia"/>
          <w:szCs w:val="21"/>
        </w:rPr>
        <w:t>1约占</w:t>
      </w:r>
      <w:r>
        <w:rPr>
          <w:rFonts w:hint="default"/>
          <w:szCs w:val="21"/>
        </w:rPr>
        <w:t>43</w:t>
      </w:r>
      <w:r>
        <w:rPr>
          <w:szCs w:val="21"/>
        </w:rPr>
        <w:t>%</w:t>
      </w:r>
      <w:r>
        <w:rPr>
          <w:rFonts w:hint="eastAsia"/>
          <w:szCs w:val="21"/>
        </w:rPr>
        <w:t>，考核指标点</w:t>
      </w:r>
      <w:r>
        <w:rPr>
          <w:rFonts w:hint="default"/>
          <w:szCs w:val="21"/>
        </w:rPr>
        <w:t>6</w:t>
      </w:r>
      <w:r>
        <w:rPr>
          <w:szCs w:val="21"/>
        </w:rPr>
        <w:t>-1</w:t>
      </w:r>
      <w:r>
        <w:rPr>
          <w:rFonts w:hint="eastAsia"/>
          <w:szCs w:val="21"/>
        </w:rPr>
        <w:t>约占</w:t>
      </w:r>
      <w:r>
        <w:rPr>
          <w:rFonts w:hint="default"/>
          <w:szCs w:val="21"/>
        </w:rPr>
        <w:t>14</w:t>
      </w:r>
      <w:r>
        <w:rPr>
          <w:szCs w:val="21"/>
        </w:rPr>
        <w:t>%</w:t>
      </w:r>
      <w:r>
        <w:rPr>
          <w:rFonts w:hint="eastAsia"/>
          <w:szCs w:val="21"/>
        </w:rPr>
        <w:t>，考核指标点</w:t>
      </w:r>
      <w:r>
        <w:rPr>
          <w:rFonts w:hint="default"/>
          <w:szCs w:val="21"/>
        </w:rPr>
        <w:t>7</w:t>
      </w:r>
      <w:r>
        <w:rPr>
          <w:rFonts w:hint="eastAsia"/>
          <w:szCs w:val="21"/>
        </w:rPr>
        <w:t>-</w:t>
      </w:r>
      <w:r>
        <w:rPr>
          <w:rFonts w:hint="default"/>
          <w:szCs w:val="21"/>
        </w:rPr>
        <w:t>2</w:t>
      </w:r>
      <w:r>
        <w:rPr>
          <w:rFonts w:hint="eastAsia"/>
          <w:szCs w:val="21"/>
        </w:rPr>
        <w:t>约占</w:t>
      </w:r>
      <w:r>
        <w:rPr>
          <w:rFonts w:hint="default"/>
          <w:szCs w:val="21"/>
        </w:rPr>
        <w:t>22</w:t>
      </w:r>
      <w:r>
        <w:rPr>
          <w:szCs w:val="21"/>
        </w:rPr>
        <w:t>%</w:t>
      </w:r>
      <w:r>
        <w:rPr>
          <w:rFonts w:hint="eastAsia"/>
          <w:szCs w:val="21"/>
        </w:rPr>
        <w:t>，考核指标点8-</w:t>
      </w:r>
      <w:r>
        <w:rPr>
          <w:rFonts w:hint="default"/>
          <w:szCs w:val="21"/>
        </w:rPr>
        <w:t>1</w:t>
      </w:r>
      <w:r>
        <w:rPr>
          <w:rFonts w:hint="eastAsia"/>
          <w:szCs w:val="21"/>
        </w:rPr>
        <w:t>约占1</w:t>
      </w:r>
      <w:r>
        <w:rPr>
          <w:rFonts w:hint="default"/>
          <w:szCs w:val="21"/>
        </w:rPr>
        <w:t>4</w:t>
      </w:r>
      <w:r>
        <w:rPr>
          <w:szCs w:val="21"/>
        </w:rPr>
        <w:t>%</w:t>
      </w:r>
      <w:r>
        <w:rPr>
          <w:rFonts w:hint="eastAsia"/>
          <w:szCs w:val="21"/>
        </w:rPr>
        <w:t>，考核指标点</w:t>
      </w:r>
      <w:r>
        <w:rPr>
          <w:rFonts w:hint="default"/>
          <w:szCs w:val="21"/>
        </w:rPr>
        <w:t>12</w:t>
      </w:r>
      <w:r>
        <w:rPr>
          <w:rFonts w:hint="eastAsia"/>
          <w:szCs w:val="21"/>
        </w:rPr>
        <w:t>-1约占</w:t>
      </w:r>
      <w:r>
        <w:rPr>
          <w:rFonts w:hint="default"/>
          <w:szCs w:val="21"/>
        </w:rPr>
        <w:t>7</w:t>
      </w:r>
      <w:r>
        <w:rPr>
          <w:szCs w:val="21"/>
        </w:rPr>
        <w:t>%</w:t>
      </w:r>
      <w:r>
        <w:rPr>
          <w:rFonts w:hint="eastAsia"/>
          <w:szCs w:val="21"/>
        </w:rPr>
        <w:t>。</w:t>
      </w:r>
    </w:p>
    <w:p>
      <w:pPr>
        <w:spacing w:line="324" w:lineRule="auto"/>
        <w:ind w:firstLine="420" w:firstLineChars="200"/>
        <w:rPr>
          <w:rFonts w:hint="default"/>
          <w:szCs w:val="21"/>
          <w:lang w:eastAsia="zh-Hans"/>
        </w:rPr>
      </w:pPr>
      <w:r>
        <w:rPr>
          <w:rFonts w:hint="eastAsia"/>
          <w:szCs w:val="21"/>
          <w:lang w:val="en-US" w:eastAsia="zh-Hans"/>
        </w:rPr>
        <w:t>平时成绩</w:t>
      </w:r>
      <w:r>
        <w:rPr>
          <w:rFonts w:hint="default"/>
          <w:szCs w:val="21"/>
          <w:lang w:eastAsia="zh-Hans"/>
        </w:rPr>
        <w:t>30</w:t>
      </w:r>
      <w:r>
        <w:rPr>
          <w:rFonts w:hint="eastAsia"/>
          <w:szCs w:val="21"/>
          <w:lang w:val="en-US" w:eastAsia="zh-Hans"/>
        </w:rPr>
        <w:t>分</w:t>
      </w:r>
      <w:r>
        <w:rPr>
          <w:rFonts w:hint="default"/>
          <w:szCs w:val="21"/>
          <w:lang w:eastAsia="zh-Hans"/>
        </w:rPr>
        <w:t>，</w:t>
      </w:r>
      <w:r>
        <w:rPr>
          <w:rFonts w:hint="eastAsia"/>
          <w:szCs w:val="21"/>
          <w:lang w:val="en-US" w:eastAsia="zh-Hans"/>
        </w:rPr>
        <w:t>占总成绩的</w:t>
      </w:r>
      <w:r>
        <w:rPr>
          <w:rFonts w:hint="default"/>
          <w:szCs w:val="21"/>
          <w:lang w:eastAsia="zh-Hans"/>
        </w:rPr>
        <w:t>30%，</w:t>
      </w:r>
      <w:r>
        <w:rPr>
          <w:rFonts w:hint="eastAsia"/>
          <w:szCs w:val="21"/>
          <w:lang w:val="en-US" w:eastAsia="zh-Hans"/>
        </w:rPr>
        <w:t>主要考察</w:t>
      </w:r>
      <w:r>
        <w:rPr>
          <w:rFonts w:hint="default"/>
          <w:szCs w:val="21"/>
          <w:lang w:eastAsia="zh-Hans"/>
        </w:rPr>
        <w:t>3</w:t>
      </w:r>
      <w:r>
        <w:rPr>
          <w:rFonts w:hint="eastAsia"/>
          <w:szCs w:val="21"/>
          <w:lang w:val="en-US" w:eastAsia="zh-Hans"/>
        </w:rPr>
        <w:t>个方面</w:t>
      </w:r>
      <w:r>
        <w:rPr>
          <w:rFonts w:hint="default"/>
          <w:szCs w:val="21"/>
          <w:lang w:eastAsia="zh-Hans"/>
        </w:rPr>
        <w:t>：1）</w:t>
      </w:r>
      <w:r>
        <w:rPr>
          <w:rFonts w:hint="eastAsia"/>
          <w:szCs w:val="21"/>
          <w:lang w:val="en-US" w:eastAsia="zh-Hans"/>
        </w:rPr>
        <w:t>考察学生的自我学习能力</w:t>
      </w:r>
      <w:r>
        <w:rPr>
          <w:rFonts w:hint="default"/>
          <w:szCs w:val="21"/>
          <w:lang w:eastAsia="zh-Hans"/>
        </w:rPr>
        <w:t>；2）</w:t>
      </w:r>
      <w:r>
        <w:rPr>
          <w:rFonts w:hint="eastAsia"/>
          <w:szCs w:val="21"/>
          <w:lang w:val="en-US" w:eastAsia="zh-Hans"/>
        </w:rPr>
        <w:t>考察学生对课程知识点的掌握程度</w:t>
      </w:r>
      <w:r>
        <w:rPr>
          <w:rFonts w:hint="default"/>
          <w:szCs w:val="21"/>
          <w:lang w:eastAsia="zh-Hans"/>
        </w:rPr>
        <w:t xml:space="preserve"> 3）</w:t>
      </w:r>
      <w:r>
        <w:rPr>
          <w:rFonts w:hint="eastAsia"/>
          <w:szCs w:val="21"/>
          <w:lang w:val="en-US" w:eastAsia="zh-Hans"/>
        </w:rPr>
        <w:t>考察学生对计算机学科基础知识的问题发现能力和解决能力</w:t>
      </w:r>
      <w:r>
        <w:rPr>
          <w:rFonts w:hint="default"/>
          <w:szCs w:val="21"/>
          <w:lang w:eastAsia="zh-Hans"/>
        </w:rPr>
        <w:t>；4）</w:t>
      </w:r>
      <w:r>
        <w:rPr>
          <w:rFonts w:hint="eastAsia"/>
          <w:szCs w:val="21"/>
          <w:lang w:val="en-US" w:eastAsia="zh-Hans"/>
        </w:rPr>
        <w:t>学生的课堂考勤情况</w:t>
      </w:r>
      <w:r>
        <w:rPr>
          <w:rFonts w:hint="default"/>
          <w:szCs w:val="21"/>
          <w:lang w:eastAsia="zh-Hans"/>
        </w:rPr>
        <w:t>。</w:t>
      </w:r>
      <w:r>
        <w:rPr>
          <w:rFonts w:hint="eastAsia"/>
          <w:szCs w:val="21"/>
          <w:lang w:val="en-US" w:eastAsia="zh-Hans"/>
        </w:rPr>
        <w:t>其中课程指标</w:t>
      </w:r>
      <w:r>
        <w:rPr>
          <w:rFonts w:hint="default"/>
          <w:szCs w:val="21"/>
          <w:lang w:eastAsia="zh-Hans"/>
        </w:rPr>
        <w:t>1</w:t>
      </w:r>
      <w:r>
        <w:rPr>
          <w:rFonts w:hint="eastAsia"/>
          <w:szCs w:val="21"/>
          <w:lang w:val="en-US" w:eastAsia="zh-Hans"/>
        </w:rPr>
        <w:t>占</w:t>
      </w:r>
      <w:r>
        <w:rPr>
          <w:rFonts w:hint="default"/>
          <w:szCs w:val="21"/>
          <w:lang w:eastAsia="zh-Hans"/>
        </w:rPr>
        <w:t>9%，</w:t>
      </w:r>
      <w:r>
        <w:rPr>
          <w:rFonts w:hint="eastAsia"/>
          <w:szCs w:val="21"/>
          <w:lang w:val="en-US" w:eastAsia="zh-Hans"/>
        </w:rPr>
        <w:t>课程指标</w:t>
      </w:r>
      <w:r>
        <w:rPr>
          <w:rFonts w:hint="default"/>
          <w:szCs w:val="21"/>
          <w:lang w:eastAsia="zh-Hans"/>
        </w:rPr>
        <w:t>2</w:t>
      </w:r>
      <w:r>
        <w:rPr>
          <w:rFonts w:hint="eastAsia"/>
          <w:szCs w:val="21"/>
          <w:lang w:val="en-US" w:eastAsia="zh-Hans"/>
        </w:rPr>
        <w:t>占</w:t>
      </w:r>
      <w:r>
        <w:rPr>
          <w:rFonts w:hint="default"/>
          <w:szCs w:val="21"/>
          <w:lang w:eastAsia="zh-Hans"/>
        </w:rPr>
        <w:t>5%，</w:t>
      </w:r>
      <w:r>
        <w:rPr>
          <w:rFonts w:hint="eastAsia"/>
          <w:szCs w:val="21"/>
          <w:lang w:val="en-US" w:eastAsia="zh-Hans"/>
        </w:rPr>
        <w:t>课程指标</w:t>
      </w:r>
      <w:r>
        <w:rPr>
          <w:rFonts w:hint="default"/>
          <w:szCs w:val="21"/>
          <w:lang w:eastAsia="zh-Hans"/>
        </w:rPr>
        <w:t>3</w:t>
      </w:r>
      <w:r>
        <w:rPr>
          <w:rFonts w:hint="eastAsia"/>
          <w:szCs w:val="21"/>
          <w:lang w:val="en-US" w:eastAsia="zh-Hans"/>
        </w:rPr>
        <w:t>占</w:t>
      </w:r>
      <w:r>
        <w:rPr>
          <w:rFonts w:hint="default"/>
          <w:szCs w:val="21"/>
          <w:lang w:eastAsia="zh-Hans"/>
        </w:rPr>
        <w:t>8%，</w:t>
      </w:r>
      <w:r>
        <w:rPr>
          <w:rFonts w:hint="eastAsia"/>
          <w:szCs w:val="21"/>
          <w:lang w:val="en-US" w:eastAsia="zh-Hans"/>
        </w:rPr>
        <w:t>课程指标</w:t>
      </w:r>
      <w:r>
        <w:rPr>
          <w:rFonts w:hint="default"/>
          <w:szCs w:val="21"/>
          <w:lang w:eastAsia="zh-Hans"/>
        </w:rPr>
        <w:t>4</w:t>
      </w:r>
      <w:r>
        <w:rPr>
          <w:rFonts w:hint="eastAsia"/>
          <w:szCs w:val="21"/>
          <w:lang w:val="en-US" w:eastAsia="zh-Hans"/>
        </w:rPr>
        <w:t>点</w:t>
      </w:r>
      <w:r>
        <w:rPr>
          <w:rFonts w:hint="default"/>
          <w:szCs w:val="21"/>
          <w:lang w:eastAsia="zh-Hans"/>
        </w:rPr>
        <w:t>5%，</w:t>
      </w:r>
      <w:r>
        <w:rPr>
          <w:rFonts w:hint="eastAsia"/>
          <w:szCs w:val="21"/>
          <w:lang w:val="en-US" w:eastAsia="zh-Hans"/>
        </w:rPr>
        <w:t>课程指标</w:t>
      </w:r>
      <w:r>
        <w:rPr>
          <w:rFonts w:hint="default"/>
          <w:szCs w:val="21"/>
          <w:lang w:eastAsia="zh-Hans"/>
        </w:rPr>
        <w:t>5</w:t>
      </w:r>
      <w:r>
        <w:rPr>
          <w:rFonts w:hint="eastAsia"/>
          <w:szCs w:val="21"/>
          <w:lang w:val="en-US" w:eastAsia="zh-Hans"/>
        </w:rPr>
        <w:t>点</w:t>
      </w:r>
      <w:r>
        <w:rPr>
          <w:rFonts w:hint="default"/>
          <w:szCs w:val="21"/>
          <w:lang w:eastAsia="zh-Hans"/>
        </w:rPr>
        <w:t>3%。</w:t>
      </w:r>
    </w:p>
    <w:p>
      <w:pPr>
        <w:spacing w:line="324" w:lineRule="auto"/>
        <w:ind w:firstLine="420" w:firstLineChars="200"/>
        <w:rPr>
          <w:rFonts w:hint="default"/>
          <w:szCs w:val="21"/>
          <w:lang w:eastAsia="zh-Hans"/>
        </w:rPr>
      </w:pPr>
      <w:r>
        <w:rPr>
          <w:rFonts w:hint="eastAsia"/>
          <w:szCs w:val="21"/>
          <w:lang w:val="en-US" w:eastAsia="zh-Hans"/>
        </w:rPr>
        <w:t>在线学习</w:t>
      </w:r>
      <w:r>
        <w:rPr>
          <w:rFonts w:hint="default"/>
          <w:szCs w:val="21"/>
          <w:lang w:eastAsia="zh-Hans"/>
        </w:rPr>
        <w:t>20</w:t>
      </w:r>
      <w:r>
        <w:rPr>
          <w:rFonts w:hint="eastAsia"/>
          <w:szCs w:val="21"/>
          <w:lang w:val="en-US" w:eastAsia="zh-Hans"/>
        </w:rPr>
        <w:t>分</w:t>
      </w:r>
      <w:r>
        <w:rPr>
          <w:rFonts w:hint="default"/>
          <w:szCs w:val="21"/>
          <w:lang w:eastAsia="zh-Hans"/>
        </w:rPr>
        <w:t>，20%，</w:t>
      </w:r>
      <w:r>
        <w:rPr>
          <w:rFonts w:hint="eastAsia"/>
          <w:szCs w:val="21"/>
          <w:lang w:val="en-US" w:eastAsia="zh-Hans"/>
        </w:rPr>
        <w:t>主要考察个方面</w:t>
      </w:r>
      <w:r>
        <w:rPr>
          <w:rFonts w:hint="default"/>
          <w:szCs w:val="21"/>
          <w:lang w:eastAsia="zh-Hans"/>
        </w:rPr>
        <w:t>：</w:t>
      </w:r>
      <w:r>
        <w:rPr>
          <w:rFonts w:hint="default"/>
          <w:szCs w:val="21"/>
          <w:lang w:eastAsia="zh-Hans"/>
        </w:rPr>
        <w:t>1）</w:t>
      </w:r>
      <w:r>
        <w:rPr>
          <w:rFonts w:hint="eastAsia"/>
          <w:szCs w:val="21"/>
          <w:lang w:val="en-US" w:eastAsia="zh-Hans"/>
        </w:rPr>
        <w:t>考察学生自我学习与终身学习的能力</w:t>
      </w:r>
      <w:r>
        <w:rPr>
          <w:rFonts w:hint="default"/>
          <w:szCs w:val="21"/>
          <w:lang w:eastAsia="zh-Hans"/>
        </w:rPr>
        <w:t>；</w:t>
      </w:r>
      <w:r>
        <w:rPr>
          <w:rFonts w:hint="default"/>
          <w:szCs w:val="21"/>
          <w:lang w:eastAsia="zh-Hans"/>
        </w:rPr>
        <w:t>2）</w:t>
      </w:r>
      <w:r>
        <w:rPr>
          <w:rFonts w:hint="eastAsia"/>
          <w:szCs w:val="21"/>
          <w:lang w:val="en-US" w:eastAsia="zh-Hans"/>
        </w:rPr>
        <w:t>对课内教学内容的预习情况</w:t>
      </w:r>
      <w:r>
        <w:rPr>
          <w:rFonts w:hint="default"/>
          <w:szCs w:val="21"/>
          <w:lang w:eastAsia="zh-Hans"/>
        </w:rPr>
        <w:t xml:space="preserve">； </w:t>
      </w:r>
      <w:r>
        <w:rPr>
          <w:rFonts w:hint="default"/>
          <w:szCs w:val="21"/>
          <w:lang w:eastAsia="zh-Hans"/>
        </w:rPr>
        <w:t>3）</w:t>
      </w:r>
      <w:r>
        <w:rPr>
          <w:rFonts w:hint="eastAsia"/>
          <w:szCs w:val="21"/>
          <w:lang w:val="en-US" w:eastAsia="zh-Hans"/>
        </w:rPr>
        <w:t>考察对课内知识的扩展学习</w:t>
      </w:r>
      <w:r>
        <w:rPr>
          <w:rFonts w:hint="default"/>
          <w:szCs w:val="21"/>
          <w:lang w:eastAsia="zh-Hans"/>
        </w:rPr>
        <w:t>；3）</w:t>
      </w:r>
      <w:r>
        <w:rPr>
          <w:rFonts w:hint="eastAsia"/>
          <w:szCs w:val="21"/>
          <w:lang w:val="en-US" w:eastAsia="zh-Hans"/>
        </w:rPr>
        <w:t>考察学生对课程思政内容的补充学习</w:t>
      </w:r>
      <w:r>
        <w:rPr>
          <w:rFonts w:hint="default"/>
          <w:szCs w:val="21"/>
          <w:lang w:eastAsia="zh-Hans"/>
        </w:rPr>
        <w:t>。</w:t>
      </w:r>
      <w:r>
        <w:rPr>
          <w:rFonts w:hint="eastAsia"/>
          <w:szCs w:val="21"/>
          <w:lang w:val="en-US" w:eastAsia="zh-Hans"/>
        </w:rPr>
        <w:t>其中课程指标</w:t>
      </w:r>
      <w:r>
        <w:rPr>
          <w:rFonts w:hint="default"/>
          <w:szCs w:val="21"/>
          <w:lang w:eastAsia="zh-Hans"/>
        </w:rPr>
        <w:t>1</w:t>
      </w:r>
      <w:r>
        <w:rPr>
          <w:rFonts w:hint="eastAsia"/>
          <w:szCs w:val="21"/>
          <w:lang w:val="en-US" w:eastAsia="zh-Hans"/>
        </w:rPr>
        <w:t>占</w:t>
      </w:r>
      <w:r>
        <w:rPr>
          <w:rFonts w:hint="default"/>
          <w:szCs w:val="21"/>
          <w:lang w:eastAsia="zh-Hans"/>
        </w:rPr>
        <w:t>4</w:t>
      </w:r>
      <w:r>
        <w:rPr>
          <w:rFonts w:hint="default"/>
          <w:szCs w:val="21"/>
          <w:lang w:eastAsia="zh-Hans"/>
        </w:rPr>
        <w:t>%，</w:t>
      </w:r>
      <w:r>
        <w:rPr>
          <w:rFonts w:hint="eastAsia"/>
          <w:szCs w:val="21"/>
          <w:lang w:val="en-US" w:eastAsia="zh-Hans"/>
        </w:rPr>
        <w:t>课程指标</w:t>
      </w:r>
      <w:r>
        <w:rPr>
          <w:rFonts w:hint="default"/>
          <w:szCs w:val="21"/>
          <w:lang w:eastAsia="zh-Hans"/>
        </w:rPr>
        <w:t>2</w:t>
      </w:r>
      <w:r>
        <w:rPr>
          <w:rFonts w:hint="eastAsia"/>
          <w:szCs w:val="21"/>
          <w:lang w:val="en-US" w:eastAsia="zh-Hans"/>
        </w:rPr>
        <w:t>占</w:t>
      </w:r>
      <w:r>
        <w:rPr>
          <w:rFonts w:hint="default"/>
          <w:szCs w:val="21"/>
          <w:lang w:eastAsia="zh-Hans"/>
        </w:rPr>
        <w:t>4</w:t>
      </w:r>
      <w:r>
        <w:rPr>
          <w:rFonts w:hint="default"/>
          <w:szCs w:val="21"/>
          <w:lang w:eastAsia="zh-Hans"/>
        </w:rPr>
        <w:t>%，</w:t>
      </w:r>
      <w:r>
        <w:rPr>
          <w:rFonts w:hint="eastAsia"/>
          <w:szCs w:val="21"/>
          <w:lang w:val="en-US" w:eastAsia="zh-Hans"/>
        </w:rPr>
        <w:t>课程指标</w:t>
      </w:r>
      <w:r>
        <w:rPr>
          <w:rFonts w:hint="default"/>
          <w:szCs w:val="21"/>
          <w:lang w:eastAsia="zh-Hans"/>
        </w:rPr>
        <w:t>3</w:t>
      </w:r>
      <w:r>
        <w:rPr>
          <w:rFonts w:hint="eastAsia"/>
          <w:szCs w:val="21"/>
          <w:lang w:val="en-US" w:eastAsia="zh-Hans"/>
        </w:rPr>
        <w:t>占</w:t>
      </w:r>
      <w:r>
        <w:rPr>
          <w:rFonts w:hint="default"/>
          <w:szCs w:val="21"/>
          <w:lang w:eastAsia="zh-Hans"/>
        </w:rPr>
        <w:t>4</w:t>
      </w:r>
      <w:r>
        <w:rPr>
          <w:rFonts w:hint="default"/>
          <w:szCs w:val="21"/>
          <w:lang w:eastAsia="zh-Hans"/>
        </w:rPr>
        <w:t>%，</w:t>
      </w:r>
      <w:r>
        <w:rPr>
          <w:rFonts w:hint="eastAsia"/>
          <w:szCs w:val="21"/>
          <w:lang w:val="en-US" w:eastAsia="zh-Hans"/>
        </w:rPr>
        <w:t>课程指标</w:t>
      </w:r>
      <w:r>
        <w:rPr>
          <w:rFonts w:hint="default"/>
          <w:szCs w:val="21"/>
          <w:lang w:eastAsia="zh-Hans"/>
        </w:rPr>
        <w:t>4</w:t>
      </w:r>
      <w:r>
        <w:rPr>
          <w:rFonts w:hint="eastAsia"/>
          <w:szCs w:val="21"/>
          <w:lang w:val="en-US" w:eastAsia="zh-Hans"/>
        </w:rPr>
        <w:t>占</w:t>
      </w:r>
      <w:r>
        <w:rPr>
          <w:rFonts w:hint="default"/>
          <w:szCs w:val="21"/>
          <w:lang w:eastAsia="zh-Hans"/>
        </w:rPr>
        <w:t>4</w:t>
      </w:r>
      <w:r>
        <w:rPr>
          <w:rFonts w:hint="default"/>
          <w:szCs w:val="21"/>
          <w:lang w:eastAsia="zh-Hans"/>
        </w:rPr>
        <w:t>%，</w:t>
      </w:r>
      <w:r>
        <w:rPr>
          <w:rFonts w:hint="eastAsia"/>
          <w:szCs w:val="21"/>
          <w:lang w:val="en-US" w:eastAsia="zh-Hans"/>
        </w:rPr>
        <w:t>课程指标</w:t>
      </w:r>
      <w:r>
        <w:rPr>
          <w:rFonts w:hint="default"/>
          <w:szCs w:val="21"/>
          <w:lang w:eastAsia="zh-Hans"/>
        </w:rPr>
        <w:t>5</w:t>
      </w:r>
      <w:r>
        <w:rPr>
          <w:rFonts w:hint="eastAsia"/>
          <w:szCs w:val="21"/>
          <w:lang w:val="en-US" w:eastAsia="zh-Hans"/>
        </w:rPr>
        <w:t>占</w:t>
      </w:r>
      <w:r>
        <w:rPr>
          <w:rFonts w:hint="default"/>
          <w:szCs w:val="21"/>
          <w:lang w:eastAsia="zh-Hans"/>
        </w:rPr>
        <w:t>4</w:t>
      </w:r>
      <w:r>
        <w:rPr>
          <w:rFonts w:hint="default"/>
          <w:szCs w:val="21"/>
          <w:lang w:eastAsia="zh-Hans"/>
        </w:rPr>
        <w:t>%。</w:t>
      </w:r>
    </w:p>
    <w:p>
      <w:pPr>
        <w:spacing w:line="324" w:lineRule="auto"/>
        <w:ind w:firstLine="420" w:firstLineChars="200"/>
        <w:rPr>
          <w:rFonts w:hint="default"/>
          <w:szCs w:val="21"/>
        </w:rPr>
      </w:pPr>
      <w:r>
        <w:rPr>
          <w:szCs w:val="21"/>
        </w:rPr>
        <w:t>期末</w:t>
      </w:r>
      <w:r>
        <w:rPr>
          <w:rFonts w:hint="eastAsia"/>
          <w:szCs w:val="21"/>
          <w:lang w:val="en-US" w:eastAsia="zh-Hans"/>
        </w:rPr>
        <w:t>考试</w:t>
      </w:r>
      <w:r>
        <w:rPr>
          <w:szCs w:val="21"/>
        </w:rPr>
        <w:t>成绩</w:t>
      </w:r>
      <w:r>
        <w:rPr>
          <w:rFonts w:hint="default"/>
          <w:szCs w:val="21"/>
        </w:rPr>
        <w:t>50</w:t>
      </w:r>
      <w:r>
        <w:rPr>
          <w:rFonts w:hint="eastAsia"/>
          <w:szCs w:val="21"/>
          <w:lang w:val="en-US" w:eastAsia="zh-Hans"/>
        </w:rPr>
        <w:t>分</w:t>
      </w:r>
      <w:r>
        <w:rPr>
          <w:szCs w:val="21"/>
        </w:rPr>
        <w:t>：</w:t>
      </w:r>
      <w:r>
        <w:rPr>
          <w:rFonts w:hint="default"/>
          <w:szCs w:val="21"/>
        </w:rPr>
        <w:t>5</w:t>
      </w:r>
      <w:r>
        <w:rPr>
          <w:szCs w:val="21"/>
        </w:rPr>
        <w:t>0%</w:t>
      </w:r>
      <w:r>
        <w:rPr>
          <w:rFonts w:eastAsia="黑体"/>
          <w:szCs w:val="21"/>
        </w:rPr>
        <w:t>。</w:t>
      </w:r>
      <w:r>
        <w:rPr>
          <w:rFonts w:hint="eastAsia" w:ascii="Times New Roman" w:hAnsi="Times New Roman" w:eastAsia="宋体" w:cs="Times New Roman"/>
          <w:szCs w:val="21"/>
        </w:rPr>
        <w:t>主要考察6个方面：1）</w:t>
      </w:r>
      <w:r>
        <w:rPr>
          <w:rFonts w:hint="eastAsia" w:ascii="Times New Roman" w:hAnsi="Times New Roman" w:eastAsia="宋体" w:cs="Times New Roman"/>
          <w:szCs w:val="21"/>
          <w:lang w:val="en-US" w:eastAsia="zh-Hans"/>
        </w:rPr>
        <w:t>考察学生对学科框架的理解程度</w:t>
      </w:r>
      <w:r>
        <w:rPr>
          <w:rFonts w:hint="eastAsia"/>
          <w:szCs w:val="21"/>
        </w:rPr>
        <w:t>；2）</w:t>
      </w:r>
      <w:r>
        <w:rPr>
          <w:rFonts w:hint="eastAsia" w:ascii="Times New Roman" w:hAnsi="Times New Roman" w:eastAsia="宋体" w:cs="Times New Roman"/>
          <w:szCs w:val="21"/>
        </w:rPr>
        <w:t>考察学生</w:t>
      </w:r>
      <w:r>
        <w:rPr>
          <w:rFonts w:hint="eastAsia" w:ascii="Times New Roman" w:hAnsi="Times New Roman" w:eastAsia="宋体" w:cs="Times New Roman"/>
          <w:szCs w:val="21"/>
          <w:lang w:val="en-US" w:eastAsia="zh-Hans"/>
        </w:rPr>
        <w:t>对课程知识点的掌握情况</w:t>
      </w:r>
      <w:r>
        <w:rPr>
          <w:rFonts w:hint="eastAsia"/>
          <w:szCs w:val="21"/>
        </w:rPr>
        <w:t>；3）考察学生对</w:t>
      </w:r>
      <w:r>
        <w:rPr>
          <w:rFonts w:hint="eastAsia"/>
          <w:szCs w:val="21"/>
          <w:lang w:val="en-US" w:eastAsia="zh-Hans"/>
        </w:rPr>
        <w:t>知识点扩展问题理解与解决的能力</w:t>
      </w:r>
      <w:r>
        <w:rPr>
          <w:rFonts w:hint="eastAsia"/>
          <w:szCs w:val="21"/>
        </w:rPr>
        <w:t>；4）考察学生对</w:t>
      </w:r>
      <w:r>
        <w:rPr>
          <w:rFonts w:hint="eastAsia" w:ascii="宋体" w:hAnsi="宋体" w:eastAsia="宋体" w:cs="宋体"/>
          <w:color w:val="000000"/>
          <w:szCs w:val="21"/>
        </w:rPr>
        <w:t>编码规范的认识；5）考察学生对</w:t>
      </w:r>
      <w:r>
        <w:rPr>
          <w:rFonts w:hint="eastAsia" w:ascii="宋体" w:hAnsi="宋体" w:eastAsia="宋体" w:cs="宋体"/>
          <w:color w:val="000000"/>
          <w:szCs w:val="21"/>
          <w:lang w:val="en-US" w:eastAsia="zh-Hans"/>
        </w:rPr>
        <w:t>学科应用领域的</w:t>
      </w:r>
      <w:r>
        <w:rPr>
          <w:rFonts w:hint="eastAsia" w:ascii="宋体" w:hAnsi="宋体" w:eastAsia="宋体" w:cs="宋体"/>
          <w:color w:val="000000"/>
          <w:szCs w:val="21"/>
        </w:rPr>
        <w:t>认识；6）考察学生对国际化</w:t>
      </w:r>
      <w:r>
        <w:rPr>
          <w:rFonts w:hint="eastAsia" w:ascii="宋体" w:hAnsi="宋体" w:eastAsia="宋体" w:cs="宋体"/>
          <w:color w:val="000000"/>
          <w:szCs w:val="21"/>
          <w:lang w:val="en-US" w:eastAsia="zh-Hans"/>
        </w:rPr>
        <w:t>标准</w:t>
      </w:r>
      <w:r>
        <w:rPr>
          <w:rFonts w:hint="eastAsia" w:ascii="宋体" w:hAnsi="宋体" w:eastAsia="宋体" w:cs="宋体"/>
          <w:color w:val="000000"/>
          <w:szCs w:val="21"/>
        </w:rPr>
        <w:t>的认识</w:t>
      </w:r>
      <w:r>
        <w:rPr>
          <w:szCs w:val="21"/>
        </w:rPr>
        <w:t>。</w:t>
      </w:r>
      <w:r>
        <w:rPr>
          <w:rFonts w:hint="eastAsia"/>
          <w:szCs w:val="21"/>
          <w:lang w:val="en-US" w:eastAsia="zh-Hans"/>
        </w:rPr>
        <w:t>其中课程指标</w:t>
      </w:r>
      <w:r>
        <w:rPr>
          <w:rFonts w:hint="default"/>
          <w:szCs w:val="21"/>
          <w:lang w:eastAsia="zh-Hans"/>
        </w:rPr>
        <w:t>1</w:t>
      </w:r>
      <w:r>
        <w:rPr>
          <w:rFonts w:hint="eastAsia"/>
          <w:szCs w:val="21"/>
          <w:lang w:val="en-US" w:eastAsia="zh-Hans"/>
        </w:rPr>
        <w:t>占</w:t>
      </w:r>
      <w:r>
        <w:rPr>
          <w:rFonts w:hint="default"/>
          <w:szCs w:val="21"/>
          <w:lang w:eastAsia="zh-Hans"/>
        </w:rPr>
        <w:t>30</w:t>
      </w:r>
      <w:r>
        <w:rPr>
          <w:rFonts w:hint="default"/>
          <w:szCs w:val="21"/>
          <w:lang w:eastAsia="zh-Hans"/>
        </w:rPr>
        <w:t>%，</w:t>
      </w:r>
      <w:r>
        <w:rPr>
          <w:rFonts w:hint="eastAsia"/>
          <w:szCs w:val="21"/>
          <w:lang w:val="en-US" w:eastAsia="zh-Hans"/>
        </w:rPr>
        <w:t>课程指标</w:t>
      </w:r>
      <w:r>
        <w:rPr>
          <w:rFonts w:hint="default"/>
          <w:szCs w:val="21"/>
          <w:lang w:eastAsia="zh-Hans"/>
        </w:rPr>
        <w:t>2</w:t>
      </w:r>
      <w:r>
        <w:rPr>
          <w:rFonts w:hint="eastAsia"/>
          <w:szCs w:val="21"/>
          <w:lang w:val="en-US" w:eastAsia="zh-Hans"/>
        </w:rPr>
        <w:t>占</w:t>
      </w:r>
      <w:r>
        <w:rPr>
          <w:rFonts w:hint="default"/>
          <w:szCs w:val="21"/>
          <w:lang w:eastAsia="zh-Hans"/>
        </w:rPr>
        <w:t xml:space="preserve">5%， </w:t>
      </w:r>
      <w:r>
        <w:rPr>
          <w:rFonts w:hint="eastAsia"/>
          <w:szCs w:val="21"/>
          <w:lang w:val="en-US" w:eastAsia="zh-Hans"/>
        </w:rPr>
        <w:t>课程指标</w:t>
      </w:r>
      <w:r>
        <w:rPr>
          <w:rFonts w:hint="default"/>
          <w:szCs w:val="21"/>
          <w:lang w:eastAsia="zh-Hans"/>
        </w:rPr>
        <w:t>3</w:t>
      </w:r>
      <w:r>
        <w:rPr>
          <w:rFonts w:hint="eastAsia"/>
          <w:szCs w:val="21"/>
          <w:lang w:val="en-US" w:eastAsia="zh-Hans"/>
        </w:rPr>
        <w:t>占</w:t>
      </w:r>
      <w:r>
        <w:rPr>
          <w:rFonts w:hint="default"/>
          <w:szCs w:val="21"/>
          <w:lang w:eastAsia="zh-Hans"/>
        </w:rPr>
        <w:t>10</w:t>
      </w:r>
      <w:r>
        <w:rPr>
          <w:rFonts w:hint="default"/>
          <w:szCs w:val="21"/>
          <w:lang w:eastAsia="zh-Hans"/>
        </w:rPr>
        <w:t>%</w:t>
      </w:r>
      <w:r>
        <w:rPr>
          <w:rFonts w:hint="default"/>
          <w:szCs w:val="21"/>
          <w:lang w:eastAsia="zh-Hans"/>
        </w:rPr>
        <w:t>。</w:t>
      </w:r>
      <w:r>
        <w:rPr>
          <w:rFonts w:hint="eastAsia"/>
          <w:szCs w:val="21"/>
          <w:lang w:val="en-US" w:eastAsia="zh-Hans"/>
        </w:rPr>
        <w:t>课程指标</w:t>
      </w:r>
      <w:r>
        <w:rPr>
          <w:rFonts w:hint="default"/>
          <w:szCs w:val="21"/>
          <w:lang w:eastAsia="zh-Hans"/>
        </w:rPr>
        <w:t>4</w:t>
      </w:r>
      <w:r>
        <w:rPr>
          <w:rFonts w:hint="eastAsia"/>
          <w:szCs w:val="21"/>
          <w:lang w:val="en-US" w:eastAsia="zh-Hans"/>
        </w:rPr>
        <w:t>点</w:t>
      </w:r>
      <w:r>
        <w:rPr>
          <w:rFonts w:hint="default"/>
          <w:szCs w:val="21"/>
          <w:lang w:eastAsia="zh-Hans"/>
        </w:rPr>
        <w:t>5%</w:t>
      </w:r>
    </w:p>
    <w:p>
      <w:pPr>
        <w:pStyle w:val="5"/>
        <w:spacing w:before="120" w:line="360" w:lineRule="auto"/>
        <w:ind w:firstLine="420"/>
        <w:jc w:val="center"/>
        <w:rPr>
          <w:rFonts w:hAnsi="宋体" w:cs="宋体"/>
          <w:szCs w:val="21"/>
        </w:rPr>
      </w:pPr>
      <w:r>
        <w:rPr>
          <w:rFonts w:hint="eastAsia" w:ascii="黑体" w:hAnsi="黑体" w:eastAsia="黑体" w:cs="黑体"/>
          <w:kern w:val="0"/>
          <w:szCs w:val="21"/>
        </w:rPr>
        <w:t>表3 课程目标达成考核与评价方式及成绩评定对照表</w:t>
      </w:r>
    </w:p>
    <w:tbl>
      <w:tblPr>
        <w:tblStyle w:val="10"/>
        <w:tblW w:w="7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1559"/>
        <w:gridCol w:w="994"/>
        <w:gridCol w:w="910"/>
        <w:gridCol w:w="96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1794" w:type="dxa"/>
            <w:vMerge w:val="restart"/>
            <w:noWrap/>
            <w:vAlign w:val="center"/>
          </w:tcPr>
          <w:p>
            <w:pPr>
              <w:pStyle w:val="5"/>
              <w:spacing w:line="300" w:lineRule="auto"/>
              <w:jc w:val="center"/>
              <w:textAlignment w:val="center"/>
              <w:rPr>
                <w:rFonts w:ascii="Times New Roman" w:hAnsi="Times New Roman"/>
                <w:b/>
                <w:szCs w:val="21"/>
              </w:rPr>
            </w:pPr>
            <w:r>
              <w:rPr>
                <w:rFonts w:hint="eastAsia" w:ascii="Times New Roman" w:hAnsi="Times New Roman"/>
                <w:b/>
                <w:szCs w:val="21"/>
              </w:rPr>
              <w:t>课程目标</w:t>
            </w:r>
          </w:p>
        </w:tc>
        <w:tc>
          <w:tcPr>
            <w:tcW w:w="1559" w:type="dxa"/>
            <w:vMerge w:val="restart"/>
            <w:noWrap/>
            <w:vAlign w:val="center"/>
          </w:tcPr>
          <w:p>
            <w:pPr>
              <w:pStyle w:val="5"/>
              <w:spacing w:line="300" w:lineRule="auto"/>
              <w:jc w:val="center"/>
              <w:textAlignment w:val="center"/>
              <w:rPr>
                <w:rFonts w:ascii="Times New Roman" w:hAnsi="Times New Roman"/>
                <w:b/>
                <w:szCs w:val="21"/>
              </w:rPr>
            </w:pPr>
            <w:r>
              <w:rPr>
                <w:rFonts w:hint="eastAsia" w:ascii="Times New Roman" w:hAnsi="Times New Roman"/>
                <w:b/>
                <w:szCs w:val="21"/>
              </w:rPr>
              <w:t>支撑毕业要求指标点</w:t>
            </w:r>
          </w:p>
        </w:tc>
        <w:tc>
          <w:tcPr>
            <w:tcW w:w="2869" w:type="dxa"/>
            <w:gridSpan w:val="3"/>
          </w:tcPr>
          <w:p>
            <w:pPr>
              <w:pStyle w:val="5"/>
              <w:spacing w:line="300" w:lineRule="auto"/>
              <w:jc w:val="center"/>
              <w:textAlignment w:val="center"/>
              <w:rPr>
                <w:rFonts w:ascii="Times New Roman" w:hAnsi="Times New Roman"/>
                <w:b/>
                <w:szCs w:val="21"/>
              </w:rPr>
            </w:pPr>
            <w:r>
              <w:rPr>
                <w:rFonts w:hint="eastAsia" w:ascii="Times New Roman" w:hAnsi="Times New Roman"/>
                <w:b/>
                <w:szCs w:val="21"/>
              </w:rPr>
              <w:t>考核与评价方式及成绩比例（%）</w:t>
            </w:r>
          </w:p>
        </w:tc>
        <w:tc>
          <w:tcPr>
            <w:tcW w:w="1701" w:type="dxa"/>
            <w:vMerge w:val="restart"/>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
                <w:szCs w:val="21"/>
              </w:rPr>
              <w:t>成绩比例（%）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4" w:type="dxa"/>
            <w:vMerge w:val="continue"/>
            <w:noWrap/>
            <w:vAlign w:val="center"/>
          </w:tcPr>
          <w:p>
            <w:pPr>
              <w:pStyle w:val="5"/>
              <w:spacing w:line="300" w:lineRule="auto"/>
              <w:jc w:val="center"/>
              <w:textAlignment w:val="center"/>
              <w:rPr>
                <w:rFonts w:ascii="Times New Roman" w:hAnsi="Times New Roman"/>
                <w:bCs/>
                <w:szCs w:val="21"/>
              </w:rPr>
            </w:pPr>
          </w:p>
        </w:tc>
        <w:tc>
          <w:tcPr>
            <w:tcW w:w="1559" w:type="dxa"/>
            <w:vMerge w:val="continue"/>
            <w:noWrap/>
            <w:vAlign w:val="center"/>
          </w:tcPr>
          <w:p>
            <w:pPr>
              <w:pStyle w:val="5"/>
              <w:spacing w:line="300" w:lineRule="auto"/>
              <w:jc w:val="center"/>
              <w:textAlignment w:val="center"/>
              <w:rPr>
                <w:rFonts w:ascii="Times New Roman" w:hAnsi="Times New Roman"/>
                <w:bCs/>
                <w:szCs w:val="21"/>
              </w:rPr>
            </w:pPr>
          </w:p>
        </w:tc>
        <w:tc>
          <w:tcPr>
            <w:tcW w:w="994" w:type="dxa"/>
          </w:tcPr>
          <w:p>
            <w:pPr>
              <w:pStyle w:val="5"/>
              <w:spacing w:line="300" w:lineRule="auto"/>
              <w:jc w:val="center"/>
              <w:textAlignment w:val="center"/>
              <w:rPr>
                <w:rFonts w:hint="default" w:ascii="Times New Roman" w:hAnsi="Times New Roman" w:eastAsia="宋体"/>
                <w:bCs/>
                <w:szCs w:val="21"/>
                <w:lang w:eastAsia="zh-Hans"/>
              </w:rPr>
            </w:pPr>
            <w:r>
              <w:rPr>
                <w:rFonts w:hint="eastAsia" w:ascii="Times New Roman" w:hAnsi="Times New Roman"/>
                <w:bCs/>
                <w:szCs w:val="21"/>
                <w:lang w:val="en-US" w:eastAsia="zh-Hans"/>
              </w:rPr>
              <w:t>平时作业</w:t>
            </w:r>
            <w:r>
              <w:rPr>
                <w:rFonts w:hint="default" w:ascii="Times New Roman" w:hAnsi="Times New Roman"/>
                <w:bCs/>
                <w:szCs w:val="21"/>
                <w:lang w:eastAsia="zh-Hans"/>
              </w:rPr>
              <w:t>30%</w:t>
            </w:r>
          </w:p>
        </w:tc>
        <w:tc>
          <w:tcPr>
            <w:tcW w:w="910" w:type="dxa"/>
          </w:tcPr>
          <w:p>
            <w:pPr>
              <w:pStyle w:val="5"/>
              <w:spacing w:line="300" w:lineRule="auto"/>
              <w:jc w:val="center"/>
              <w:textAlignment w:val="center"/>
              <w:rPr>
                <w:rFonts w:hint="default" w:ascii="Times New Roman" w:hAnsi="Times New Roman" w:eastAsia="宋体"/>
                <w:bCs/>
                <w:szCs w:val="21"/>
                <w:lang w:eastAsia="zh-Hans"/>
              </w:rPr>
            </w:pPr>
            <w:r>
              <w:rPr>
                <w:rFonts w:hint="eastAsia" w:ascii="Times New Roman" w:hAnsi="Times New Roman"/>
                <w:bCs/>
                <w:szCs w:val="21"/>
                <w:lang w:val="en-US" w:eastAsia="zh-Hans"/>
              </w:rPr>
              <w:t>在线学习</w:t>
            </w:r>
            <w:r>
              <w:rPr>
                <w:rFonts w:hint="default" w:ascii="Times New Roman" w:hAnsi="Times New Roman"/>
                <w:bCs/>
                <w:szCs w:val="21"/>
                <w:lang w:eastAsia="zh-Hans"/>
              </w:rPr>
              <w:t>20%</w:t>
            </w:r>
          </w:p>
        </w:tc>
        <w:tc>
          <w:tcPr>
            <w:tcW w:w="965" w:type="dxa"/>
          </w:tcPr>
          <w:p>
            <w:pPr>
              <w:pStyle w:val="5"/>
              <w:spacing w:line="300" w:lineRule="auto"/>
              <w:jc w:val="center"/>
              <w:textAlignment w:val="center"/>
              <w:rPr>
                <w:rFonts w:hint="default" w:ascii="Times New Roman" w:hAnsi="Times New Roman" w:eastAsia="宋体"/>
                <w:bCs/>
                <w:szCs w:val="21"/>
                <w:lang w:eastAsia="zh-Hans"/>
              </w:rPr>
            </w:pPr>
            <w:r>
              <w:rPr>
                <w:rFonts w:hint="eastAsia" w:ascii="Times New Roman" w:hAnsi="Times New Roman"/>
                <w:bCs/>
                <w:szCs w:val="21"/>
                <w:lang w:val="en-US" w:eastAsia="zh-Hans"/>
              </w:rPr>
              <w:t>期末考试</w:t>
            </w:r>
            <w:r>
              <w:rPr>
                <w:rFonts w:hint="default" w:ascii="Times New Roman" w:hAnsi="Times New Roman"/>
                <w:bCs/>
                <w:szCs w:val="21"/>
                <w:lang w:eastAsia="zh-Hans"/>
              </w:rPr>
              <w:t>50%</w:t>
            </w:r>
          </w:p>
        </w:tc>
        <w:tc>
          <w:tcPr>
            <w:tcW w:w="1701" w:type="dxa"/>
            <w:vMerge w:val="continue"/>
            <w:noWrap/>
            <w:vAlign w:val="center"/>
          </w:tcPr>
          <w:p>
            <w:pPr>
              <w:pStyle w:val="5"/>
              <w:spacing w:line="300" w:lineRule="auto"/>
              <w:jc w:val="center"/>
              <w:textAlignment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4" w:type="dxa"/>
            <w:noWrap/>
            <w:vAlign w:val="center"/>
          </w:tcPr>
          <w:p>
            <w:pPr>
              <w:pStyle w:val="5"/>
              <w:spacing w:line="300" w:lineRule="auto"/>
              <w:jc w:val="center"/>
              <w:textAlignment w:val="center"/>
              <w:rPr>
                <w:rFonts w:ascii="Times New Roman" w:hAnsi="Times New Roman"/>
                <w:bCs/>
                <w:szCs w:val="21"/>
              </w:rPr>
            </w:pPr>
            <w:bookmarkStart w:id="2" w:name="_GoBack" w:colFirst="5" w:colLast="2"/>
            <w:r>
              <w:rPr>
                <w:rFonts w:hint="eastAsia" w:ascii="Times New Roman" w:hAnsi="Times New Roman"/>
                <w:bCs/>
                <w:szCs w:val="21"/>
              </w:rPr>
              <w:t>课程目标1</w:t>
            </w:r>
          </w:p>
        </w:tc>
        <w:tc>
          <w:tcPr>
            <w:tcW w:w="1559" w:type="dxa"/>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指标点</w:t>
            </w:r>
            <w:r>
              <w:rPr>
                <w:rFonts w:hint="default" w:ascii="Times New Roman" w:hAnsi="Times New Roman"/>
                <w:bCs/>
                <w:szCs w:val="21"/>
              </w:rPr>
              <w:t>1</w:t>
            </w:r>
            <w:r>
              <w:rPr>
                <w:rFonts w:ascii="Times New Roman" w:hAnsi="Times New Roman"/>
                <w:bCs/>
                <w:szCs w:val="21"/>
              </w:rPr>
              <w:t>-</w:t>
            </w:r>
            <w:r>
              <w:rPr>
                <w:rFonts w:hint="eastAsia" w:ascii="Times New Roman" w:hAnsi="Times New Roman"/>
                <w:bCs/>
                <w:szCs w:val="21"/>
              </w:rPr>
              <w:t>1</w:t>
            </w:r>
          </w:p>
        </w:tc>
        <w:tc>
          <w:tcPr>
            <w:tcW w:w="994"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9</w:t>
            </w:r>
          </w:p>
        </w:tc>
        <w:tc>
          <w:tcPr>
            <w:tcW w:w="910"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4</w:t>
            </w:r>
          </w:p>
        </w:tc>
        <w:tc>
          <w:tcPr>
            <w:tcW w:w="965" w:type="dxa"/>
            <w:vAlign w:val="top"/>
          </w:tcPr>
          <w:p>
            <w:pPr>
              <w:pStyle w:val="5"/>
              <w:spacing w:line="300" w:lineRule="auto"/>
              <w:jc w:val="center"/>
              <w:textAlignment w:val="center"/>
              <w:rPr>
                <w:rFonts w:hint="default" w:ascii="Times New Roman" w:hAnsi="Times New Roman" w:eastAsia="宋体" w:cs="Times New Roman"/>
                <w:bCs/>
                <w:kern w:val="2"/>
                <w:sz w:val="21"/>
                <w:szCs w:val="21"/>
                <w:lang w:eastAsia="zh-CN" w:bidi="ar-SA"/>
              </w:rPr>
            </w:pPr>
            <w:r>
              <w:rPr>
                <w:rFonts w:hint="default" w:ascii="Times New Roman" w:hAnsi="Times New Roman" w:cs="Times New Roman"/>
                <w:bCs/>
                <w:kern w:val="2"/>
                <w:sz w:val="21"/>
                <w:szCs w:val="21"/>
                <w:lang w:eastAsia="zh-CN" w:bidi="ar-SA"/>
              </w:rPr>
              <w:t>30</w:t>
            </w:r>
          </w:p>
        </w:tc>
        <w:tc>
          <w:tcPr>
            <w:tcW w:w="1701" w:type="dxa"/>
            <w:noWrap/>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794" w:type="dxa"/>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课程目标2</w:t>
            </w:r>
          </w:p>
        </w:tc>
        <w:tc>
          <w:tcPr>
            <w:tcW w:w="1559" w:type="dxa"/>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指标点</w:t>
            </w:r>
            <w:r>
              <w:rPr>
                <w:rFonts w:hint="default" w:ascii="Times New Roman" w:hAnsi="Times New Roman"/>
                <w:bCs/>
                <w:szCs w:val="21"/>
              </w:rPr>
              <w:t>6</w:t>
            </w:r>
            <w:r>
              <w:rPr>
                <w:rFonts w:ascii="Times New Roman" w:hAnsi="Times New Roman"/>
                <w:bCs/>
                <w:szCs w:val="21"/>
              </w:rPr>
              <w:t>-1</w:t>
            </w:r>
          </w:p>
        </w:tc>
        <w:tc>
          <w:tcPr>
            <w:tcW w:w="994"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5</w:t>
            </w:r>
          </w:p>
        </w:tc>
        <w:tc>
          <w:tcPr>
            <w:tcW w:w="910"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4</w:t>
            </w:r>
          </w:p>
        </w:tc>
        <w:tc>
          <w:tcPr>
            <w:tcW w:w="965" w:type="dxa"/>
            <w:vAlign w:val="top"/>
          </w:tcPr>
          <w:p>
            <w:pPr>
              <w:pStyle w:val="5"/>
              <w:spacing w:line="300" w:lineRule="auto"/>
              <w:jc w:val="center"/>
              <w:textAlignment w:val="center"/>
              <w:rPr>
                <w:rFonts w:hint="default" w:ascii="Times New Roman" w:hAnsi="Times New Roman" w:eastAsia="宋体" w:cs="Times New Roman"/>
                <w:bCs/>
                <w:kern w:val="2"/>
                <w:sz w:val="21"/>
                <w:szCs w:val="21"/>
                <w:lang w:eastAsia="zh-CN" w:bidi="ar-SA"/>
              </w:rPr>
            </w:pPr>
            <w:r>
              <w:rPr>
                <w:rFonts w:hint="default" w:ascii="Times New Roman" w:hAnsi="Times New Roman" w:cs="Times New Roman"/>
                <w:bCs/>
                <w:kern w:val="2"/>
                <w:sz w:val="21"/>
                <w:szCs w:val="21"/>
                <w:lang w:eastAsia="zh-CN" w:bidi="ar-SA"/>
              </w:rPr>
              <w:t>5</w:t>
            </w:r>
          </w:p>
        </w:tc>
        <w:tc>
          <w:tcPr>
            <w:tcW w:w="1701" w:type="dxa"/>
            <w:noWrap/>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4" w:type="dxa"/>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课程目标3</w:t>
            </w:r>
          </w:p>
        </w:tc>
        <w:tc>
          <w:tcPr>
            <w:tcW w:w="1559" w:type="dxa"/>
            <w:noWrap/>
            <w:vAlign w:val="center"/>
          </w:tcPr>
          <w:p>
            <w:pPr>
              <w:pStyle w:val="5"/>
              <w:spacing w:line="300" w:lineRule="auto"/>
              <w:jc w:val="center"/>
              <w:textAlignment w:val="center"/>
              <w:rPr>
                <w:rFonts w:hint="default" w:ascii="Times New Roman" w:hAnsi="Times New Roman"/>
                <w:bCs/>
                <w:szCs w:val="21"/>
              </w:rPr>
            </w:pPr>
            <w:r>
              <w:rPr>
                <w:rFonts w:hint="eastAsia" w:ascii="Times New Roman" w:hAnsi="Times New Roman"/>
                <w:bCs/>
                <w:szCs w:val="21"/>
              </w:rPr>
              <w:t>指标点</w:t>
            </w:r>
            <w:r>
              <w:rPr>
                <w:rFonts w:hint="default" w:ascii="Times New Roman" w:hAnsi="Times New Roman"/>
                <w:bCs/>
                <w:szCs w:val="21"/>
              </w:rPr>
              <w:t>7</w:t>
            </w:r>
            <w:r>
              <w:rPr>
                <w:rFonts w:ascii="Times New Roman" w:hAnsi="Times New Roman"/>
                <w:bCs/>
                <w:szCs w:val="21"/>
              </w:rPr>
              <w:t>-</w:t>
            </w:r>
            <w:r>
              <w:rPr>
                <w:rFonts w:hint="default" w:ascii="Times New Roman" w:hAnsi="Times New Roman"/>
                <w:bCs/>
                <w:szCs w:val="21"/>
              </w:rPr>
              <w:t>2</w:t>
            </w:r>
          </w:p>
        </w:tc>
        <w:tc>
          <w:tcPr>
            <w:tcW w:w="994"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8</w:t>
            </w:r>
          </w:p>
        </w:tc>
        <w:tc>
          <w:tcPr>
            <w:tcW w:w="910"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4</w:t>
            </w:r>
          </w:p>
        </w:tc>
        <w:tc>
          <w:tcPr>
            <w:tcW w:w="965" w:type="dxa"/>
            <w:vAlign w:val="top"/>
          </w:tcPr>
          <w:p>
            <w:pPr>
              <w:pStyle w:val="5"/>
              <w:spacing w:line="300" w:lineRule="auto"/>
              <w:jc w:val="center"/>
              <w:textAlignment w:val="center"/>
              <w:rPr>
                <w:rFonts w:hint="default" w:ascii="Times New Roman" w:hAnsi="Times New Roman" w:eastAsia="宋体" w:cs="Times New Roman"/>
                <w:bCs/>
                <w:kern w:val="2"/>
                <w:sz w:val="21"/>
                <w:szCs w:val="21"/>
                <w:lang w:eastAsia="zh-CN" w:bidi="ar-SA"/>
              </w:rPr>
            </w:pPr>
            <w:r>
              <w:rPr>
                <w:rFonts w:hint="default" w:ascii="Times New Roman" w:hAnsi="Times New Roman" w:cs="Times New Roman"/>
                <w:bCs/>
                <w:kern w:val="2"/>
                <w:sz w:val="21"/>
                <w:szCs w:val="21"/>
                <w:lang w:eastAsia="zh-CN" w:bidi="ar-SA"/>
              </w:rPr>
              <w:t>10</w:t>
            </w:r>
          </w:p>
        </w:tc>
        <w:tc>
          <w:tcPr>
            <w:tcW w:w="1701" w:type="dxa"/>
            <w:noWrap/>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jc w:val="center"/>
        </w:trPr>
        <w:tc>
          <w:tcPr>
            <w:tcW w:w="1794" w:type="dxa"/>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课程目标4</w:t>
            </w:r>
          </w:p>
        </w:tc>
        <w:tc>
          <w:tcPr>
            <w:tcW w:w="1559" w:type="dxa"/>
            <w:noWrap/>
            <w:vAlign w:val="center"/>
          </w:tcPr>
          <w:p>
            <w:pPr>
              <w:pStyle w:val="5"/>
              <w:spacing w:line="300" w:lineRule="auto"/>
              <w:jc w:val="center"/>
              <w:textAlignment w:val="center"/>
              <w:rPr>
                <w:rFonts w:hint="default" w:ascii="Times New Roman" w:hAnsi="Times New Roman"/>
                <w:bCs/>
                <w:szCs w:val="21"/>
              </w:rPr>
            </w:pPr>
            <w:r>
              <w:rPr>
                <w:rFonts w:hint="eastAsia" w:ascii="Times New Roman" w:hAnsi="Times New Roman"/>
                <w:bCs/>
                <w:szCs w:val="21"/>
              </w:rPr>
              <w:t>指标点</w:t>
            </w:r>
            <w:r>
              <w:rPr>
                <w:rFonts w:hint="default" w:ascii="Times New Roman" w:hAnsi="Times New Roman"/>
                <w:bCs/>
                <w:szCs w:val="21"/>
              </w:rPr>
              <w:t>8</w:t>
            </w:r>
            <w:r>
              <w:rPr>
                <w:rFonts w:ascii="Times New Roman" w:hAnsi="Times New Roman"/>
                <w:bCs/>
                <w:szCs w:val="21"/>
              </w:rPr>
              <w:t>-</w:t>
            </w:r>
            <w:r>
              <w:rPr>
                <w:rFonts w:hint="default" w:ascii="Times New Roman" w:hAnsi="Times New Roman"/>
                <w:bCs/>
                <w:szCs w:val="21"/>
              </w:rPr>
              <w:t>1</w:t>
            </w:r>
          </w:p>
        </w:tc>
        <w:tc>
          <w:tcPr>
            <w:tcW w:w="994"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5</w:t>
            </w:r>
          </w:p>
        </w:tc>
        <w:tc>
          <w:tcPr>
            <w:tcW w:w="910"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4</w:t>
            </w:r>
          </w:p>
        </w:tc>
        <w:tc>
          <w:tcPr>
            <w:tcW w:w="965" w:type="dxa"/>
            <w:vAlign w:val="top"/>
          </w:tcPr>
          <w:p>
            <w:pPr>
              <w:pStyle w:val="5"/>
              <w:spacing w:line="300" w:lineRule="auto"/>
              <w:jc w:val="center"/>
              <w:textAlignment w:val="center"/>
              <w:rPr>
                <w:rFonts w:hint="default" w:ascii="Times New Roman" w:hAnsi="Times New Roman" w:eastAsia="宋体" w:cs="Times New Roman"/>
                <w:bCs/>
                <w:kern w:val="2"/>
                <w:sz w:val="21"/>
                <w:szCs w:val="21"/>
                <w:lang w:eastAsia="zh-CN" w:bidi="ar-SA"/>
              </w:rPr>
            </w:pPr>
            <w:r>
              <w:rPr>
                <w:rFonts w:hint="default" w:ascii="Times New Roman" w:hAnsi="Times New Roman" w:cs="Times New Roman"/>
                <w:bCs/>
                <w:kern w:val="2"/>
                <w:sz w:val="21"/>
                <w:szCs w:val="21"/>
                <w:lang w:eastAsia="zh-CN" w:bidi="ar-SA"/>
              </w:rPr>
              <w:t>5</w:t>
            </w:r>
          </w:p>
        </w:tc>
        <w:tc>
          <w:tcPr>
            <w:tcW w:w="1701" w:type="dxa"/>
            <w:noWrap/>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94" w:type="dxa"/>
            <w:noWrap/>
            <w:vAlign w:val="center"/>
          </w:tcPr>
          <w:p>
            <w:pPr>
              <w:pStyle w:val="5"/>
              <w:spacing w:line="300" w:lineRule="auto"/>
              <w:jc w:val="center"/>
              <w:textAlignment w:val="center"/>
              <w:rPr>
                <w:rFonts w:hint="default" w:ascii="Times New Roman" w:hAnsi="Times New Roman" w:eastAsia="宋体" w:cs="Times New Roman"/>
                <w:bCs/>
                <w:kern w:val="2"/>
                <w:sz w:val="21"/>
                <w:szCs w:val="21"/>
                <w:lang w:eastAsia="zh-CN" w:bidi="ar-SA"/>
              </w:rPr>
            </w:pPr>
            <w:r>
              <w:rPr>
                <w:rFonts w:hint="eastAsia" w:ascii="Times New Roman" w:hAnsi="Times New Roman"/>
                <w:bCs/>
                <w:szCs w:val="21"/>
              </w:rPr>
              <w:t>课程目标</w:t>
            </w:r>
            <w:r>
              <w:rPr>
                <w:rFonts w:hint="default" w:ascii="Times New Roman" w:hAnsi="Times New Roman"/>
                <w:bCs/>
                <w:szCs w:val="21"/>
              </w:rPr>
              <w:t>5</w:t>
            </w:r>
          </w:p>
        </w:tc>
        <w:tc>
          <w:tcPr>
            <w:tcW w:w="1559" w:type="dxa"/>
            <w:noWrap/>
            <w:vAlign w:val="center"/>
          </w:tcPr>
          <w:p>
            <w:pPr>
              <w:pStyle w:val="5"/>
              <w:spacing w:line="300" w:lineRule="auto"/>
              <w:jc w:val="center"/>
              <w:textAlignment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bCs/>
                <w:szCs w:val="21"/>
              </w:rPr>
              <w:t>指标点</w:t>
            </w:r>
            <w:r>
              <w:rPr>
                <w:rFonts w:hint="default" w:ascii="Times New Roman" w:hAnsi="Times New Roman"/>
                <w:bCs/>
                <w:szCs w:val="21"/>
              </w:rPr>
              <w:t>12</w:t>
            </w:r>
            <w:r>
              <w:rPr>
                <w:rFonts w:ascii="Times New Roman" w:hAnsi="Times New Roman"/>
                <w:bCs/>
                <w:szCs w:val="21"/>
              </w:rPr>
              <w:t>-</w:t>
            </w:r>
            <w:r>
              <w:rPr>
                <w:rFonts w:hint="eastAsia" w:ascii="Times New Roman" w:hAnsi="Times New Roman"/>
                <w:bCs/>
                <w:szCs w:val="21"/>
              </w:rPr>
              <w:t>1</w:t>
            </w:r>
          </w:p>
        </w:tc>
        <w:tc>
          <w:tcPr>
            <w:tcW w:w="994"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3</w:t>
            </w:r>
          </w:p>
        </w:tc>
        <w:tc>
          <w:tcPr>
            <w:tcW w:w="910"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4</w:t>
            </w:r>
          </w:p>
        </w:tc>
        <w:tc>
          <w:tcPr>
            <w:tcW w:w="965" w:type="dxa"/>
            <w:vAlign w:val="top"/>
          </w:tcPr>
          <w:p>
            <w:pPr>
              <w:pStyle w:val="5"/>
              <w:spacing w:line="300" w:lineRule="auto"/>
              <w:jc w:val="center"/>
              <w:textAlignment w:val="center"/>
              <w:rPr>
                <w:rFonts w:hint="default" w:ascii="Times New Roman" w:hAnsi="Times New Roman" w:eastAsia="宋体" w:cs="Times New Roman"/>
                <w:bCs/>
                <w:kern w:val="2"/>
                <w:sz w:val="21"/>
                <w:szCs w:val="21"/>
                <w:lang w:eastAsia="zh-CN" w:bidi="ar-SA"/>
              </w:rPr>
            </w:pPr>
            <w:r>
              <w:rPr>
                <w:rFonts w:hint="default" w:ascii="Times New Roman" w:hAnsi="Times New Roman" w:cs="Times New Roman"/>
                <w:bCs/>
                <w:kern w:val="2"/>
                <w:sz w:val="21"/>
                <w:szCs w:val="21"/>
                <w:lang w:eastAsia="zh-CN" w:bidi="ar-SA"/>
              </w:rPr>
              <w:t>0</w:t>
            </w:r>
          </w:p>
        </w:tc>
        <w:tc>
          <w:tcPr>
            <w:tcW w:w="1701" w:type="dxa"/>
            <w:noWrap/>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7</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jc w:val="center"/>
        </w:trPr>
        <w:tc>
          <w:tcPr>
            <w:tcW w:w="3353" w:type="dxa"/>
            <w:gridSpan w:val="2"/>
            <w:vMerge w:val="restart"/>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合计</w:t>
            </w:r>
          </w:p>
        </w:tc>
        <w:tc>
          <w:tcPr>
            <w:tcW w:w="994"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30</w:t>
            </w:r>
          </w:p>
        </w:tc>
        <w:tc>
          <w:tcPr>
            <w:tcW w:w="910"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20</w:t>
            </w:r>
          </w:p>
        </w:tc>
        <w:tc>
          <w:tcPr>
            <w:tcW w:w="965" w:type="dxa"/>
          </w:tcPr>
          <w:p>
            <w:pPr>
              <w:pStyle w:val="5"/>
              <w:spacing w:line="300" w:lineRule="auto"/>
              <w:jc w:val="center"/>
              <w:textAlignment w:val="center"/>
              <w:rPr>
                <w:rFonts w:hint="default" w:ascii="Times New Roman" w:hAnsi="Times New Roman"/>
                <w:bCs/>
                <w:szCs w:val="21"/>
              </w:rPr>
            </w:pPr>
            <w:r>
              <w:rPr>
                <w:rFonts w:hint="default" w:ascii="Times New Roman" w:hAnsi="Times New Roman"/>
                <w:bCs/>
                <w:szCs w:val="21"/>
              </w:rPr>
              <w:t>50</w:t>
            </w:r>
          </w:p>
        </w:tc>
        <w:tc>
          <w:tcPr>
            <w:tcW w:w="1701" w:type="dxa"/>
            <w:vMerge w:val="restart"/>
            <w:noWrap/>
            <w:vAlign w:val="center"/>
          </w:tcPr>
          <w:p>
            <w:pPr>
              <w:pStyle w:val="5"/>
              <w:spacing w:line="300" w:lineRule="auto"/>
              <w:jc w:val="center"/>
              <w:textAlignment w:val="center"/>
              <w:rPr>
                <w:rFonts w:ascii="Times New Roman" w:hAnsi="Times New Roman"/>
                <w:bCs/>
                <w:szCs w:val="21"/>
              </w:rPr>
            </w:pPr>
            <w:r>
              <w:rPr>
                <w:rFonts w:hint="eastAsia" w:ascii="Times New Roman" w:hAnsi="Times New Roman"/>
                <w:bCs/>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0" w:hRule="atLeast"/>
          <w:jc w:val="center"/>
        </w:trPr>
        <w:tc>
          <w:tcPr>
            <w:tcW w:w="3353" w:type="dxa"/>
            <w:gridSpan w:val="2"/>
            <w:vMerge w:val="continue"/>
            <w:noWrap/>
            <w:vAlign w:val="center"/>
          </w:tcPr>
          <w:p>
            <w:pPr>
              <w:pStyle w:val="5"/>
              <w:spacing w:line="300" w:lineRule="auto"/>
              <w:jc w:val="center"/>
              <w:textAlignment w:val="center"/>
              <w:rPr>
                <w:rFonts w:hint="eastAsia" w:ascii="Times New Roman" w:hAnsi="Times New Roman"/>
                <w:bCs/>
                <w:szCs w:val="21"/>
              </w:rPr>
            </w:pPr>
          </w:p>
        </w:tc>
        <w:tc>
          <w:tcPr>
            <w:tcW w:w="2869" w:type="dxa"/>
            <w:gridSpan w:val="3"/>
          </w:tcPr>
          <w:p>
            <w:pPr>
              <w:pStyle w:val="5"/>
              <w:spacing w:line="300" w:lineRule="auto"/>
              <w:jc w:val="center"/>
              <w:textAlignment w:val="center"/>
              <w:rPr>
                <w:rFonts w:hint="eastAsia" w:ascii="Times New Roman" w:hAnsi="Times New Roman"/>
                <w:bCs/>
                <w:szCs w:val="21"/>
              </w:rPr>
            </w:pPr>
            <w:r>
              <w:rPr>
                <w:rFonts w:hint="eastAsia" w:ascii="Times New Roman" w:hAnsi="Times New Roman"/>
                <w:bCs/>
                <w:szCs w:val="21"/>
              </w:rPr>
              <w:t>100</w:t>
            </w:r>
          </w:p>
        </w:tc>
        <w:tc>
          <w:tcPr>
            <w:tcW w:w="1701" w:type="dxa"/>
            <w:vMerge w:val="continue"/>
            <w:noWrap/>
            <w:vAlign w:val="center"/>
          </w:tcPr>
          <w:p>
            <w:pPr>
              <w:pStyle w:val="5"/>
              <w:spacing w:line="300" w:lineRule="auto"/>
              <w:jc w:val="center"/>
              <w:textAlignment w:val="center"/>
              <w:rPr>
                <w:rFonts w:hint="eastAsia" w:ascii="Times New Roman" w:hAnsi="Times New Roman"/>
                <w:bCs/>
                <w:szCs w:val="21"/>
              </w:rPr>
            </w:pPr>
          </w:p>
        </w:tc>
      </w:tr>
    </w:tbl>
    <w:p>
      <w:pPr>
        <w:tabs>
          <w:tab w:val="left" w:pos="1090"/>
        </w:tabs>
        <w:adjustRightInd w:val="0"/>
        <w:snapToGrid w:val="0"/>
        <w:ind w:left="143" w:leftChars="68"/>
        <w:rPr>
          <w:rFonts w:ascii="楷体_GB2312" w:hAnsi="Times New Roman" w:eastAsia="楷体_GB2312" w:cs="Times New Roman"/>
          <w:kern w:val="0"/>
          <w:sz w:val="20"/>
          <w:szCs w:val="20"/>
        </w:rPr>
      </w:pPr>
      <w:r>
        <w:rPr>
          <w:rFonts w:hint="eastAsia" w:ascii="楷体_GB2312" w:hAnsi="Times New Roman" w:eastAsia="楷体_GB2312" w:cs="Times New Roman"/>
          <w:kern w:val="0"/>
          <w:sz w:val="20"/>
          <w:szCs w:val="20"/>
        </w:rPr>
        <w:t>说明：表3中占比数据是大致数据，考核指标点实际占比可以进行调整，但建议上下浮动不超过10%。</w:t>
      </w:r>
    </w:p>
    <w:p>
      <w:pPr>
        <w:numPr>
          <w:ilvl w:val="0"/>
          <w:numId w:val="7"/>
        </w:numPr>
        <w:spacing w:before="156" w:beforeLines="50" w:after="156" w:afterLines="50"/>
        <w:ind w:firstLine="420" w:firstLineChars="200"/>
        <w:rPr>
          <w:rFonts w:hint="eastAsia" w:ascii="宋体" w:hAnsi="宋体" w:eastAsia="宋体" w:cs="宋体"/>
          <w:szCs w:val="21"/>
        </w:rPr>
      </w:pPr>
      <w:r>
        <w:rPr>
          <w:rFonts w:hint="eastAsia" w:ascii="宋体" w:hAnsi="宋体" w:eastAsia="宋体" w:cs="宋体"/>
          <w:szCs w:val="21"/>
        </w:rPr>
        <w:t>考</w:t>
      </w:r>
      <w:r>
        <w:rPr>
          <w:rFonts w:hint="eastAsia" w:ascii="宋体" w:hAnsi="宋体" w:eastAsia="宋体" w:cs="宋体"/>
          <w:szCs w:val="21"/>
          <w:lang w:val="en-US" w:eastAsia="zh-Hans"/>
        </w:rPr>
        <w:t>试</w:t>
      </w:r>
      <w:r>
        <w:rPr>
          <w:rFonts w:hint="eastAsia" w:ascii="宋体" w:hAnsi="宋体" w:eastAsia="宋体" w:cs="宋体"/>
          <w:szCs w:val="21"/>
        </w:rPr>
        <w:t>与评价标准</w:t>
      </w:r>
      <w:r>
        <w:rPr>
          <w:rFonts w:hint="default" w:ascii="宋体" w:hAnsi="宋体" w:eastAsia="宋体" w:cs="宋体"/>
          <w:szCs w:val="21"/>
        </w:rPr>
        <w:t xml:space="preserve"> </w:t>
      </w:r>
      <w:r>
        <w:rPr>
          <w:rFonts w:hint="eastAsia" w:hAnsi="宋体"/>
          <w:szCs w:val="21"/>
        </w:rPr>
        <w:t>以当年考试试题的标准答案为评分标准</w:t>
      </w:r>
    </w:p>
    <w:p>
      <w:pPr>
        <w:numPr>
          <w:ilvl w:val="0"/>
          <w:numId w:val="7"/>
        </w:numPr>
        <w:spacing w:before="156" w:beforeLines="50" w:after="156" w:afterLines="50"/>
        <w:ind w:firstLine="420" w:firstLineChars="200"/>
        <w:rPr>
          <w:rFonts w:hint="eastAsia" w:ascii="宋体" w:hAnsi="宋体" w:eastAsia="宋体" w:cs="宋体"/>
          <w:szCs w:val="21"/>
        </w:rPr>
      </w:pPr>
      <w:r>
        <w:rPr>
          <w:rFonts w:hint="eastAsia" w:ascii="宋体" w:hAnsi="宋体" w:eastAsia="宋体" w:cs="宋体"/>
          <w:szCs w:val="21"/>
          <w:lang w:val="en-US" w:eastAsia="zh-Hans"/>
        </w:rPr>
        <w:t>平时作业分评分参考标准</w:t>
      </w:r>
    </w:p>
    <w:tbl>
      <w:tblPr>
        <w:tblStyle w:val="10"/>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870"/>
        <w:gridCol w:w="1870"/>
        <w:gridCol w:w="1870"/>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blHeader/>
          <w:jc w:val="center"/>
        </w:trPr>
        <w:tc>
          <w:tcPr>
            <w:tcW w:w="1654" w:type="dxa"/>
            <w:tcBorders>
              <w:tl2br w:val="single" w:color="auto" w:sz="4" w:space="0"/>
            </w:tcBorders>
          </w:tcPr>
          <w:p>
            <w:pPr>
              <w:tabs>
                <w:tab w:val="left" w:pos="4678"/>
              </w:tabs>
              <w:spacing w:line="300" w:lineRule="auto"/>
              <w:rPr>
                <w:rFonts w:hAnsi="Calibri"/>
                <w:bCs/>
                <w:spacing w:val="5"/>
              </w:rPr>
            </w:pPr>
            <w:r>
              <w:rPr>
                <w:rFonts w:hint="eastAsia" w:hAnsi="Calibri"/>
                <w:bCs/>
                <w:spacing w:val="5"/>
              </w:rPr>
              <w:t xml:space="preserve"> </w:t>
            </w:r>
            <w:r>
              <w:rPr>
                <w:rFonts w:hAnsi="Calibri"/>
                <w:bCs/>
                <w:spacing w:val="5"/>
              </w:rPr>
              <w:t xml:space="preserve">     </w:t>
            </w:r>
            <w:r>
              <w:rPr>
                <w:rFonts w:hint="eastAsia" w:hAnsi="Calibri"/>
                <w:bCs/>
                <w:spacing w:val="5"/>
              </w:rPr>
              <w:t>分值</w:t>
            </w:r>
          </w:p>
          <w:p>
            <w:pPr>
              <w:tabs>
                <w:tab w:val="left" w:pos="4678"/>
              </w:tabs>
              <w:spacing w:line="300" w:lineRule="auto"/>
              <w:rPr>
                <w:rFonts w:hAnsi="Calibri"/>
                <w:bCs/>
                <w:spacing w:val="5"/>
              </w:rPr>
            </w:pPr>
            <w:r>
              <w:rPr>
                <w:rFonts w:hint="eastAsia" w:hAnsi="Calibri"/>
                <w:bCs/>
                <w:spacing w:val="5"/>
              </w:rPr>
              <w:t>指标</w:t>
            </w:r>
          </w:p>
        </w:tc>
        <w:tc>
          <w:tcPr>
            <w:tcW w:w="1870" w:type="dxa"/>
            <w:vAlign w:val="center"/>
          </w:tcPr>
          <w:p>
            <w:pPr>
              <w:tabs>
                <w:tab w:val="left" w:pos="4678"/>
              </w:tabs>
              <w:spacing w:line="300" w:lineRule="auto"/>
              <w:jc w:val="center"/>
              <w:rPr>
                <w:rFonts w:hAnsi="Calibri"/>
                <w:bCs/>
                <w:spacing w:val="5"/>
              </w:rPr>
            </w:pPr>
            <w:r>
              <w:rPr>
                <w:rFonts w:hint="eastAsia" w:hAnsi="Calibri"/>
                <w:bCs/>
                <w:spacing w:val="5"/>
              </w:rPr>
              <w:t>9</w:t>
            </w:r>
            <w:r>
              <w:rPr>
                <w:rFonts w:hAnsi="Calibri"/>
                <w:bCs/>
                <w:spacing w:val="5"/>
              </w:rPr>
              <w:t>0</w:t>
            </w:r>
            <w:r>
              <w:t xml:space="preserve"> </w:t>
            </w:r>
            <w:r>
              <w:rPr>
                <w:rFonts w:hint="eastAsia"/>
              </w:rPr>
              <w:t>~</w:t>
            </w:r>
            <w:r>
              <w:rPr>
                <w:rFonts w:hAnsi="Calibri"/>
                <w:bCs/>
                <w:spacing w:val="5"/>
              </w:rPr>
              <w:t>100</w:t>
            </w:r>
            <w:r>
              <w:rPr>
                <w:rFonts w:hAnsi="宋体"/>
                <w:bCs/>
                <w:spacing w:val="5"/>
              </w:rPr>
              <w:t>分</w:t>
            </w:r>
          </w:p>
        </w:tc>
        <w:tc>
          <w:tcPr>
            <w:tcW w:w="1870" w:type="dxa"/>
            <w:vAlign w:val="center"/>
          </w:tcPr>
          <w:p>
            <w:pPr>
              <w:tabs>
                <w:tab w:val="left" w:pos="4678"/>
              </w:tabs>
              <w:spacing w:line="300" w:lineRule="auto"/>
              <w:jc w:val="center"/>
              <w:rPr>
                <w:rFonts w:hAnsi="Calibri"/>
                <w:bCs/>
                <w:spacing w:val="5"/>
              </w:rPr>
            </w:pPr>
            <w:r>
              <w:rPr>
                <w:rFonts w:hint="eastAsia" w:hAnsi="Calibri"/>
                <w:bCs/>
                <w:spacing w:val="5"/>
              </w:rPr>
              <w:t>7</w:t>
            </w:r>
            <w:r>
              <w:rPr>
                <w:rFonts w:hAnsi="Calibri"/>
                <w:bCs/>
                <w:spacing w:val="5"/>
              </w:rPr>
              <w:t>0</w:t>
            </w:r>
            <w:r>
              <w:t xml:space="preserve"> </w:t>
            </w:r>
            <w:r>
              <w:rPr>
                <w:rFonts w:hint="eastAsia"/>
              </w:rPr>
              <w:t>~</w:t>
            </w:r>
            <w:r>
              <w:rPr>
                <w:rFonts w:hint="eastAsia" w:hAnsi="Calibri"/>
                <w:bCs/>
                <w:spacing w:val="5"/>
              </w:rPr>
              <w:t>89</w:t>
            </w:r>
            <w:r>
              <w:rPr>
                <w:rFonts w:hAnsi="宋体"/>
                <w:bCs/>
                <w:spacing w:val="5"/>
              </w:rPr>
              <w:t>分</w:t>
            </w:r>
          </w:p>
        </w:tc>
        <w:tc>
          <w:tcPr>
            <w:tcW w:w="1870" w:type="dxa"/>
            <w:vAlign w:val="center"/>
          </w:tcPr>
          <w:p>
            <w:pPr>
              <w:tabs>
                <w:tab w:val="left" w:pos="4678"/>
              </w:tabs>
              <w:spacing w:line="300" w:lineRule="auto"/>
              <w:jc w:val="center"/>
              <w:rPr>
                <w:rFonts w:hAnsi="Calibri"/>
                <w:bCs/>
                <w:spacing w:val="5"/>
              </w:rPr>
            </w:pPr>
            <w:r>
              <w:rPr>
                <w:rFonts w:hint="eastAsia" w:hAnsi="Calibri"/>
                <w:bCs/>
                <w:spacing w:val="5"/>
              </w:rPr>
              <w:t>60</w:t>
            </w:r>
            <w:r>
              <w:t xml:space="preserve"> </w:t>
            </w:r>
            <w:r>
              <w:rPr>
                <w:rFonts w:hint="eastAsia"/>
              </w:rPr>
              <w:t>~</w:t>
            </w:r>
            <w:r>
              <w:rPr>
                <w:rFonts w:hint="eastAsia" w:hAnsi="Calibri"/>
                <w:bCs/>
                <w:spacing w:val="5"/>
              </w:rPr>
              <w:t>69</w:t>
            </w:r>
            <w:r>
              <w:rPr>
                <w:rFonts w:hAnsi="宋体"/>
                <w:bCs/>
                <w:spacing w:val="5"/>
              </w:rPr>
              <w:t>分</w:t>
            </w:r>
          </w:p>
        </w:tc>
        <w:tc>
          <w:tcPr>
            <w:tcW w:w="1871" w:type="dxa"/>
            <w:vAlign w:val="center"/>
          </w:tcPr>
          <w:p>
            <w:pPr>
              <w:tabs>
                <w:tab w:val="left" w:pos="4678"/>
              </w:tabs>
              <w:spacing w:line="300" w:lineRule="auto"/>
              <w:jc w:val="center"/>
              <w:rPr>
                <w:rFonts w:hAnsi="Calibri"/>
                <w:bCs/>
                <w:spacing w:val="5"/>
              </w:rPr>
            </w:pPr>
            <w:r>
              <w:rPr>
                <w:rFonts w:hAnsi="Calibri"/>
                <w:bCs/>
                <w:spacing w:val="5"/>
              </w:rPr>
              <w:t>0</w:t>
            </w:r>
            <w:r>
              <w:t xml:space="preserve"> </w:t>
            </w:r>
            <w:r>
              <w:rPr>
                <w:rFonts w:hint="eastAsia"/>
              </w:rPr>
              <w:t>~</w:t>
            </w:r>
            <w:r>
              <w:rPr>
                <w:rFonts w:hint="eastAsia" w:hAnsi="Calibri"/>
                <w:bCs/>
                <w:spacing w:val="5"/>
              </w:rPr>
              <w:t>59</w:t>
            </w:r>
            <w:r>
              <w:rPr>
                <w:rFonts w:hAnsi="宋体"/>
                <w:bCs/>
                <w:spacing w:val="5"/>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0" w:hRule="atLeast"/>
          <w:jc w:val="center"/>
        </w:trPr>
        <w:tc>
          <w:tcPr>
            <w:tcW w:w="1654" w:type="dxa"/>
            <w:vAlign w:val="center"/>
          </w:tcPr>
          <w:p>
            <w:pPr>
              <w:pStyle w:val="17"/>
              <w:spacing w:line="300" w:lineRule="auto"/>
              <w:rPr>
                <w:rFonts w:hint="default" w:hAnsi="Calibri" w:eastAsia="宋体"/>
                <w:bCs w:val="0"/>
                <w:lang w:val="en-US" w:eastAsia="zh-Hans"/>
              </w:rPr>
            </w:pPr>
            <w:r>
              <w:rPr>
                <w:rFonts w:hint="eastAsia" w:hAnsi="Calibri"/>
                <w:bCs w:val="0"/>
                <w:lang w:val="en-US" w:eastAsia="zh-Hans"/>
              </w:rPr>
              <w:t>课堂考勤</w:t>
            </w:r>
          </w:p>
        </w:tc>
        <w:tc>
          <w:tcPr>
            <w:tcW w:w="1870" w:type="dxa"/>
            <w:vAlign w:val="center"/>
          </w:tcPr>
          <w:p>
            <w:pPr>
              <w:tabs>
                <w:tab w:val="left" w:pos="4678"/>
              </w:tabs>
              <w:spacing w:line="300" w:lineRule="auto"/>
              <w:rPr>
                <w:rFonts w:hint="default" w:hAnsi="Calibri" w:eastAsiaTheme="minorEastAsia"/>
                <w:bCs/>
                <w:spacing w:val="5"/>
                <w:lang w:val="en-US" w:eastAsia="zh-Hans"/>
              </w:rPr>
            </w:pPr>
            <w:r>
              <w:rPr>
                <w:rFonts w:hint="eastAsia" w:hAnsi="Calibri"/>
                <w:bCs/>
                <w:spacing w:val="5"/>
                <w:lang w:val="en-US" w:eastAsia="zh-Hans"/>
              </w:rPr>
              <w:t>课堂到课全勤</w:t>
            </w:r>
            <w:r>
              <w:rPr>
                <w:rFonts w:hint="default" w:hAnsi="Calibri"/>
                <w:bCs/>
                <w:spacing w:val="5"/>
                <w:lang w:eastAsia="zh-Hans"/>
              </w:rPr>
              <w:t>，</w:t>
            </w:r>
            <w:r>
              <w:rPr>
                <w:rFonts w:hint="eastAsia" w:hAnsi="Calibri"/>
                <w:bCs/>
                <w:spacing w:val="5"/>
                <w:lang w:val="en-US" w:eastAsia="zh-Hans"/>
              </w:rPr>
              <w:t>没有迟到</w:t>
            </w:r>
            <w:r>
              <w:rPr>
                <w:rFonts w:hint="default" w:hAnsi="Calibri"/>
                <w:bCs/>
                <w:spacing w:val="5"/>
                <w:lang w:eastAsia="zh-Hans"/>
              </w:rPr>
              <w:t>、</w:t>
            </w:r>
            <w:r>
              <w:rPr>
                <w:rFonts w:hint="eastAsia" w:hAnsi="Calibri"/>
                <w:bCs/>
                <w:spacing w:val="5"/>
                <w:lang w:val="en-US" w:eastAsia="zh-Hans"/>
              </w:rPr>
              <w:t>早退情况</w:t>
            </w:r>
          </w:p>
        </w:tc>
        <w:tc>
          <w:tcPr>
            <w:tcW w:w="1870" w:type="dxa"/>
            <w:vAlign w:val="center"/>
          </w:tcPr>
          <w:p>
            <w:pPr>
              <w:tabs>
                <w:tab w:val="left" w:pos="4678"/>
              </w:tabs>
              <w:spacing w:line="300" w:lineRule="auto"/>
              <w:ind w:hanging="24"/>
              <w:rPr>
                <w:rFonts w:hAnsi="Calibri"/>
                <w:bCs/>
                <w:spacing w:val="5"/>
              </w:rPr>
            </w:pPr>
            <w:r>
              <w:rPr>
                <w:rFonts w:hint="eastAsia" w:hAnsi="Calibri"/>
                <w:bCs/>
                <w:spacing w:val="5"/>
                <w:lang w:val="en-US" w:eastAsia="zh-Hans"/>
              </w:rPr>
              <w:t>课堂无故旷课</w:t>
            </w:r>
            <w:r>
              <w:rPr>
                <w:rFonts w:hint="default" w:hAnsi="Calibri"/>
                <w:bCs/>
                <w:spacing w:val="5"/>
                <w:lang w:eastAsia="zh-Hans"/>
              </w:rPr>
              <w:t>2</w:t>
            </w:r>
            <w:r>
              <w:rPr>
                <w:rFonts w:hint="eastAsia" w:hAnsi="Calibri"/>
                <w:bCs/>
                <w:spacing w:val="5"/>
                <w:lang w:val="en-US" w:eastAsia="zh-Hans"/>
              </w:rPr>
              <w:t>次以内</w:t>
            </w:r>
            <w:r>
              <w:rPr>
                <w:rFonts w:hint="default" w:hAnsi="Calibri"/>
                <w:bCs/>
                <w:spacing w:val="5"/>
                <w:lang w:eastAsia="zh-Hans"/>
              </w:rPr>
              <w:t>，</w:t>
            </w:r>
            <w:r>
              <w:rPr>
                <w:rFonts w:hint="eastAsia" w:hAnsi="Calibri"/>
                <w:bCs/>
                <w:spacing w:val="5"/>
                <w:lang w:val="en-US" w:eastAsia="zh-Hans"/>
              </w:rPr>
              <w:t>没有迟到</w:t>
            </w:r>
            <w:r>
              <w:rPr>
                <w:rFonts w:hint="default" w:hAnsi="Calibri"/>
                <w:bCs/>
                <w:spacing w:val="5"/>
                <w:lang w:eastAsia="zh-Hans"/>
              </w:rPr>
              <w:t>、</w:t>
            </w:r>
            <w:r>
              <w:rPr>
                <w:rFonts w:hint="eastAsia" w:hAnsi="Calibri"/>
                <w:bCs/>
                <w:spacing w:val="5"/>
                <w:lang w:val="en-US" w:eastAsia="zh-Hans"/>
              </w:rPr>
              <w:t>早退情况</w:t>
            </w:r>
          </w:p>
        </w:tc>
        <w:tc>
          <w:tcPr>
            <w:tcW w:w="1870" w:type="dxa"/>
            <w:vAlign w:val="center"/>
          </w:tcPr>
          <w:p>
            <w:pPr>
              <w:tabs>
                <w:tab w:val="left" w:pos="4678"/>
              </w:tabs>
              <w:spacing w:line="300" w:lineRule="auto"/>
              <w:rPr>
                <w:rFonts w:hAnsi="Calibri"/>
                <w:bCs/>
                <w:spacing w:val="5"/>
              </w:rPr>
            </w:pPr>
            <w:r>
              <w:rPr>
                <w:rFonts w:hint="eastAsia" w:hAnsi="Calibri"/>
                <w:bCs/>
                <w:spacing w:val="5"/>
                <w:lang w:val="en-US" w:eastAsia="zh-Hans"/>
              </w:rPr>
              <w:t>课堂无故旷课</w:t>
            </w:r>
            <w:r>
              <w:rPr>
                <w:rFonts w:hint="default" w:hAnsi="Calibri"/>
                <w:bCs/>
                <w:spacing w:val="5"/>
                <w:lang w:eastAsia="zh-Hans"/>
              </w:rPr>
              <w:t>3</w:t>
            </w:r>
            <w:r>
              <w:rPr>
                <w:rFonts w:hint="eastAsia" w:hAnsi="Calibri"/>
                <w:bCs/>
                <w:spacing w:val="5"/>
                <w:lang w:val="en-US" w:eastAsia="zh-Hans"/>
              </w:rPr>
              <w:t>次以内</w:t>
            </w:r>
            <w:r>
              <w:rPr>
                <w:rFonts w:hint="default" w:hAnsi="Calibri"/>
                <w:bCs/>
                <w:spacing w:val="5"/>
                <w:lang w:eastAsia="zh-Hans"/>
              </w:rPr>
              <w:t>，</w:t>
            </w:r>
            <w:r>
              <w:rPr>
                <w:rFonts w:hint="eastAsia" w:hAnsi="Calibri"/>
                <w:bCs/>
                <w:spacing w:val="5"/>
                <w:lang w:val="en-US" w:eastAsia="zh-Hans"/>
              </w:rPr>
              <w:t>偶有迟到</w:t>
            </w:r>
            <w:r>
              <w:rPr>
                <w:rFonts w:hint="default" w:hAnsi="Calibri"/>
                <w:bCs/>
                <w:spacing w:val="5"/>
                <w:lang w:eastAsia="zh-Hans"/>
              </w:rPr>
              <w:t>、</w:t>
            </w:r>
            <w:r>
              <w:rPr>
                <w:rFonts w:hint="eastAsia" w:hAnsi="Calibri"/>
                <w:bCs/>
                <w:spacing w:val="5"/>
                <w:lang w:val="en-US" w:eastAsia="zh-Hans"/>
              </w:rPr>
              <w:t>早退情况</w:t>
            </w:r>
          </w:p>
        </w:tc>
        <w:tc>
          <w:tcPr>
            <w:tcW w:w="1871" w:type="dxa"/>
            <w:vAlign w:val="center"/>
          </w:tcPr>
          <w:p>
            <w:pPr>
              <w:tabs>
                <w:tab w:val="left" w:pos="4678"/>
              </w:tabs>
              <w:spacing w:line="300" w:lineRule="auto"/>
              <w:rPr>
                <w:rFonts w:hAnsi="Calibri"/>
                <w:bCs/>
                <w:spacing w:val="5"/>
              </w:rPr>
            </w:pPr>
            <w:r>
              <w:rPr>
                <w:rFonts w:hint="eastAsia" w:hAnsi="Calibri"/>
                <w:bCs/>
                <w:spacing w:val="5"/>
                <w:lang w:val="en-US" w:eastAsia="zh-Hans"/>
              </w:rPr>
              <w:t>课堂无故旷课</w:t>
            </w:r>
            <w:r>
              <w:rPr>
                <w:rFonts w:hint="default" w:hAnsi="Calibri"/>
                <w:bCs/>
                <w:spacing w:val="5"/>
                <w:lang w:eastAsia="zh-Hans"/>
              </w:rPr>
              <w:t>3</w:t>
            </w:r>
            <w:r>
              <w:rPr>
                <w:rFonts w:hint="eastAsia" w:hAnsi="Calibri"/>
                <w:bCs/>
                <w:spacing w:val="5"/>
                <w:lang w:val="en-US" w:eastAsia="zh-Hans"/>
              </w:rPr>
              <w:t>次以上</w:t>
            </w:r>
            <w:r>
              <w:rPr>
                <w:rFonts w:hint="default" w:hAnsi="Calibri"/>
                <w:bCs/>
                <w:spacing w:val="5"/>
                <w:lang w:eastAsia="zh-Hans"/>
              </w:rPr>
              <w:t>，</w:t>
            </w:r>
            <w:r>
              <w:rPr>
                <w:rFonts w:hint="eastAsia" w:hAnsi="Calibri"/>
                <w:bCs/>
                <w:spacing w:val="5"/>
                <w:lang w:val="en-US" w:eastAsia="zh-Hans"/>
              </w:rPr>
              <w:t>有迟到</w:t>
            </w:r>
            <w:r>
              <w:rPr>
                <w:rFonts w:hint="default" w:hAnsi="Calibri"/>
                <w:bCs/>
                <w:spacing w:val="5"/>
                <w:lang w:eastAsia="zh-Hans"/>
              </w:rPr>
              <w:t>、</w:t>
            </w:r>
            <w:r>
              <w:rPr>
                <w:rFonts w:hint="eastAsia" w:hAnsi="Calibri"/>
                <w:bCs/>
                <w:spacing w:val="5"/>
                <w:lang w:val="en-US" w:eastAsia="zh-Hans"/>
              </w:rPr>
              <w:t>早退情况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0" w:hRule="atLeast"/>
          <w:jc w:val="center"/>
        </w:trPr>
        <w:tc>
          <w:tcPr>
            <w:tcW w:w="1654" w:type="dxa"/>
            <w:vAlign w:val="center"/>
          </w:tcPr>
          <w:p>
            <w:pPr>
              <w:pStyle w:val="17"/>
              <w:spacing w:line="300" w:lineRule="auto"/>
              <w:rPr>
                <w:rFonts w:ascii="Times New Roman" w:hAnsi="Calibri" w:eastAsia="宋体" w:cs="Times New Roman"/>
                <w:bCs w:val="0"/>
                <w:spacing w:val="5"/>
                <w:kern w:val="2"/>
                <w:sz w:val="21"/>
                <w:szCs w:val="24"/>
                <w:lang w:val="en-US" w:eastAsia="zh-CN" w:bidi="ar-SA"/>
              </w:rPr>
            </w:pPr>
            <w:r>
              <w:t>完成进度（权重0.2）</w:t>
            </w:r>
          </w:p>
        </w:tc>
        <w:tc>
          <w:tcPr>
            <w:tcW w:w="1870" w:type="dxa"/>
            <w:vAlign w:val="center"/>
          </w:tcPr>
          <w:p>
            <w:pPr>
              <w:tabs>
                <w:tab w:val="left" w:pos="4678"/>
              </w:tabs>
              <w:spacing w:line="300" w:lineRule="auto"/>
              <w:rPr>
                <w:rFonts w:hint="eastAsia" w:hAnsi="Calibri" w:asciiTheme="minorHAnsi" w:eastAsiaTheme="minorEastAsia" w:cstheme="minorBidi"/>
                <w:bCs/>
                <w:spacing w:val="5"/>
                <w:kern w:val="2"/>
                <w:sz w:val="21"/>
                <w:szCs w:val="22"/>
                <w:lang w:val="en-US" w:eastAsia="zh-CN" w:bidi="ar-SA"/>
              </w:rPr>
            </w:pPr>
            <w:r>
              <w:rPr>
                <w:rFonts w:hint="eastAsia"/>
              </w:rPr>
              <w:t>在要求的时间内，能够提前完成并提交作业</w:t>
            </w:r>
          </w:p>
        </w:tc>
        <w:tc>
          <w:tcPr>
            <w:tcW w:w="1870" w:type="dxa"/>
            <w:vAlign w:val="center"/>
          </w:tcPr>
          <w:p>
            <w:pPr>
              <w:tabs>
                <w:tab w:val="left" w:pos="4678"/>
              </w:tabs>
              <w:spacing w:line="300" w:lineRule="auto"/>
              <w:ind w:hanging="24" w:firstLineChars="0"/>
              <w:rPr>
                <w:rFonts w:hint="eastAsia" w:hAnsi="Calibri" w:asciiTheme="minorHAnsi" w:eastAsiaTheme="minorEastAsia" w:cstheme="minorBidi"/>
                <w:bCs/>
                <w:spacing w:val="5"/>
                <w:kern w:val="2"/>
                <w:sz w:val="21"/>
                <w:szCs w:val="22"/>
                <w:lang w:val="en-US" w:eastAsia="zh-CN" w:bidi="ar-SA"/>
              </w:rPr>
            </w:pPr>
            <w:r>
              <w:rPr>
                <w:rFonts w:hint="eastAsia"/>
              </w:rPr>
              <w:t>在要求的时间内，能够按时完成并提交作业</w:t>
            </w:r>
          </w:p>
        </w:tc>
        <w:tc>
          <w:tcPr>
            <w:tcW w:w="1870" w:type="dxa"/>
            <w:vAlign w:val="center"/>
          </w:tcPr>
          <w:p>
            <w:pPr>
              <w:tabs>
                <w:tab w:val="left" w:pos="4678"/>
              </w:tabs>
              <w:spacing w:line="300" w:lineRule="auto"/>
              <w:rPr>
                <w:rFonts w:hint="eastAsia" w:hAnsi="Calibri" w:asciiTheme="minorHAnsi" w:eastAsiaTheme="minorEastAsia" w:cstheme="minorBidi"/>
                <w:bCs/>
                <w:spacing w:val="5"/>
                <w:kern w:val="2"/>
                <w:sz w:val="21"/>
                <w:szCs w:val="22"/>
                <w:lang w:val="en-US" w:eastAsia="zh-CN" w:bidi="ar-SA"/>
              </w:rPr>
            </w:pPr>
            <w:r>
              <w:rPr>
                <w:rFonts w:hint="eastAsia"/>
              </w:rPr>
              <w:t>在要求的时间内，未能及时完成并提交作业</w:t>
            </w:r>
          </w:p>
        </w:tc>
        <w:tc>
          <w:tcPr>
            <w:tcW w:w="1871" w:type="dxa"/>
            <w:vAlign w:val="center"/>
          </w:tcPr>
          <w:p>
            <w:pPr>
              <w:tabs>
                <w:tab w:val="left" w:pos="4678"/>
              </w:tabs>
              <w:spacing w:line="300" w:lineRule="auto"/>
              <w:rPr>
                <w:rFonts w:hint="eastAsia" w:hAnsi="Calibri" w:asciiTheme="minorHAnsi" w:eastAsiaTheme="minorEastAsia" w:cstheme="minorBidi"/>
                <w:bCs/>
                <w:spacing w:val="5"/>
                <w:kern w:val="2"/>
                <w:sz w:val="21"/>
                <w:szCs w:val="22"/>
                <w:lang w:val="en-US" w:eastAsia="zh-CN" w:bidi="ar-SA"/>
              </w:rPr>
            </w:pPr>
            <w:r>
              <w:rPr>
                <w:rFonts w:hint="eastAsia"/>
              </w:rPr>
              <w:t>未完成作业或长时间拖交作业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1" w:hRule="atLeast"/>
          <w:jc w:val="center"/>
        </w:trPr>
        <w:tc>
          <w:tcPr>
            <w:tcW w:w="1654" w:type="dxa"/>
            <w:vAlign w:val="center"/>
          </w:tcPr>
          <w:p>
            <w:pPr>
              <w:pStyle w:val="17"/>
              <w:spacing w:line="300" w:lineRule="auto"/>
              <w:jc w:val="center"/>
            </w:pPr>
            <w:r>
              <w:rPr>
                <w:rFonts w:hint="eastAsia"/>
              </w:rPr>
              <w:t>完成质量</w:t>
            </w:r>
            <w:r>
              <w:t>（权重0.</w:t>
            </w:r>
            <w:r>
              <w:rPr>
                <w:rFonts w:hint="eastAsia"/>
              </w:rPr>
              <w:t>8</w:t>
            </w:r>
            <w:r>
              <w:t>）</w:t>
            </w:r>
          </w:p>
        </w:tc>
        <w:tc>
          <w:tcPr>
            <w:tcW w:w="1870" w:type="dxa"/>
          </w:tcPr>
          <w:p>
            <w:pPr>
              <w:tabs>
                <w:tab w:val="left" w:pos="4678"/>
              </w:tabs>
              <w:spacing w:line="300" w:lineRule="auto"/>
            </w:pPr>
            <w:r>
              <w:rPr>
                <w:rFonts w:hint="eastAsia"/>
              </w:rPr>
              <w:t>（1）完全理解作业的要求及目的；（2）</w:t>
            </w:r>
            <w:r>
              <w:rPr>
                <w:rFonts w:hint="eastAsia"/>
                <w:lang w:val="en-US" w:eastAsia="zh-Hans"/>
              </w:rPr>
              <w:t>答案准确</w:t>
            </w:r>
            <w:r>
              <w:rPr>
                <w:rFonts w:hint="default"/>
                <w:lang w:eastAsia="zh-Hans"/>
              </w:rPr>
              <w:t>，</w:t>
            </w:r>
            <w:r>
              <w:rPr>
                <w:rFonts w:hint="eastAsia"/>
                <w:lang w:val="en-US" w:eastAsia="zh-Hans"/>
              </w:rPr>
              <w:t>回答清晰全面</w:t>
            </w:r>
            <w:r>
              <w:rPr>
                <w:rFonts w:hint="eastAsia"/>
              </w:rPr>
              <w:t>；</w:t>
            </w:r>
          </w:p>
          <w:p>
            <w:pPr>
              <w:tabs>
                <w:tab w:val="left" w:pos="4678"/>
              </w:tabs>
              <w:spacing w:line="300" w:lineRule="auto"/>
              <w:rPr>
                <w:rFonts w:hint="eastAsia"/>
              </w:rPr>
            </w:pPr>
            <w:r>
              <w:rPr>
                <w:rFonts w:hint="eastAsia"/>
              </w:rPr>
              <w:t>（3）分析完整，结论正确。</w:t>
            </w:r>
          </w:p>
          <w:p>
            <w:pPr>
              <w:tabs>
                <w:tab w:val="left" w:pos="4678"/>
              </w:tabs>
              <w:spacing w:line="300" w:lineRule="auto"/>
              <w:rPr>
                <w:rFonts w:hint="eastAsia" w:eastAsiaTheme="minorEastAsia"/>
                <w:lang w:val="en-US" w:eastAsia="zh-Hans"/>
              </w:rPr>
            </w:pPr>
          </w:p>
        </w:tc>
        <w:tc>
          <w:tcPr>
            <w:tcW w:w="1870" w:type="dxa"/>
          </w:tcPr>
          <w:p>
            <w:pPr>
              <w:tabs>
                <w:tab w:val="left" w:pos="4678"/>
              </w:tabs>
              <w:spacing w:line="300" w:lineRule="auto"/>
              <w:rPr>
                <w:rFonts w:hint="eastAsia" w:eastAsiaTheme="minorEastAsia"/>
                <w:lang w:val="en-US" w:eastAsia="zh-Hans"/>
              </w:rPr>
            </w:pPr>
            <w:r>
              <w:rPr>
                <w:rFonts w:hint="eastAsia"/>
              </w:rPr>
              <w:t>（1）较好理解作业的要求及目的；（2）</w:t>
            </w:r>
            <w:r>
              <w:rPr>
                <w:rFonts w:hint="eastAsia"/>
                <w:lang w:val="en-US" w:eastAsia="zh-Hans"/>
              </w:rPr>
              <w:t>答案基本准确</w:t>
            </w:r>
            <w:r>
              <w:rPr>
                <w:rFonts w:hint="default"/>
                <w:lang w:eastAsia="zh-Hans"/>
              </w:rPr>
              <w:t>，</w:t>
            </w:r>
            <w:r>
              <w:rPr>
                <w:rFonts w:hint="eastAsia"/>
                <w:lang w:val="en-US" w:eastAsia="zh-Hans"/>
              </w:rPr>
              <w:t>回答比较清晰全面</w:t>
            </w:r>
            <w:r>
              <w:rPr>
                <w:rFonts w:hint="eastAsia"/>
              </w:rPr>
              <w:t>；</w:t>
            </w:r>
          </w:p>
          <w:p>
            <w:pPr>
              <w:tabs>
                <w:tab w:val="left" w:pos="4678"/>
              </w:tabs>
              <w:spacing w:line="300" w:lineRule="auto"/>
              <w:ind w:hanging="24"/>
            </w:pPr>
            <w:r>
              <w:rPr>
                <w:rFonts w:hint="eastAsia"/>
              </w:rPr>
              <w:t>（3）分析基本完整，结论基本正确。</w:t>
            </w:r>
          </w:p>
        </w:tc>
        <w:tc>
          <w:tcPr>
            <w:tcW w:w="1870" w:type="dxa"/>
          </w:tcPr>
          <w:p>
            <w:pPr>
              <w:tabs>
                <w:tab w:val="left" w:pos="4678"/>
              </w:tabs>
              <w:spacing w:line="300" w:lineRule="auto"/>
            </w:pPr>
            <w:r>
              <w:rPr>
                <w:rFonts w:hint="eastAsia"/>
              </w:rPr>
              <w:t>（1）对作业的要求及目的理解存在一定误差；</w:t>
            </w:r>
          </w:p>
          <w:p>
            <w:pPr>
              <w:tabs>
                <w:tab w:val="left" w:pos="4678"/>
              </w:tabs>
              <w:spacing w:line="300" w:lineRule="auto"/>
              <w:rPr>
                <w:rFonts w:hint="default" w:eastAsiaTheme="minorEastAsia"/>
                <w:lang w:val="en-US" w:eastAsia="zh-Hans"/>
              </w:rPr>
            </w:pPr>
            <w:r>
              <w:rPr>
                <w:rFonts w:hint="eastAsia"/>
              </w:rPr>
              <w:t>（2）</w:t>
            </w:r>
            <w:r>
              <w:rPr>
                <w:rFonts w:hint="eastAsia"/>
                <w:lang w:val="en-US" w:eastAsia="zh-Hans"/>
              </w:rPr>
              <w:t>答案有错误</w:t>
            </w:r>
            <w:r>
              <w:rPr>
                <w:rFonts w:hint="default"/>
                <w:lang w:eastAsia="zh-Hans"/>
              </w:rPr>
              <w:t>，</w:t>
            </w:r>
            <w:r>
              <w:rPr>
                <w:rFonts w:hint="eastAsia"/>
                <w:lang w:val="en-US" w:eastAsia="zh-Hans"/>
              </w:rPr>
              <w:t>回答未能清晰</w:t>
            </w:r>
            <w:r>
              <w:rPr>
                <w:rFonts w:hint="default"/>
                <w:lang w:eastAsia="zh-Hans"/>
              </w:rPr>
              <w:t>，</w:t>
            </w:r>
            <w:r>
              <w:rPr>
                <w:rFonts w:hint="eastAsia"/>
                <w:lang w:val="en-US" w:eastAsia="zh-Hans"/>
              </w:rPr>
              <w:t>存在片面性</w:t>
            </w:r>
          </w:p>
          <w:p>
            <w:pPr>
              <w:tabs>
                <w:tab w:val="left" w:pos="4678"/>
              </w:tabs>
              <w:spacing w:line="300" w:lineRule="auto"/>
            </w:pPr>
            <w:r>
              <w:rPr>
                <w:rFonts w:hint="eastAsia"/>
              </w:rPr>
              <w:t>（3）</w:t>
            </w:r>
            <w:r>
              <w:rPr>
                <w:rFonts w:hint="eastAsia"/>
                <w:lang w:val="en-US" w:eastAsia="zh-Hans"/>
              </w:rPr>
              <w:t>缺少分析</w:t>
            </w:r>
            <w:r>
              <w:rPr>
                <w:rFonts w:hint="default"/>
                <w:lang w:eastAsia="zh-Hans"/>
              </w:rPr>
              <w:t>，</w:t>
            </w:r>
            <w:r>
              <w:rPr>
                <w:rFonts w:hint="eastAsia"/>
              </w:rPr>
              <w:t>缺乏正确的结论。</w:t>
            </w:r>
          </w:p>
        </w:tc>
        <w:tc>
          <w:tcPr>
            <w:tcW w:w="1871" w:type="dxa"/>
          </w:tcPr>
          <w:p>
            <w:pPr>
              <w:tabs>
                <w:tab w:val="left" w:pos="4678"/>
              </w:tabs>
              <w:spacing w:line="300" w:lineRule="auto"/>
            </w:pPr>
            <w:r>
              <w:rPr>
                <w:rFonts w:hint="eastAsia"/>
              </w:rPr>
              <w:t xml:space="preserve">（1）完全不理解作业的要求及目的； </w:t>
            </w:r>
          </w:p>
          <w:p>
            <w:pPr>
              <w:tabs>
                <w:tab w:val="left" w:pos="4678"/>
              </w:tabs>
              <w:spacing w:line="300" w:lineRule="auto"/>
            </w:pPr>
            <w:r>
              <w:rPr>
                <w:rFonts w:hint="eastAsia"/>
              </w:rPr>
              <w:t>（2）虽然有尝试，但是没有完成；</w:t>
            </w:r>
          </w:p>
          <w:p>
            <w:pPr>
              <w:tabs>
                <w:tab w:val="left" w:pos="4678"/>
              </w:tabs>
              <w:spacing w:line="300" w:lineRule="auto"/>
            </w:pPr>
          </w:p>
        </w:tc>
      </w:tr>
    </w:tbl>
    <w:p>
      <w:pPr>
        <w:numPr>
          <w:ilvl w:val="0"/>
          <w:numId w:val="7"/>
        </w:numPr>
        <w:spacing w:before="156" w:beforeLines="50" w:after="156" w:afterLines="50"/>
        <w:ind w:firstLine="420" w:firstLineChars="200"/>
        <w:rPr>
          <w:rFonts w:hint="eastAsia" w:ascii="宋体" w:hAnsi="宋体" w:eastAsia="宋体" w:cs="宋体"/>
          <w:szCs w:val="21"/>
        </w:rPr>
      </w:pPr>
      <w:r>
        <w:rPr>
          <w:rFonts w:hint="eastAsia" w:ascii="宋体" w:hAnsi="宋体" w:eastAsia="宋体" w:cs="宋体"/>
          <w:szCs w:val="21"/>
          <w:lang w:val="en-US" w:eastAsia="zh-Hans"/>
        </w:rPr>
        <w:t>在线学习分评分参考标准</w:t>
      </w:r>
    </w:p>
    <w:tbl>
      <w:tblPr>
        <w:tblStyle w:val="10"/>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870"/>
        <w:gridCol w:w="1870"/>
        <w:gridCol w:w="1870"/>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blHeader/>
          <w:jc w:val="center"/>
        </w:trPr>
        <w:tc>
          <w:tcPr>
            <w:tcW w:w="1654" w:type="dxa"/>
            <w:tcBorders>
              <w:tl2br w:val="single" w:color="auto" w:sz="4" w:space="0"/>
            </w:tcBorders>
          </w:tcPr>
          <w:p>
            <w:pPr>
              <w:tabs>
                <w:tab w:val="left" w:pos="4678"/>
              </w:tabs>
              <w:spacing w:line="300" w:lineRule="auto"/>
              <w:rPr>
                <w:rFonts w:hAnsi="Calibri"/>
                <w:bCs/>
                <w:spacing w:val="5"/>
              </w:rPr>
            </w:pPr>
            <w:r>
              <w:rPr>
                <w:rFonts w:hint="eastAsia" w:hAnsi="Calibri"/>
                <w:bCs/>
                <w:spacing w:val="5"/>
              </w:rPr>
              <w:t xml:space="preserve"> </w:t>
            </w:r>
            <w:r>
              <w:rPr>
                <w:rFonts w:hAnsi="Calibri"/>
                <w:bCs/>
                <w:spacing w:val="5"/>
              </w:rPr>
              <w:t xml:space="preserve">     </w:t>
            </w:r>
            <w:r>
              <w:rPr>
                <w:rFonts w:hint="eastAsia" w:hAnsi="Calibri"/>
                <w:bCs/>
                <w:spacing w:val="5"/>
              </w:rPr>
              <w:t>分值</w:t>
            </w:r>
          </w:p>
          <w:p>
            <w:pPr>
              <w:tabs>
                <w:tab w:val="left" w:pos="4678"/>
              </w:tabs>
              <w:spacing w:line="300" w:lineRule="auto"/>
              <w:rPr>
                <w:rFonts w:hAnsi="Calibri"/>
                <w:bCs/>
                <w:spacing w:val="5"/>
              </w:rPr>
            </w:pPr>
            <w:r>
              <w:rPr>
                <w:rFonts w:hint="eastAsia" w:hAnsi="Calibri"/>
                <w:bCs/>
                <w:spacing w:val="5"/>
              </w:rPr>
              <w:t>指标</w:t>
            </w:r>
          </w:p>
        </w:tc>
        <w:tc>
          <w:tcPr>
            <w:tcW w:w="1870" w:type="dxa"/>
            <w:vAlign w:val="center"/>
          </w:tcPr>
          <w:p>
            <w:pPr>
              <w:tabs>
                <w:tab w:val="left" w:pos="4678"/>
              </w:tabs>
              <w:spacing w:line="300" w:lineRule="auto"/>
              <w:jc w:val="center"/>
              <w:rPr>
                <w:rFonts w:hAnsi="Calibri"/>
                <w:bCs/>
                <w:spacing w:val="5"/>
              </w:rPr>
            </w:pPr>
            <w:r>
              <w:rPr>
                <w:rFonts w:hint="eastAsia" w:hAnsi="Calibri"/>
                <w:bCs/>
                <w:spacing w:val="5"/>
              </w:rPr>
              <w:t>9</w:t>
            </w:r>
            <w:r>
              <w:rPr>
                <w:rFonts w:hAnsi="Calibri"/>
                <w:bCs/>
                <w:spacing w:val="5"/>
              </w:rPr>
              <w:t>0</w:t>
            </w:r>
            <w:r>
              <w:t xml:space="preserve"> </w:t>
            </w:r>
            <w:r>
              <w:rPr>
                <w:rFonts w:hint="eastAsia"/>
              </w:rPr>
              <w:t>~</w:t>
            </w:r>
            <w:r>
              <w:rPr>
                <w:rFonts w:hAnsi="Calibri"/>
                <w:bCs/>
                <w:spacing w:val="5"/>
              </w:rPr>
              <w:t>100</w:t>
            </w:r>
            <w:r>
              <w:rPr>
                <w:rFonts w:hAnsi="宋体"/>
                <w:bCs/>
                <w:spacing w:val="5"/>
              </w:rPr>
              <w:t>分</w:t>
            </w:r>
          </w:p>
        </w:tc>
        <w:tc>
          <w:tcPr>
            <w:tcW w:w="1870" w:type="dxa"/>
            <w:vAlign w:val="center"/>
          </w:tcPr>
          <w:p>
            <w:pPr>
              <w:tabs>
                <w:tab w:val="left" w:pos="4678"/>
              </w:tabs>
              <w:spacing w:line="300" w:lineRule="auto"/>
              <w:jc w:val="center"/>
              <w:rPr>
                <w:rFonts w:hAnsi="Calibri"/>
                <w:bCs/>
                <w:spacing w:val="5"/>
              </w:rPr>
            </w:pPr>
            <w:r>
              <w:rPr>
                <w:rFonts w:hint="eastAsia" w:hAnsi="Calibri"/>
                <w:bCs/>
                <w:spacing w:val="5"/>
              </w:rPr>
              <w:t>7</w:t>
            </w:r>
            <w:r>
              <w:rPr>
                <w:rFonts w:hAnsi="Calibri"/>
                <w:bCs/>
                <w:spacing w:val="5"/>
              </w:rPr>
              <w:t>0</w:t>
            </w:r>
            <w:r>
              <w:t xml:space="preserve"> </w:t>
            </w:r>
            <w:r>
              <w:rPr>
                <w:rFonts w:hint="eastAsia"/>
              </w:rPr>
              <w:t>~</w:t>
            </w:r>
            <w:r>
              <w:rPr>
                <w:rFonts w:hint="eastAsia" w:hAnsi="Calibri"/>
                <w:bCs/>
                <w:spacing w:val="5"/>
              </w:rPr>
              <w:t>89</w:t>
            </w:r>
            <w:r>
              <w:rPr>
                <w:rFonts w:hAnsi="宋体"/>
                <w:bCs/>
                <w:spacing w:val="5"/>
              </w:rPr>
              <w:t>分</w:t>
            </w:r>
          </w:p>
        </w:tc>
        <w:tc>
          <w:tcPr>
            <w:tcW w:w="1870" w:type="dxa"/>
            <w:vAlign w:val="center"/>
          </w:tcPr>
          <w:p>
            <w:pPr>
              <w:tabs>
                <w:tab w:val="left" w:pos="4678"/>
              </w:tabs>
              <w:spacing w:line="300" w:lineRule="auto"/>
              <w:jc w:val="center"/>
              <w:rPr>
                <w:rFonts w:hAnsi="Calibri"/>
                <w:bCs/>
                <w:spacing w:val="5"/>
              </w:rPr>
            </w:pPr>
            <w:r>
              <w:rPr>
                <w:rFonts w:hint="eastAsia" w:hAnsi="Calibri"/>
                <w:bCs/>
                <w:spacing w:val="5"/>
              </w:rPr>
              <w:t>60</w:t>
            </w:r>
            <w:r>
              <w:t xml:space="preserve"> </w:t>
            </w:r>
            <w:r>
              <w:rPr>
                <w:rFonts w:hint="eastAsia"/>
              </w:rPr>
              <w:t>~</w:t>
            </w:r>
            <w:r>
              <w:rPr>
                <w:rFonts w:hint="eastAsia" w:hAnsi="Calibri"/>
                <w:bCs/>
                <w:spacing w:val="5"/>
              </w:rPr>
              <w:t>69</w:t>
            </w:r>
            <w:r>
              <w:rPr>
                <w:rFonts w:hAnsi="宋体"/>
                <w:bCs/>
                <w:spacing w:val="5"/>
              </w:rPr>
              <w:t>分</w:t>
            </w:r>
          </w:p>
        </w:tc>
        <w:tc>
          <w:tcPr>
            <w:tcW w:w="1871" w:type="dxa"/>
            <w:vAlign w:val="center"/>
          </w:tcPr>
          <w:p>
            <w:pPr>
              <w:tabs>
                <w:tab w:val="left" w:pos="4678"/>
              </w:tabs>
              <w:spacing w:line="300" w:lineRule="auto"/>
              <w:jc w:val="center"/>
              <w:rPr>
                <w:rFonts w:hAnsi="Calibri"/>
                <w:bCs/>
                <w:spacing w:val="5"/>
              </w:rPr>
            </w:pPr>
            <w:r>
              <w:rPr>
                <w:rFonts w:hAnsi="Calibri"/>
                <w:bCs/>
                <w:spacing w:val="5"/>
              </w:rPr>
              <w:t>0</w:t>
            </w:r>
            <w:r>
              <w:t xml:space="preserve"> </w:t>
            </w:r>
            <w:r>
              <w:rPr>
                <w:rFonts w:hint="eastAsia"/>
              </w:rPr>
              <w:t>~</w:t>
            </w:r>
            <w:r>
              <w:rPr>
                <w:rFonts w:hint="eastAsia" w:hAnsi="Calibri"/>
                <w:bCs/>
                <w:spacing w:val="5"/>
              </w:rPr>
              <w:t>59</w:t>
            </w:r>
            <w:r>
              <w:rPr>
                <w:rFonts w:hAnsi="宋体"/>
                <w:bCs/>
                <w:spacing w:val="5"/>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0" w:hRule="atLeast"/>
          <w:jc w:val="center"/>
        </w:trPr>
        <w:tc>
          <w:tcPr>
            <w:tcW w:w="1654" w:type="dxa"/>
            <w:vAlign w:val="center"/>
          </w:tcPr>
          <w:p>
            <w:pPr>
              <w:pStyle w:val="17"/>
              <w:spacing w:line="300" w:lineRule="auto"/>
              <w:rPr>
                <w:rFonts w:ascii="Times New Roman" w:hAnsi="Calibri" w:eastAsia="宋体" w:cs="Times New Roman"/>
                <w:bCs w:val="0"/>
                <w:spacing w:val="5"/>
                <w:kern w:val="2"/>
                <w:sz w:val="21"/>
                <w:szCs w:val="24"/>
                <w:lang w:val="en-US" w:eastAsia="zh-CN" w:bidi="ar-SA"/>
              </w:rPr>
            </w:pPr>
            <w:r>
              <w:t>完成进度（权重0.2）</w:t>
            </w:r>
          </w:p>
        </w:tc>
        <w:tc>
          <w:tcPr>
            <w:tcW w:w="1870" w:type="dxa"/>
            <w:vAlign w:val="center"/>
          </w:tcPr>
          <w:p>
            <w:pPr>
              <w:tabs>
                <w:tab w:val="left" w:pos="4678"/>
              </w:tabs>
              <w:spacing w:line="300" w:lineRule="auto"/>
              <w:rPr>
                <w:rFonts w:hint="default" w:hAnsi="Calibri" w:asciiTheme="minorHAnsi" w:eastAsiaTheme="minorEastAsia" w:cstheme="minorBidi"/>
                <w:bCs/>
                <w:spacing w:val="5"/>
                <w:kern w:val="2"/>
                <w:sz w:val="21"/>
                <w:szCs w:val="22"/>
                <w:lang w:val="en-US" w:eastAsia="zh-Hans" w:bidi="ar-SA"/>
              </w:rPr>
            </w:pPr>
            <w:r>
              <w:rPr>
                <w:rFonts w:hint="eastAsia"/>
              </w:rPr>
              <w:t>在要求的时间内，能够提前完成</w:t>
            </w:r>
            <w:r>
              <w:rPr>
                <w:rFonts w:hint="default"/>
              </w:rPr>
              <w:t>，</w:t>
            </w:r>
            <w:r>
              <w:rPr>
                <w:rFonts w:hint="eastAsia"/>
                <w:lang w:val="en-US" w:eastAsia="zh-Hans"/>
              </w:rPr>
              <w:t>在线时长超过标准要求</w:t>
            </w:r>
          </w:p>
        </w:tc>
        <w:tc>
          <w:tcPr>
            <w:tcW w:w="1870" w:type="dxa"/>
            <w:vAlign w:val="center"/>
          </w:tcPr>
          <w:p>
            <w:pPr>
              <w:tabs>
                <w:tab w:val="left" w:pos="4678"/>
              </w:tabs>
              <w:spacing w:line="300" w:lineRule="auto"/>
              <w:ind w:hanging="24" w:firstLineChars="0"/>
              <w:rPr>
                <w:rFonts w:hint="default" w:hAnsi="Calibri" w:asciiTheme="minorHAnsi" w:eastAsiaTheme="minorEastAsia" w:cstheme="minorBidi"/>
                <w:bCs/>
                <w:spacing w:val="5"/>
                <w:kern w:val="2"/>
                <w:sz w:val="21"/>
                <w:szCs w:val="22"/>
                <w:lang w:eastAsia="zh-CN" w:bidi="ar-SA"/>
              </w:rPr>
            </w:pPr>
            <w:r>
              <w:rPr>
                <w:rFonts w:hint="eastAsia"/>
              </w:rPr>
              <w:t>在要求的时间内，能够按时完成</w:t>
            </w:r>
            <w:r>
              <w:rPr>
                <w:rFonts w:hint="default"/>
              </w:rPr>
              <w:t>，</w:t>
            </w:r>
            <w:r>
              <w:rPr>
                <w:rFonts w:hint="eastAsia"/>
                <w:lang w:val="en-US" w:eastAsia="zh-Hans"/>
              </w:rPr>
              <w:t>在线时长符合要求</w:t>
            </w:r>
          </w:p>
        </w:tc>
        <w:tc>
          <w:tcPr>
            <w:tcW w:w="1870" w:type="dxa"/>
            <w:vAlign w:val="center"/>
          </w:tcPr>
          <w:p>
            <w:pPr>
              <w:tabs>
                <w:tab w:val="left" w:pos="4678"/>
              </w:tabs>
              <w:spacing w:line="300" w:lineRule="auto"/>
              <w:rPr>
                <w:rFonts w:hint="default" w:hAnsi="Calibri" w:asciiTheme="minorHAnsi" w:eastAsiaTheme="minorEastAsia" w:cstheme="minorBidi"/>
                <w:bCs/>
                <w:spacing w:val="5"/>
                <w:kern w:val="2"/>
                <w:sz w:val="21"/>
                <w:szCs w:val="22"/>
                <w:lang w:eastAsia="zh-CN" w:bidi="ar-SA"/>
              </w:rPr>
            </w:pPr>
            <w:r>
              <w:rPr>
                <w:rFonts w:hint="eastAsia"/>
              </w:rPr>
              <w:t>在要求的时间内，未能及时完成</w:t>
            </w:r>
            <w:r>
              <w:rPr>
                <w:rFonts w:hint="default"/>
              </w:rPr>
              <w:t>，</w:t>
            </w:r>
            <w:r>
              <w:rPr>
                <w:rFonts w:hint="eastAsia"/>
                <w:lang w:val="en-US" w:eastAsia="zh-Hans"/>
              </w:rPr>
              <w:t>在线时长未达标准要求</w:t>
            </w:r>
          </w:p>
        </w:tc>
        <w:tc>
          <w:tcPr>
            <w:tcW w:w="1871" w:type="dxa"/>
            <w:vAlign w:val="center"/>
          </w:tcPr>
          <w:p>
            <w:pPr>
              <w:tabs>
                <w:tab w:val="left" w:pos="4678"/>
              </w:tabs>
              <w:spacing w:line="300" w:lineRule="auto"/>
              <w:rPr>
                <w:rFonts w:hint="default" w:hAnsi="Calibri" w:asciiTheme="minorHAnsi" w:eastAsiaTheme="minorEastAsia" w:cstheme="minorBidi"/>
                <w:bCs/>
                <w:spacing w:val="5"/>
                <w:kern w:val="2"/>
                <w:sz w:val="21"/>
                <w:szCs w:val="22"/>
                <w:lang w:val="en-US" w:eastAsia="zh-Hans" w:bidi="ar-SA"/>
              </w:rPr>
            </w:pPr>
            <w:r>
              <w:rPr>
                <w:rFonts w:hint="eastAsia"/>
              </w:rPr>
              <w:t>未完成</w:t>
            </w:r>
            <w:r>
              <w:rPr>
                <w:rFonts w:hint="default"/>
              </w:rPr>
              <w:t>，</w:t>
            </w:r>
            <w:r>
              <w:rPr>
                <w:rFonts w:hint="eastAsia"/>
                <w:lang w:val="en-US" w:eastAsia="zh-Hans"/>
              </w:rPr>
              <w:t>没有或基本没有在线时长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1" w:hRule="atLeast"/>
          <w:jc w:val="center"/>
        </w:trPr>
        <w:tc>
          <w:tcPr>
            <w:tcW w:w="1654" w:type="dxa"/>
            <w:vAlign w:val="center"/>
          </w:tcPr>
          <w:p>
            <w:pPr>
              <w:pStyle w:val="17"/>
              <w:spacing w:line="300" w:lineRule="auto"/>
              <w:jc w:val="center"/>
            </w:pPr>
            <w:r>
              <w:rPr>
                <w:rFonts w:hint="eastAsia"/>
              </w:rPr>
              <w:t>完成质量</w:t>
            </w:r>
            <w:r>
              <w:t>（权重0.</w:t>
            </w:r>
            <w:r>
              <w:rPr>
                <w:rFonts w:hint="default"/>
              </w:rPr>
              <w:t>6</w:t>
            </w:r>
            <w:r>
              <w:t>）</w:t>
            </w:r>
          </w:p>
        </w:tc>
        <w:tc>
          <w:tcPr>
            <w:tcW w:w="1870" w:type="dxa"/>
          </w:tcPr>
          <w:p>
            <w:pPr>
              <w:tabs>
                <w:tab w:val="left" w:pos="4678"/>
              </w:tabs>
              <w:spacing w:line="300" w:lineRule="auto"/>
            </w:pPr>
            <w:r>
              <w:rPr>
                <w:rFonts w:hint="eastAsia"/>
              </w:rPr>
              <w:t>（1）完全理解作业的要求及目的；（2）</w:t>
            </w:r>
            <w:r>
              <w:rPr>
                <w:rFonts w:hint="eastAsia"/>
                <w:lang w:val="en-US" w:eastAsia="zh-Hans"/>
              </w:rPr>
              <w:t>答案准确</w:t>
            </w:r>
            <w:r>
              <w:rPr>
                <w:rFonts w:hint="default"/>
                <w:lang w:eastAsia="zh-Hans"/>
              </w:rPr>
              <w:t>，</w:t>
            </w:r>
            <w:r>
              <w:rPr>
                <w:rFonts w:hint="eastAsia"/>
                <w:lang w:val="en-US" w:eastAsia="zh-Hans"/>
              </w:rPr>
              <w:t>回答清晰全面</w:t>
            </w:r>
            <w:r>
              <w:rPr>
                <w:rFonts w:hint="eastAsia"/>
              </w:rPr>
              <w:t>；</w:t>
            </w:r>
          </w:p>
          <w:p>
            <w:pPr>
              <w:tabs>
                <w:tab w:val="left" w:pos="4678"/>
              </w:tabs>
              <w:spacing w:line="300" w:lineRule="auto"/>
              <w:rPr>
                <w:rFonts w:hint="eastAsia"/>
              </w:rPr>
            </w:pPr>
            <w:r>
              <w:rPr>
                <w:rFonts w:hint="eastAsia"/>
              </w:rPr>
              <w:t>（3）分析完整，结论正确。</w:t>
            </w:r>
          </w:p>
          <w:p>
            <w:pPr>
              <w:tabs>
                <w:tab w:val="left" w:pos="4678"/>
              </w:tabs>
              <w:spacing w:line="300" w:lineRule="auto"/>
              <w:rPr>
                <w:rFonts w:hint="eastAsia" w:eastAsiaTheme="minorEastAsia"/>
                <w:lang w:val="en-US" w:eastAsia="zh-Hans"/>
              </w:rPr>
            </w:pPr>
          </w:p>
        </w:tc>
        <w:tc>
          <w:tcPr>
            <w:tcW w:w="1870" w:type="dxa"/>
          </w:tcPr>
          <w:p>
            <w:pPr>
              <w:tabs>
                <w:tab w:val="left" w:pos="4678"/>
              </w:tabs>
              <w:spacing w:line="300" w:lineRule="auto"/>
              <w:rPr>
                <w:rFonts w:hint="eastAsia" w:eastAsiaTheme="minorEastAsia"/>
                <w:lang w:val="en-US" w:eastAsia="zh-Hans"/>
              </w:rPr>
            </w:pPr>
            <w:r>
              <w:rPr>
                <w:rFonts w:hint="eastAsia"/>
              </w:rPr>
              <w:t>（1）较好理解作业的要求及目的；（2）</w:t>
            </w:r>
            <w:r>
              <w:rPr>
                <w:rFonts w:hint="eastAsia"/>
                <w:lang w:val="en-US" w:eastAsia="zh-Hans"/>
              </w:rPr>
              <w:t>答案基本准确</w:t>
            </w:r>
            <w:r>
              <w:rPr>
                <w:rFonts w:hint="default"/>
                <w:lang w:eastAsia="zh-Hans"/>
              </w:rPr>
              <w:t>，</w:t>
            </w:r>
            <w:r>
              <w:rPr>
                <w:rFonts w:hint="eastAsia"/>
                <w:lang w:val="en-US" w:eastAsia="zh-Hans"/>
              </w:rPr>
              <w:t>回答比较清晰全面</w:t>
            </w:r>
            <w:r>
              <w:rPr>
                <w:rFonts w:hint="eastAsia"/>
              </w:rPr>
              <w:t>；</w:t>
            </w:r>
          </w:p>
          <w:p>
            <w:pPr>
              <w:tabs>
                <w:tab w:val="left" w:pos="4678"/>
              </w:tabs>
              <w:spacing w:line="300" w:lineRule="auto"/>
              <w:ind w:hanging="24"/>
            </w:pPr>
            <w:r>
              <w:rPr>
                <w:rFonts w:hint="eastAsia"/>
              </w:rPr>
              <w:t>（3）分析基本完整，结论基本正确。</w:t>
            </w:r>
          </w:p>
        </w:tc>
        <w:tc>
          <w:tcPr>
            <w:tcW w:w="1870" w:type="dxa"/>
          </w:tcPr>
          <w:p>
            <w:pPr>
              <w:tabs>
                <w:tab w:val="left" w:pos="4678"/>
              </w:tabs>
              <w:spacing w:line="300" w:lineRule="auto"/>
            </w:pPr>
            <w:r>
              <w:rPr>
                <w:rFonts w:hint="eastAsia"/>
              </w:rPr>
              <w:t>（1）对作业的要求及目的理解存在一定误差；</w:t>
            </w:r>
          </w:p>
          <w:p>
            <w:pPr>
              <w:tabs>
                <w:tab w:val="left" w:pos="4678"/>
              </w:tabs>
              <w:spacing w:line="300" w:lineRule="auto"/>
              <w:rPr>
                <w:rFonts w:hint="default" w:eastAsiaTheme="minorEastAsia"/>
                <w:lang w:val="en-US" w:eastAsia="zh-Hans"/>
              </w:rPr>
            </w:pPr>
            <w:r>
              <w:rPr>
                <w:rFonts w:hint="eastAsia"/>
              </w:rPr>
              <w:t>（2）</w:t>
            </w:r>
            <w:r>
              <w:rPr>
                <w:rFonts w:hint="eastAsia"/>
                <w:lang w:val="en-US" w:eastAsia="zh-Hans"/>
              </w:rPr>
              <w:t>答案有错误</w:t>
            </w:r>
            <w:r>
              <w:rPr>
                <w:rFonts w:hint="default"/>
                <w:lang w:eastAsia="zh-Hans"/>
              </w:rPr>
              <w:t>，</w:t>
            </w:r>
            <w:r>
              <w:rPr>
                <w:rFonts w:hint="eastAsia"/>
                <w:lang w:val="en-US" w:eastAsia="zh-Hans"/>
              </w:rPr>
              <w:t>回答未能清晰</w:t>
            </w:r>
            <w:r>
              <w:rPr>
                <w:rFonts w:hint="default"/>
                <w:lang w:eastAsia="zh-Hans"/>
              </w:rPr>
              <w:t>，</w:t>
            </w:r>
            <w:r>
              <w:rPr>
                <w:rFonts w:hint="eastAsia"/>
                <w:lang w:val="en-US" w:eastAsia="zh-Hans"/>
              </w:rPr>
              <w:t>存在片面性</w:t>
            </w:r>
          </w:p>
          <w:p>
            <w:pPr>
              <w:tabs>
                <w:tab w:val="left" w:pos="4678"/>
              </w:tabs>
              <w:spacing w:line="300" w:lineRule="auto"/>
            </w:pPr>
            <w:r>
              <w:rPr>
                <w:rFonts w:hint="eastAsia"/>
              </w:rPr>
              <w:t>（3）</w:t>
            </w:r>
            <w:r>
              <w:rPr>
                <w:rFonts w:hint="eastAsia"/>
                <w:lang w:val="en-US" w:eastAsia="zh-Hans"/>
              </w:rPr>
              <w:t>缺少分析</w:t>
            </w:r>
            <w:r>
              <w:rPr>
                <w:rFonts w:hint="default"/>
                <w:lang w:eastAsia="zh-Hans"/>
              </w:rPr>
              <w:t>，</w:t>
            </w:r>
            <w:r>
              <w:rPr>
                <w:rFonts w:hint="eastAsia"/>
              </w:rPr>
              <w:t>缺乏正确的结论。</w:t>
            </w:r>
          </w:p>
        </w:tc>
        <w:tc>
          <w:tcPr>
            <w:tcW w:w="1871" w:type="dxa"/>
          </w:tcPr>
          <w:p>
            <w:pPr>
              <w:tabs>
                <w:tab w:val="left" w:pos="4678"/>
              </w:tabs>
              <w:spacing w:line="300" w:lineRule="auto"/>
            </w:pPr>
            <w:r>
              <w:rPr>
                <w:rFonts w:hint="eastAsia"/>
              </w:rPr>
              <w:t xml:space="preserve">（1）完全不理解作业的要求及目的； </w:t>
            </w:r>
          </w:p>
          <w:p>
            <w:pPr>
              <w:tabs>
                <w:tab w:val="left" w:pos="4678"/>
              </w:tabs>
              <w:spacing w:line="300" w:lineRule="auto"/>
            </w:pPr>
            <w:r>
              <w:rPr>
                <w:rFonts w:hint="eastAsia"/>
              </w:rPr>
              <w:t>（2）虽然有尝试，但是没有完成；</w:t>
            </w:r>
          </w:p>
          <w:p>
            <w:pPr>
              <w:tabs>
                <w:tab w:val="left" w:pos="4678"/>
              </w:tabs>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jc w:val="center"/>
        </w:trPr>
        <w:tc>
          <w:tcPr>
            <w:tcW w:w="1654" w:type="dxa"/>
            <w:vAlign w:val="center"/>
          </w:tcPr>
          <w:p>
            <w:pPr>
              <w:pStyle w:val="17"/>
              <w:spacing w:line="300" w:lineRule="auto"/>
              <w:jc w:val="center"/>
              <w:rPr>
                <w:rFonts w:hint="default" w:eastAsia="宋体"/>
                <w:lang w:eastAsia="zh-Hans"/>
              </w:rPr>
            </w:pPr>
            <w:r>
              <w:rPr>
                <w:rFonts w:hint="eastAsia"/>
                <w:lang w:val="en-US" w:eastAsia="zh-Hans"/>
              </w:rPr>
              <w:t>反思与疑问</w:t>
            </w:r>
            <w:r>
              <w:rPr>
                <w:rFonts w:hint="default"/>
                <w:lang w:eastAsia="zh-Hans"/>
              </w:rPr>
              <w:t>（</w:t>
            </w:r>
            <w:r>
              <w:rPr>
                <w:rFonts w:hint="eastAsia"/>
                <w:lang w:val="en-US" w:eastAsia="zh-Hans"/>
              </w:rPr>
              <w:t>权重</w:t>
            </w:r>
            <w:r>
              <w:rPr>
                <w:rFonts w:hint="default"/>
                <w:lang w:eastAsia="zh-Hans"/>
              </w:rPr>
              <w:t>0。2）</w:t>
            </w:r>
          </w:p>
        </w:tc>
        <w:tc>
          <w:tcPr>
            <w:tcW w:w="1870" w:type="dxa"/>
          </w:tcPr>
          <w:p>
            <w:pPr>
              <w:tabs>
                <w:tab w:val="left" w:pos="4678"/>
              </w:tabs>
              <w:spacing w:line="300" w:lineRule="auto"/>
              <w:rPr>
                <w:rFonts w:hint="default" w:eastAsiaTheme="minorEastAsia"/>
                <w:lang w:val="en-US" w:eastAsia="zh-Hans"/>
              </w:rPr>
            </w:pPr>
            <w:r>
              <w:rPr>
                <w:rFonts w:hint="eastAsia"/>
                <w:lang w:val="en-US" w:eastAsia="zh-Hans"/>
              </w:rPr>
              <w:t>提交较全面较多的反思与疑问</w:t>
            </w:r>
          </w:p>
        </w:tc>
        <w:tc>
          <w:tcPr>
            <w:tcW w:w="1870" w:type="dxa"/>
          </w:tcPr>
          <w:p>
            <w:pPr>
              <w:tabs>
                <w:tab w:val="left" w:pos="4678"/>
              </w:tabs>
              <w:spacing w:line="300" w:lineRule="auto"/>
              <w:ind w:hanging="24"/>
              <w:rPr>
                <w:rFonts w:hint="eastAsia"/>
              </w:rPr>
            </w:pPr>
            <w:r>
              <w:rPr>
                <w:rFonts w:hint="eastAsia"/>
                <w:lang w:val="en-US" w:eastAsia="zh-Hans"/>
              </w:rPr>
              <w:t>提交一到两个反思与疑问</w:t>
            </w:r>
          </w:p>
        </w:tc>
        <w:tc>
          <w:tcPr>
            <w:tcW w:w="1870" w:type="dxa"/>
          </w:tcPr>
          <w:p>
            <w:pPr>
              <w:tabs>
                <w:tab w:val="left" w:pos="4678"/>
              </w:tabs>
              <w:spacing w:line="300" w:lineRule="auto"/>
              <w:rPr>
                <w:rFonts w:hint="default" w:eastAsiaTheme="minorEastAsia"/>
                <w:lang w:val="en-US" w:eastAsia="zh-Hans"/>
              </w:rPr>
            </w:pPr>
            <w:r>
              <w:rPr>
                <w:rFonts w:hint="eastAsia"/>
                <w:lang w:val="en-US" w:eastAsia="zh-Hans"/>
              </w:rPr>
              <w:t>有提交</w:t>
            </w:r>
            <w:r>
              <w:rPr>
                <w:rFonts w:hint="default"/>
                <w:lang w:eastAsia="zh-Hans"/>
              </w:rPr>
              <w:t>，</w:t>
            </w:r>
            <w:r>
              <w:rPr>
                <w:rFonts w:hint="eastAsia"/>
                <w:lang w:val="en-US" w:eastAsia="zh-Hans"/>
              </w:rPr>
              <w:t>但不明确</w:t>
            </w:r>
          </w:p>
        </w:tc>
        <w:tc>
          <w:tcPr>
            <w:tcW w:w="1871" w:type="dxa"/>
          </w:tcPr>
          <w:p>
            <w:pPr>
              <w:tabs>
                <w:tab w:val="left" w:pos="4678"/>
              </w:tabs>
              <w:spacing w:line="300" w:lineRule="auto"/>
              <w:rPr>
                <w:rFonts w:hint="default" w:eastAsiaTheme="minorEastAsia"/>
                <w:lang w:val="en-US" w:eastAsia="zh-Hans"/>
              </w:rPr>
            </w:pPr>
            <w:r>
              <w:rPr>
                <w:rFonts w:hint="eastAsia"/>
                <w:lang w:val="en-US" w:eastAsia="zh-Hans"/>
              </w:rPr>
              <w:t>没有提交</w:t>
            </w:r>
          </w:p>
        </w:tc>
      </w:tr>
    </w:tbl>
    <w:p>
      <w:pPr>
        <w:numPr>
          <w:numId w:val="0"/>
        </w:numPr>
        <w:spacing w:before="156" w:beforeLines="50" w:after="156" w:afterLines="50"/>
        <w:rPr>
          <w:rFonts w:hint="eastAsia" w:ascii="宋体" w:hAnsi="宋体" w:eastAsia="宋体" w:cs="宋体"/>
          <w:szCs w:val="21"/>
        </w:rPr>
      </w:pPr>
    </w:p>
    <w:p>
      <w:pPr>
        <w:spacing w:before="156" w:beforeLines="50"/>
        <w:ind w:firstLine="48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楷体_GB2312">
    <w:altName w:val="汉仪楷体简"/>
    <w:panose1 w:val="00000000000000000000"/>
    <w:charset w:val="86"/>
    <w:family w:val="auto"/>
    <w:pitch w:val="default"/>
    <w:sig w:usb0="00000000" w:usb1="00000000" w:usb2="00000000" w:usb3="00000000" w:csb0="00040000" w:csb1="00000000"/>
  </w:font>
  <w:font w:name="汉仪楷体简">
    <w:panose1 w:val="02010600000101010101"/>
    <w:charset w:val="86"/>
    <w:family w:val="auto"/>
    <w:pitch w:val="default"/>
    <w:sig w:usb0="00000000" w:usb1="00000000" w:usb2="00000000" w:usb3="00000000" w:csb0="00060000"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冬青黑体简体中文">
    <w:panose1 w:val="020B0300000000000000"/>
    <w:charset w:val="86"/>
    <w:family w:val="auto"/>
    <w:pitch w:val="default"/>
    <w:sig w:usb0="00000000" w:usb1="00000000" w:usb2="00000000" w:usb3="00000000" w:csb0="0016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71D609"/>
    <w:multiLevelType w:val="singleLevel"/>
    <w:tmpl w:val="CD71D609"/>
    <w:lvl w:ilvl="0" w:tentative="0">
      <w:start w:val="3"/>
      <w:numFmt w:val="decimal"/>
      <w:suff w:val="nothing"/>
      <w:lvlText w:val="%1．"/>
      <w:lvlJc w:val="left"/>
    </w:lvl>
  </w:abstractNum>
  <w:abstractNum w:abstractNumId="1">
    <w:nsid w:val="DEBE7815"/>
    <w:multiLevelType w:val="singleLevel"/>
    <w:tmpl w:val="DEBE7815"/>
    <w:lvl w:ilvl="0" w:tentative="0">
      <w:start w:val="2"/>
      <w:numFmt w:val="decimal"/>
      <w:lvlText w:val="%1."/>
      <w:lvlJc w:val="left"/>
      <w:pPr>
        <w:tabs>
          <w:tab w:val="left" w:pos="312"/>
        </w:tabs>
      </w:pPr>
    </w:lvl>
  </w:abstractNum>
  <w:abstractNum w:abstractNumId="2">
    <w:nsid w:val="02010A71"/>
    <w:multiLevelType w:val="multilevel"/>
    <w:tmpl w:val="02010A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09C0FE6"/>
    <w:multiLevelType w:val="multilevel"/>
    <w:tmpl w:val="309C0FE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7274927"/>
    <w:multiLevelType w:val="multilevel"/>
    <w:tmpl w:val="572749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AEE86C8"/>
    <w:multiLevelType w:val="singleLevel"/>
    <w:tmpl w:val="6AEE86C8"/>
    <w:lvl w:ilvl="0" w:tentative="0">
      <w:start w:val="1"/>
      <w:numFmt w:val="decimal"/>
      <w:lvlText w:val="%1."/>
      <w:lvlJc w:val="left"/>
      <w:pPr>
        <w:tabs>
          <w:tab w:val="left" w:pos="420"/>
        </w:tabs>
        <w:ind w:left="845" w:hanging="425"/>
      </w:pPr>
      <w:rPr>
        <w:rFonts w:hint="default"/>
      </w:rPr>
    </w:lvl>
  </w:abstractNum>
  <w:abstractNum w:abstractNumId="6">
    <w:nsid w:val="6FEE8FF4"/>
    <w:multiLevelType w:val="singleLevel"/>
    <w:tmpl w:val="6FEE8FF4"/>
    <w:lvl w:ilvl="0" w:tentative="0">
      <w:start w:val="1"/>
      <w:numFmt w:val="chineseCounting"/>
      <w:suff w:val="nothing"/>
      <w:lvlText w:val="%1、"/>
      <w:lvlJc w:val="left"/>
      <w:rPr>
        <w:rFonts w:hint="eastAsia"/>
      </w:rPr>
    </w:lvl>
  </w:abstractNum>
  <w:num w:numId="1">
    <w:abstractNumId w:val="6"/>
  </w:num>
  <w:num w:numId="2">
    <w:abstractNumId w:val="0"/>
  </w:num>
  <w:num w:numId="3">
    <w:abstractNumId w:val="4"/>
  </w:num>
  <w:num w:numId="4">
    <w:abstractNumId w:val="2"/>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853"/>
    <w:rsid w:val="000649A6"/>
    <w:rsid w:val="000D4E6E"/>
    <w:rsid w:val="000F6AD6"/>
    <w:rsid w:val="001015E8"/>
    <w:rsid w:val="00111460"/>
    <w:rsid w:val="001726CA"/>
    <w:rsid w:val="00182F4B"/>
    <w:rsid w:val="001E0543"/>
    <w:rsid w:val="001F63E0"/>
    <w:rsid w:val="0021163D"/>
    <w:rsid w:val="0027758F"/>
    <w:rsid w:val="002856F2"/>
    <w:rsid w:val="002A0585"/>
    <w:rsid w:val="002A0BE7"/>
    <w:rsid w:val="003041D6"/>
    <w:rsid w:val="00402E28"/>
    <w:rsid w:val="00427EFF"/>
    <w:rsid w:val="00431CC8"/>
    <w:rsid w:val="00467ECC"/>
    <w:rsid w:val="00473D88"/>
    <w:rsid w:val="004B3A57"/>
    <w:rsid w:val="004D6A6A"/>
    <w:rsid w:val="00503997"/>
    <w:rsid w:val="00523FD1"/>
    <w:rsid w:val="00532EDF"/>
    <w:rsid w:val="005345E2"/>
    <w:rsid w:val="00554F75"/>
    <w:rsid w:val="005B4925"/>
    <w:rsid w:val="005C186F"/>
    <w:rsid w:val="0060130F"/>
    <w:rsid w:val="0064335D"/>
    <w:rsid w:val="0064414C"/>
    <w:rsid w:val="00652853"/>
    <w:rsid w:val="006C10BA"/>
    <w:rsid w:val="006D3FCE"/>
    <w:rsid w:val="007D0216"/>
    <w:rsid w:val="007E292E"/>
    <w:rsid w:val="007E6712"/>
    <w:rsid w:val="00867DE4"/>
    <w:rsid w:val="008741AE"/>
    <w:rsid w:val="008F467B"/>
    <w:rsid w:val="0095111D"/>
    <w:rsid w:val="009F4A34"/>
    <w:rsid w:val="00AB0F82"/>
    <w:rsid w:val="00B2655E"/>
    <w:rsid w:val="00B94E93"/>
    <w:rsid w:val="00BA681D"/>
    <w:rsid w:val="00C00264"/>
    <w:rsid w:val="00CD3150"/>
    <w:rsid w:val="00D45A44"/>
    <w:rsid w:val="00DC0773"/>
    <w:rsid w:val="00EA1094"/>
    <w:rsid w:val="00F50348"/>
    <w:rsid w:val="00FB379D"/>
    <w:rsid w:val="00FC2128"/>
    <w:rsid w:val="145FC942"/>
    <w:rsid w:val="3BDB8B53"/>
    <w:rsid w:val="3EBDA3BE"/>
    <w:rsid w:val="5FCB6BD4"/>
    <w:rsid w:val="679B25CB"/>
    <w:rsid w:val="6FE313F0"/>
    <w:rsid w:val="75D584B0"/>
    <w:rsid w:val="7B6F17D2"/>
    <w:rsid w:val="7CFBE353"/>
    <w:rsid w:val="7DEB0B3B"/>
    <w:rsid w:val="7DED669D"/>
    <w:rsid w:val="7E791E2A"/>
    <w:rsid w:val="7FBE7C20"/>
    <w:rsid w:val="7FE01494"/>
    <w:rsid w:val="7FFD385C"/>
    <w:rsid w:val="917DFBCE"/>
    <w:rsid w:val="9D6F7132"/>
    <w:rsid w:val="A3FFE3AD"/>
    <w:rsid w:val="D7C796CA"/>
    <w:rsid w:val="DC7F8864"/>
    <w:rsid w:val="E22491A1"/>
    <w:rsid w:val="EF7E7E3F"/>
    <w:rsid w:val="F3FDFE59"/>
    <w:rsid w:val="F537DA9E"/>
    <w:rsid w:val="F777822E"/>
    <w:rsid w:val="FAFED123"/>
    <w:rsid w:val="FDE74A48"/>
    <w:rsid w:val="FE7D07F5"/>
    <w:rsid w:val="FF9FA3B1"/>
    <w:rsid w:val="FFBDF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autoSpaceDE w:val="0"/>
      <w:autoSpaceDN w:val="0"/>
      <w:adjustRightInd w:val="0"/>
      <w:snapToGrid w:val="0"/>
      <w:spacing w:line="360" w:lineRule="auto"/>
      <w:jc w:val="center"/>
      <w:textAlignment w:val="baseline"/>
      <w:outlineLvl w:val="0"/>
    </w:pPr>
    <w:rPr>
      <w:rFonts w:ascii="黑体" w:hAnsi="黑体" w:eastAsia="黑体"/>
      <w:kern w:val="0"/>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semiHidden/>
    <w:uiPriority w:val="99"/>
    <w:pPr>
      <w:jc w:val="left"/>
    </w:pPr>
    <w:rPr>
      <w:rFonts w:ascii="Times New Roman" w:hAnsi="Times New Roman" w:eastAsia="宋体" w:cs="Times New Roman"/>
      <w:szCs w:val="24"/>
    </w:rPr>
  </w:style>
  <w:style w:type="paragraph" w:styleId="4">
    <w:name w:val="Body Text Indent"/>
    <w:basedOn w:val="1"/>
    <w:link w:val="15"/>
    <w:qFormat/>
    <w:uiPriority w:val="0"/>
    <w:pPr>
      <w:spacing w:line="440" w:lineRule="exact"/>
      <w:ind w:right="-31" w:rightChars="-15" w:firstLine="2"/>
    </w:pPr>
    <w:rPr>
      <w:rFonts w:ascii="宋体" w:hAnsi="宋体" w:eastAsia="宋体" w:cs="Times New Roman"/>
      <w:sz w:val="24"/>
      <w:szCs w:val="20"/>
    </w:rPr>
  </w:style>
  <w:style w:type="paragraph" w:styleId="5">
    <w:name w:val="Plain Text"/>
    <w:basedOn w:val="1"/>
    <w:link w:val="18"/>
    <w:qFormat/>
    <w:uiPriority w:val="99"/>
    <w:rPr>
      <w:rFonts w:ascii="宋体" w:hAnsi="Courier New" w:eastAsia="宋体" w:cs="Times New Roman"/>
      <w:szCs w:val="20"/>
    </w:rPr>
  </w:style>
  <w:style w:type="paragraph" w:styleId="6">
    <w:name w:val="Balloon Text"/>
    <w:basedOn w:val="1"/>
    <w:link w:val="21"/>
    <w:semiHidden/>
    <w:unhideWhenUsed/>
    <w:uiPriority w:val="99"/>
    <w:rPr>
      <w:sz w:val="18"/>
      <w:szCs w:val="18"/>
    </w:rPr>
  </w:style>
  <w:style w:type="paragraph" w:styleId="7">
    <w:name w:val="footer"/>
    <w:basedOn w:val="1"/>
    <w:link w:val="20"/>
    <w:unhideWhenUsed/>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unhideWhenUsed/>
    <w:qFormat/>
    <w:uiPriority w:val="39"/>
    <w:pPr>
      <w:ind w:left="420" w:leftChars="200"/>
    </w:pPr>
    <w:rPr>
      <w:b/>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semiHidden/>
    <w:uiPriority w:val="99"/>
    <w:rPr>
      <w:sz w:val="21"/>
      <w:szCs w:val="21"/>
    </w:rPr>
  </w:style>
  <w:style w:type="character" w:customStyle="1" w:styleId="14">
    <w:name w:val="标题 1 Char"/>
    <w:basedOn w:val="12"/>
    <w:link w:val="2"/>
    <w:qFormat/>
    <w:uiPriority w:val="0"/>
    <w:rPr>
      <w:rFonts w:ascii="黑体" w:hAnsi="黑体" w:eastAsia="黑体"/>
      <w:kern w:val="0"/>
      <w:sz w:val="32"/>
      <w:szCs w:val="32"/>
    </w:rPr>
  </w:style>
  <w:style w:type="character" w:customStyle="1" w:styleId="15">
    <w:name w:val="正文文本缩进 Char"/>
    <w:basedOn w:val="12"/>
    <w:link w:val="4"/>
    <w:qFormat/>
    <w:uiPriority w:val="0"/>
    <w:rPr>
      <w:rFonts w:ascii="宋体" w:hAnsi="宋体" w:eastAsia="宋体" w:cs="Times New Roman"/>
      <w:sz w:val="24"/>
      <w:szCs w:val="20"/>
    </w:rPr>
  </w:style>
  <w:style w:type="character" w:customStyle="1" w:styleId="16">
    <w:name w:val="纯文本 Char"/>
    <w:basedOn w:val="12"/>
    <w:semiHidden/>
    <w:qFormat/>
    <w:uiPriority w:val="99"/>
    <w:rPr>
      <w:rFonts w:ascii="宋体" w:hAnsi="Courier New" w:eastAsia="宋体" w:cs="Courier New"/>
      <w:szCs w:val="21"/>
    </w:rPr>
  </w:style>
  <w:style w:type="paragraph" w:customStyle="1" w:styleId="17">
    <w:name w:val="表格正文"/>
    <w:basedOn w:val="1"/>
    <w:qFormat/>
    <w:uiPriority w:val="0"/>
    <w:pPr>
      <w:tabs>
        <w:tab w:val="left" w:pos="4678"/>
      </w:tabs>
    </w:pPr>
    <w:rPr>
      <w:rFonts w:ascii="Times New Roman" w:hAnsi="Times New Roman" w:eastAsia="宋体" w:cs="Times New Roman"/>
      <w:bCs/>
      <w:spacing w:val="5"/>
      <w:szCs w:val="24"/>
    </w:rPr>
  </w:style>
  <w:style w:type="character" w:customStyle="1" w:styleId="18">
    <w:name w:val="纯文本 Char1"/>
    <w:basedOn w:val="12"/>
    <w:link w:val="5"/>
    <w:qFormat/>
    <w:uiPriority w:val="99"/>
    <w:rPr>
      <w:rFonts w:ascii="宋体" w:hAnsi="Courier New" w:eastAsia="宋体" w:cs="Times New Roman"/>
      <w:szCs w:val="20"/>
    </w:rPr>
  </w:style>
  <w:style w:type="character" w:customStyle="1" w:styleId="19">
    <w:name w:val="页眉 Char"/>
    <w:basedOn w:val="12"/>
    <w:link w:val="8"/>
    <w:uiPriority w:val="99"/>
    <w:rPr>
      <w:sz w:val="18"/>
      <w:szCs w:val="18"/>
    </w:rPr>
  </w:style>
  <w:style w:type="character" w:customStyle="1" w:styleId="20">
    <w:name w:val="页脚 Char"/>
    <w:basedOn w:val="12"/>
    <w:link w:val="7"/>
    <w:uiPriority w:val="99"/>
    <w:rPr>
      <w:sz w:val="18"/>
      <w:szCs w:val="18"/>
    </w:rPr>
  </w:style>
  <w:style w:type="character" w:customStyle="1" w:styleId="21">
    <w:name w:val="批注框文本 Char"/>
    <w:basedOn w:val="12"/>
    <w:link w:val="6"/>
    <w:semiHidden/>
    <w:uiPriority w:val="99"/>
    <w:rPr>
      <w:sz w:val="18"/>
      <w:szCs w:val="18"/>
    </w:rPr>
  </w:style>
  <w:style w:type="character" w:customStyle="1" w:styleId="22">
    <w:name w:val="批注文字 Char"/>
    <w:basedOn w:val="12"/>
    <w:link w:val="3"/>
    <w:semiHidden/>
    <w:uiPriority w:val="99"/>
    <w:rPr>
      <w:rFonts w:ascii="Times New Roman" w:hAnsi="Times New Roman" w:eastAsia="宋体" w:cs="Times New Roman"/>
      <w:szCs w:val="24"/>
    </w:rPr>
  </w:style>
  <w:style w:type="paragraph" w:styleId="23">
    <w:name w:val="No Spacing"/>
    <w:qFormat/>
    <w:uiPriority w:val="99"/>
    <w:rPr>
      <w:rFonts w:ascii="Calibri" w:hAnsi="Calibri" w:eastAsia="宋体" w:cs="Times New Roman"/>
      <w:sz w:val="22"/>
      <w:szCs w:val="22"/>
      <w:lang w:val="en-US" w:eastAsia="zh-CN" w:bidi="ar-SA"/>
    </w:rPr>
  </w:style>
  <w:style w:type="paragraph" w:styleId="2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747</Words>
  <Characters>4260</Characters>
  <Lines>35</Lines>
  <Paragraphs>9</Paragraphs>
  <TotalTime>7</TotalTime>
  <ScaleCrop>false</ScaleCrop>
  <LinksUpToDate>false</LinksUpToDate>
  <CharactersWithSpaces>4998</CharactersWithSpaces>
  <Application>WPS Office_4.5.0.7402_F1E327BC-269C-435d-A152-05C5408002CA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2021-11-05T08:28:00Z</dcterms:created>
  <dc:creator>zhklong</dc:creator>
  <cp:lastModifiedBy>shenesan</cp:lastModifiedBy>
  <dcterms:modified xsi:type="dcterms:W3CDTF">2022-08-24T22:09:53Z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2052-4.5.0.7402</vt:lpwstr>
  </property>
  <property fmtid="{D5CDD505-2E9C-101B-9397-08002B2CF9AE}" pid="3" name="ICV">
    <vt:lpwstr>3C33032F973BC0D292960463037245AB</vt:lpwstr>
  </property>
</Properties>
</file>