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课程目标达成度计算记录EXCEL表说明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EXCEL表《课程目标达成度计算记录》为</w:t>
      </w:r>
      <w:r>
        <w:rPr>
          <w:rFonts w:hint="eastAsia"/>
        </w:rPr>
        <w:t>课程</w:t>
      </w:r>
      <w:r>
        <w:rPr>
          <w:rFonts w:hint="eastAsia"/>
          <w:lang w:val="en-US" w:eastAsia="zh-CN"/>
        </w:rPr>
        <w:t>目标</w:t>
      </w:r>
      <w:r>
        <w:rPr>
          <w:rFonts w:hint="eastAsia"/>
        </w:rPr>
        <w:t>达成</w:t>
      </w:r>
      <w:r>
        <w:rPr>
          <w:rFonts w:hint="eastAsia"/>
          <w:lang w:val="en-US" w:eastAsia="zh-CN"/>
        </w:rPr>
        <w:t>情况计算</w:t>
      </w:r>
      <w:r>
        <w:rPr>
          <w:rFonts w:hint="eastAsia"/>
        </w:rPr>
        <w:t>模板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该表在录入所需的全部基础数据（有填充颜色的单元格即为所需录入的数据）后，可自动完成各课程目标达成度计算，并更新</w:t>
      </w:r>
      <w:r>
        <w:rPr>
          <w:rFonts w:hint="eastAsia"/>
        </w:rPr>
        <w:t>表1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课程目标总体达成情况</w:t>
      </w:r>
      <w:r>
        <w:rPr>
          <w:rFonts w:hint="eastAsia"/>
          <w:lang w:eastAsia="zh-CN"/>
        </w:rPr>
        <w:t>》</w:t>
      </w:r>
      <w:r>
        <w:rPr>
          <w:rFonts w:hint="eastAsia"/>
          <w:lang w:val="en-US" w:eastAsia="zh-CN"/>
        </w:rPr>
        <w:t>数据，表1即为</w:t>
      </w:r>
      <w:r>
        <w:rPr>
          <w:rFonts w:hint="eastAsia"/>
        </w:rPr>
        <w:t>最终要的结果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如下图一所示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其他</w:t>
      </w:r>
      <w:r>
        <w:rPr>
          <w:rFonts w:hint="eastAsia"/>
        </w:rPr>
        <w:t>都是中间过程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9865" cy="2218690"/>
            <wp:effectExtent l="0" t="0" r="6985" b="10160"/>
            <wp:docPr id="2" name="图片 2" descr="1662276397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622763971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21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图一：表1 课程目标总体达成情况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b/>
          <w:bCs/>
          <w:highlight w:val="yellow"/>
        </w:rPr>
      </w:pPr>
      <w:r>
        <w:rPr>
          <w:rFonts w:hint="eastAsia"/>
          <w:b/>
          <w:bCs/>
          <w:highlight w:val="yellow"/>
        </w:rPr>
        <w:t>操作说明：分两大步骤，课程参数设置和成绩录入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highlight w:val="yellow"/>
        </w:rPr>
      </w:pPr>
      <w:r>
        <w:rPr>
          <w:rFonts w:hint="eastAsia"/>
          <w:b/>
          <w:bCs/>
          <w:highlight w:val="yellow"/>
        </w:rPr>
        <w:t>步骤</w:t>
      </w:r>
      <w:r>
        <w:rPr>
          <w:rFonts w:hint="eastAsia"/>
          <w:b/>
          <w:bCs/>
          <w:highlight w:val="yellow"/>
          <w:lang w:val="en-US" w:eastAsia="zh-CN"/>
        </w:rPr>
        <w:t>一</w:t>
      </w:r>
      <w:r>
        <w:rPr>
          <w:rFonts w:hint="eastAsia"/>
          <w:b/>
          <w:bCs/>
          <w:highlight w:val="yellow"/>
        </w:rPr>
        <w:t xml:space="preserve">. 课程参数设置 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eastAsia"/>
          <w:b/>
          <w:bCs/>
        </w:rPr>
        <w:t>根据教学大纲，在表2</w:t>
      </w:r>
      <w:r>
        <w:rPr>
          <w:rFonts w:hint="eastAsia"/>
          <w:b/>
          <w:bCs/>
          <w:lang w:eastAsia="zh-CN"/>
        </w:rPr>
        <w:t>《</w:t>
      </w:r>
      <w:r>
        <w:rPr>
          <w:rFonts w:hint="eastAsia"/>
          <w:b/>
          <w:bCs/>
        </w:rPr>
        <w:t>课程成绩构成(手填)》中</w:t>
      </w:r>
      <w:r>
        <w:rPr>
          <w:rFonts w:hint="eastAsia"/>
          <w:b/>
          <w:bCs/>
          <w:lang w:val="en-US" w:eastAsia="zh-CN"/>
        </w:rPr>
        <w:t>录入</w:t>
      </w:r>
      <w:r>
        <w:rPr>
          <w:rFonts w:hint="eastAsia"/>
          <w:b/>
          <w:bCs/>
        </w:rPr>
        <w:t>成绩权重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录入</w:t>
      </w:r>
      <w:r>
        <w:rPr>
          <w:rFonts w:hint="eastAsia"/>
        </w:rPr>
        <w:t>要求：考试+平时作业+在线学习=100%，</w:t>
      </w:r>
      <w:r>
        <w:rPr>
          <w:rFonts w:hint="eastAsia"/>
          <w:lang w:val="en-US" w:eastAsia="zh-CN"/>
        </w:rPr>
        <w:t>成绩权重的类别与多少可根据课程大纲的要求进行调整，</w:t>
      </w:r>
      <w:r>
        <w:rPr>
          <w:rFonts w:hint="eastAsia"/>
        </w:rPr>
        <w:t>如无在线学习，则可将其成绩权重录为0%。</w:t>
      </w:r>
    </w:p>
    <w:p>
      <w:pPr>
        <w:widowControl w:val="0"/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9435" cy="1118870"/>
            <wp:effectExtent l="0" t="0" r="12065" b="5080"/>
            <wp:docPr id="3" name="图片 3" descr="1662276828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622768284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9435" cy="111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根据教学大概，录入成绩权重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eastAsia"/>
          <w:b/>
          <w:bCs/>
        </w:rPr>
        <w:t>根据教学大纲，</w:t>
      </w:r>
      <w:r>
        <w:rPr>
          <w:rFonts w:hint="eastAsia"/>
          <w:b/>
          <w:bCs/>
          <w:lang w:val="en-US" w:eastAsia="zh-CN"/>
        </w:rPr>
        <w:t>将考试卷面分值（卷面总分按100分计算）分配至各课程目标中，并</w:t>
      </w:r>
      <w:r>
        <w:rPr>
          <w:rFonts w:hint="eastAsia"/>
          <w:b/>
          <w:bCs/>
        </w:rPr>
        <w:t>在</w:t>
      </w:r>
      <w:r>
        <w:rPr>
          <w:rFonts w:hint="eastAsia"/>
          <w:b/>
          <w:bCs/>
          <w:lang w:val="en-US" w:eastAsia="zh-CN"/>
        </w:rPr>
        <w:t>明细表1《课程原始评分记录表</w:t>
      </w:r>
      <w:r>
        <w:rPr>
          <w:rFonts w:hint="eastAsia"/>
          <w:b/>
          <w:bCs/>
        </w:rPr>
        <w:t>》</w:t>
      </w:r>
      <w:r>
        <w:rPr>
          <w:rFonts w:hint="eastAsia"/>
          <w:b/>
          <w:bCs/>
          <w:lang w:val="en-US" w:eastAsia="zh-CN"/>
        </w:rPr>
        <w:t>中罗列各题分值及其对应的</w:t>
      </w:r>
      <w:r>
        <w:rPr>
          <w:rFonts w:hint="eastAsia"/>
          <w:b/>
          <w:bCs/>
        </w:rPr>
        <w:t>课程目标</w:t>
      </w:r>
      <w:r>
        <w:rPr>
          <w:rFonts w:hint="eastAsia"/>
          <w:b/>
          <w:bCs/>
          <w:lang w:val="en-US" w:eastAsia="zh-CN"/>
        </w:rPr>
        <w:t>编号</w:t>
      </w:r>
      <w:r>
        <w:rPr>
          <w:rFonts w:hint="eastAsia"/>
          <w:b/>
          <w:bCs/>
        </w:rPr>
        <w:t>。</w:t>
      </w:r>
      <w:r>
        <w:rPr>
          <w:rFonts w:hint="eastAsia"/>
          <w:lang w:val="en-US" w:eastAsia="zh-CN"/>
        </w:rPr>
        <w:t>例</w:t>
      </w:r>
      <w:r>
        <w:rPr>
          <w:rFonts w:hint="eastAsia"/>
        </w:rPr>
        <w:t>如</w:t>
      </w:r>
      <w:r>
        <w:rPr>
          <w:rFonts w:hint="eastAsia"/>
          <w:lang w:val="en-US" w:eastAsia="zh-CN"/>
        </w:rPr>
        <w:t>下图中，</w:t>
      </w:r>
      <w:r>
        <w:rPr>
          <w:rFonts w:hint="eastAsia"/>
        </w:rPr>
        <w:t>课程目标1</w:t>
      </w:r>
      <w:r>
        <w:rPr>
          <w:rFonts w:hint="eastAsia"/>
          <w:lang w:val="en-US" w:eastAsia="zh-CN"/>
        </w:rPr>
        <w:t>对应的</w:t>
      </w:r>
      <w:r>
        <w:rPr>
          <w:rFonts w:hint="eastAsia"/>
        </w:rPr>
        <w:t>试卷</w:t>
      </w:r>
      <w:r>
        <w:rPr>
          <w:rFonts w:hint="eastAsia"/>
          <w:lang w:val="en-US" w:eastAsia="zh-CN"/>
        </w:rPr>
        <w:t>分值是50分，</w:t>
      </w:r>
      <w:r>
        <w:rPr>
          <w:rFonts w:hint="eastAsia"/>
        </w:rPr>
        <w:t>课程目标</w:t>
      </w:r>
      <w:r>
        <w:rPr>
          <w:rFonts w:hint="eastAsia"/>
          <w:lang w:val="en-US" w:eastAsia="zh-CN"/>
        </w:rPr>
        <w:t>2是12分，</w:t>
      </w:r>
      <w:r>
        <w:rPr>
          <w:rFonts w:hint="eastAsia"/>
        </w:rPr>
        <w:t>课程目标</w:t>
      </w:r>
      <w:r>
        <w:rPr>
          <w:rFonts w:hint="eastAsia"/>
          <w:lang w:val="en-US" w:eastAsia="zh-CN"/>
        </w:rPr>
        <w:t>3是18分，</w:t>
      </w:r>
      <w:r>
        <w:rPr>
          <w:rFonts w:hint="eastAsia"/>
        </w:rPr>
        <w:t>课程目标</w:t>
      </w:r>
      <w:r>
        <w:rPr>
          <w:rFonts w:hint="eastAsia"/>
          <w:lang w:val="en-US" w:eastAsia="zh-CN"/>
        </w:rPr>
        <w:t>4是20分，总分为100分</w:t>
      </w:r>
      <w:r>
        <w:rPr>
          <w:rFonts w:hint="eastAsia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987425"/>
            <wp:effectExtent l="0" t="0" r="12065" b="3175"/>
            <wp:docPr id="5" name="图片 5" descr="1662277667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6227766769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98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3.平时作业分值计算方法：根据教学大纲，将平时作业的分值（总分按100分计算）分配至各课程目标中，并在表中罗列各项分值及其对应的课程目标编号。</w:t>
      </w:r>
      <w:r>
        <w:rPr>
          <w:rFonts w:hint="eastAsia"/>
          <w:lang w:val="en-US" w:eastAsia="zh-CN"/>
        </w:rPr>
        <w:t>目标编号按数值“1、2、3、4、5、6”罗列。</w:t>
      </w:r>
    </w:p>
    <w:p>
      <w:pPr>
        <w:widowControl w:val="0"/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264785" cy="984250"/>
            <wp:effectExtent l="0" t="0" r="12065" b="635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4.在线学习分值计算方法：根据教学大纲，将平在线学习的分值（总分按100分计算）分配至各课程目标中，并在表中罗列各项分值及其对应的课程目标编号。</w:t>
      </w:r>
      <w:r>
        <w:rPr>
          <w:rFonts w:hint="eastAsia"/>
          <w:lang w:val="en-US" w:eastAsia="zh-CN"/>
        </w:rPr>
        <w:t>目标编号按数值“1、2、3、4、5、6”罗列。</w:t>
      </w:r>
      <w:r>
        <w:rPr>
          <w:rFonts w:hint="eastAsia"/>
          <w:i/>
          <w:iCs/>
          <w:u w:val="single"/>
          <w:lang w:val="en-US" w:eastAsia="zh-CN"/>
        </w:rPr>
        <w:t>如无在线学习，将此部分单元格的值清空，留空即可</w:t>
      </w:r>
      <w:r>
        <w:rPr>
          <w:rFonts w:hint="eastAsia"/>
          <w:lang w:val="en-US" w:eastAsia="zh-CN"/>
        </w:rPr>
        <w:t>。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5264785" cy="984250"/>
            <wp:effectExtent l="0" t="0" r="12065" b="635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default"/>
          <w:b/>
          <w:bCs/>
          <w:highlight w:val="yellow"/>
          <w:lang w:val="en-US"/>
        </w:rPr>
      </w:pPr>
      <w:r>
        <w:rPr>
          <w:rFonts w:hint="eastAsia"/>
          <w:b/>
          <w:bCs/>
          <w:highlight w:val="yellow"/>
        </w:rPr>
        <w:t>步骤</w:t>
      </w:r>
      <w:r>
        <w:rPr>
          <w:rFonts w:hint="eastAsia"/>
          <w:b/>
          <w:bCs/>
          <w:highlight w:val="yellow"/>
          <w:lang w:val="en-US" w:eastAsia="zh-CN"/>
        </w:rPr>
        <w:t>二</w:t>
      </w:r>
      <w:r>
        <w:rPr>
          <w:rFonts w:hint="eastAsia"/>
          <w:b/>
          <w:bCs/>
          <w:highlight w:val="yellow"/>
        </w:rPr>
        <w:t xml:space="preserve">. </w:t>
      </w:r>
      <w:r>
        <w:rPr>
          <w:rFonts w:hint="eastAsia"/>
          <w:b/>
          <w:bCs/>
          <w:highlight w:val="yellow"/>
          <w:lang w:val="en-US" w:eastAsia="zh-CN"/>
        </w:rPr>
        <w:t>成绩录入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1.在明细表1《课程原始评分记录表</w:t>
      </w:r>
      <w:r>
        <w:rPr>
          <w:rFonts w:hint="eastAsia"/>
          <w:b/>
          <w:bCs/>
        </w:rPr>
        <w:t>》</w:t>
      </w:r>
      <w:r>
        <w:rPr>
          <w:rFonts w:hint="eastAsia"/>
          <w:b/>
          <w:bCs/>
          <w:lang w:val="en-US" w:eastAsia="zh-CN"/>
        </w:rPr>
        <w:t>录入学生总人数。要求</w:t>
      </w:r>
      <w:r>
        <w:rPr>
          <w:rFonts w:hint="eastAsia"/>
          <w:lang w:val="en-US" w:eastAsia="zh-CN"/>
        </w:rPr>
        <w:t>总人数应与表中下方所列的学生人数相等。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i/>
          <w:iCs/>
          <w:u w:val="single"/>
          <w:lang w:val="en-US" w:eastAsia="zh-CN"/>
        </w:rPr>
      </w:pPr>
      <w:r>
        <w:rPr>
          <w:rFonts w:hint="eastAsia"/>
          <w:b/>
          <w:bCs/>
          <w:lang w:val="en-US" w:eastAsia="zh-CN"/>
        </w:rPr>
        <w:t>2.录入学生考试、平时作业、在线学习各项的实际得分。</w:t>
      </w:r>
      <w:r>
        <w:rPr>
          <w:rFonts w:hint="eastAsia"/>
          <w:b w:val="0"/>
          <w:bCs w:val="0"/>
          <w:lang w:val="en-US" w:eastAsia="zh-CN"/>
        </w:rPr>
        <w:t>要求：学生各项的实际得分应≤该项的满分分值。例如，学生1的试卷第一题得分17分≤该列对应的满分分值20分。学生试卷各题得分总和即为学生的试卷成绩。同理，学生各项作业得分总和即为学生平时作业成绩，学生各项在线学习得分总和即为学生在线学习成绩。</w:t>
      </w:r>
      <w:r>
        <w:rPr>
          <w:rFonts w:hint="eastAsia"/>
          <w:b w:val="0"/>
          <w:bCs w:val="0"/>
          <w:i/>
          <w:iCs/>
          <w:u w:val="single"/>
          <w:lang w:val="en-US" w:eastAsia="zh-CN"/>
        </w:rPr>
        <w:t>如无在线学习，请将对应部分单元格的值清空，留空即可。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 w:val="0"/>
          <w:bCs w:val="0"/>
          <w:lang w:val="en-US" w:eastAsia="zh-CN"/>
        </w:rPr>
        <w:drawing>
          <wp:inline distT="0" distB="0" distL="114300" distR="114300">
            <wp:extent cx="5269865" cy="1316990"/>
            <wp:effectExtent l="0" t="0" r="6985" b="16510"/>
            <wp:docPr id="9" name="图片 9" descr="1662278332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622783329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1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补充说明（以下计算自带公式，无需修改）：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1.明细表1《课程原始评分记录表》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第56行</w:t>
      </w:r>
      <w:r>
        <w:rPr>
          <w:rFonts w:hint="eastAsia"/>
          <w:b/>
          <w:bCs/>
          <w:lang w:val="en-US" w:eastAsia="zh-CN"/>
        </w:rPr>
        <w:t>学生</w:t>
      </w:r>
      <w:r>
        <w:rPr>
          <w:rFonts w:hint="eastAsia"/>
          <w:b/>
          <w:bCs/>
        </w:rPr>
        <w:t>各题总</w:t>
      </w:r>
      <w:r>
        <w:rPr>
          <w:rFonts w:hint="eastAsia"/>
          <w:b/>
          <w:bCs/>
          <w:lang w:val="en-US" w:eastAsia="zh-CN"/>
        </w:rPr>
        <w:t>得</w:t>
      </w:r>
      <w:r>
        <w:rPr>
          <w:rFonts w:hint="eastAsia"/>
          <w:b/>
          <w:bCs/>
        </w:rPr>
        <w:t>分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表中所</w:t>
      </w:r>
      <w:r>
        <w:rPr>
          <w:rFonts w:hint="eastAsia"/>
        </w:rPr>
        <w:t>列的所有学生该题得分总和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第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行</w:t>
      </w:r>
      <w:r>
        <w:rPr>
          <w:rFonts w:hint="eastAsia"/>
          <w:b/>
          <w:bCs/>
          <w:lang w:val="en-US" w:eastAsia="zh-CN"/>
        </w:rPr>
        <w:t>学生</w:t>
      </w:r>
      <w:r>
        <w:rPr>
          <w:rFonts w:hint="eastAsia"/>
          <w:b/>
          <w:bCs/>
        </w:rPr>
        <w:t>各题平均</w:t>
      </w:r>
      <w:r>
        <w:rPr>
          <w:rFonts w:hint="eastAsia"/>
          <w:b/>
          <w:bCs/>
          <w:lang w:val="en-US" w:eastAsia="zh-CN"/>
        </w:rPr>
        <w:t>得</w:t>
      </w:r>
      <w:r>
        <w:rPr>
          <w:rFonts w:hint="eastAsia"/>
          <w:b/>
          <w:bCs/>
        </w:rPr>
        <w:t>分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第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行的总分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学生总</w:t>
      </w:r>
      <w:r>
        <w:rPr>
          <w:rFonts w:hint="eastAsia"/>
          <w:lang w:val="en-US" w:eastAsia="zh-CN"/>
        </w:rPr>
        <w:t>人</w:t>
      </w:r>
      <w:r>
        <w:rPr>
          <w:rFonts w:hint="eastAsia"/>
        </w:rPr>
        <w:t xml:space="preserve">数 </w:t>
      </w:r>
    </w:p>
    <w:p>
      <w:pPr>
        <w:rPr>
          <w:rFonts w:hint="eastAsia"/>
        </w:rPr>
      </w:pPr>
      <w:r>
        <w:drawing>
          <wp:inline distT="0" distB="0" distL="114300" distR="114300">
            <wp:extent cx="5267960" cy="987425"/>
            <wp:effectExtent l="0" t="0" r="8890" b="3175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2.明细表2《课程目标达成情况统计》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第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行的</w:t>
      </w:r>
      <w:r>
        <w:rPr>
          <w:rFonts w:hint="eastAsia"/>
          <w:b/>
          <w:bCs/>
        </w:rPr>
        <w:t>课程目标1</w:t>
      </w:r>
      <w:r>
        <w:rPr>
          <w:rFonts w:hint="eastAsia"/>
          <w:b/>
          <w:bCs/>
          <w:lang w:val="en-US" w:eastAsia="zh-CN"/>
        </w:rPr>
        <w:t>总</w:t>
      </w:r>
      <w:r>
        <w:rPr>
          <w:rFonts w:hint="eastAsia"/>
          <w:b/>
          <w:bCs/>
        </w:rPr>
        <w:t>分</w:t>
      </w:r>
      <w:r>
        <w:rPr>
          <w:rFonts w:hint="eastAsia"/>
        </w:rPr>
        <w:t>是属于目标1的</w:t>
      </w:r>
      <w:r>
        <w:rPr>
          <w:rFonts w:hint="eastAsia"/>
          <w:lang w:val="en-US" w:eastAsia="zh-CN"/>
        </w:rPr>
        <w:t>满分分值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=</w:t>
      </w:r>
      <w:r>
        <w:rPr>
          <w:rFonts w:hint="eastAsia"/>
          <w:u w:val="single"/>
          <w:lang w:val="en-US" w:eastAsia="zh-CN"/>
        </w:rPr>
        <w:t>课程目标1的考试满分分值和</w:t>
      </w:r>
      <w:r>
        <w:rPr>
          <w:rFonts w:hint="eastAsia"/>
          <w:lang w:val="en-US" w:eastAsia="zh-CN"/>
        </w:rPr>
        <w:t>×</w:t>
      </w:r>
      <w:r>
        <w:rPr>
          <w:rFonts w:hint="eastAsia"/>
          <w:u w:val="single"/>
          <w:lang w:val="en-US" w:eastAsia="zh-CN"/>
        </w:rPr>
        <w:t>考试成绩权重%</w:t>
      </w:r>
      <w:r>
        <w:rPr>
          <w:rFonts w:hint="eastAsia"/>
          <w:lang w:val="en-US" w:eastAsia="zh-CN"/>
        </w:rPr>
        <w:t>+</w:t>
      </w:r>
      <w:r>
        <w:rPr>
          <w:rFonts w:hint="eastAsia"/>
          <w:u w:val="single"/>
          <w:lang w:val="en-US" w:eastAsia="zh-CN"/>
        </w:rPr>
        <w:t>课程目标1的平时作业满分分值和</w:t>
      </w:r>
      <w:r>
        <w:rPr>
          <w:rFonts w:hint="eastAsia"/>
          <w:lang w:val="en-US" w:eastAsia="zh-CN"/>
        </w:rPr>
        <w:t>×</w:t>
      </w:r>
      <w:r>
        <w:rPr>
          <w:rFonts w:hint="eastAsia"/>
          <w:u w:val="single"/>
          <w:lang w:val="en-US" w:eastAsia="zh-CN"/>
        </w:rPr>
        <w:t>平时作业成绩权重%</w:t>
      </w:r>
      <w:r>
        <w:rPr>
          <w:rFonts w:hint="eastAsia"/>
          <w:lang w:val="en-US" w:eastAsia="zh-CN"/>
        </w:rPr>
        <w:t>+</w:t>
      </w:r>
      <w:r>
        <w:rPr>
          <w:rFonts w:hint="eastAsia"/>
          <w:u w:val="single"/>
          <w:lang w:val="en-US" w:eastAsia="zh-CN"/>
        </w:rPr>
        <w:t>课程目标1的在线学习满分分值和</w:t>
      </w:r>
      <w:r>
        <w:rPr>
          <w:rFonts w:hint="eastAsia"/>
          <w:lang w:val="en-US" w:eastAsia="zh-CN"/>
        </w:rPr>
        <w:t>×</w:t>
      </w:r>
      <w:r>
        <w:rPr>
          <w:rFonts w:hint="eastAsia"/>
          <w:u w:val="single"/>
          <w:lang w:val="en-US" w:eastAsia="zh-CN"/>
        </w:rPr>
        <w:t>在线学期成绩权重%</w:t>
      </w:r>
      <w:r>
        <w:rPr>
          <w:rFonts w:hint="eastAsia"/>
        </w:rPr>
        <w:t>），其</w:t>
      </w:r>
      <w:r>
        <w:rPr>
          <w:rFonts w:hint="eastAsia"/>
          <w:lang w:val="en-US" w:eastAsia="zh-CN"/>
        </w:rPr>
        <w:t>他课程</w:t>
      </w:r>
      <w:r>
        <w:rPr>
          <w:rFonts w:hint="eastAsia"/>
        </w:rPr>
        <w:t>目标依次类推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第AE列</w:t>
      </w:r>
      <w:r>
        <w:rPr>
          <w:rFonts w:hint="eastAsia"/>
        </w:rPr>
        <w:t>的</w:t>
      </w:r>
      <w:r>
        <w:rPr>
          <w:rFonts w:hint="eastAsia"/>
          <w:b/>
          <w:bCs/>
        </w:rPr>
        <w:t>课程目标1得分</w:t>
      </w:r>
      <w:r>
        <w:rPr>
          <w:rFonts w:hint="eastAsia"/>
        </w:rPr>
        <w:t>是分别计算每个</w:t>
      </w:r>
      <w:r>
        <w:rPr>
          <w:rFonts w:hint="eastAsia"/>
          <w:lang w:val="en-US" w:eastAsia="zh-CN"/>
        </w:rPr>
        <w:t>学生</w:t>
      </w:r>
      <w:r>
        <w:rPr>
          <w:rFonts w:hint="eastAsia"/>
        </w:rPr>
        <w:t>中属于目标1的实际</w:t>
      </w:r>
      <w:r>
        <w:rPr>
          <w:rFonts w:hint="eastAsia"/>
          <w:lang w:val="en-US" w:eastAsia="zh-CN"/>
        </w:rPr>
        <w:t>总得分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=</w:t>
      </w:r>
      <w:r>
        <w:rPr>
          <w:rFonts w:hint="eastAsia"/>
          <w:u w:val="single"/>
          <w:lang w:val="en-US" w:eastAsia="zh-CN"/>
        </w:rPr>
        <w:t>课程目标1的考试得分和</w:t>
      </w:r>
      <w:r>
        <w:rPr>
          <w:rFonts w:hint="eastAsia"/>
          <w:lang w:val="en-US" w:eastAsia="zh-CN"/>
        </w:rPr>
        <w:t>×</w:t>
      </w:r>
      <w:r>
        <w:rPr>
          <w:rFonts w:hint="eastAsia"/>
          <w:u w:val="single"/>
          <w:lang w:val="en-US" w:eastAsia="zh-CN"/>
        </w:rPr>
        <w:t>考试成绩权重%</w:t>
      </w:r>
      <w:r>
        <w:rPr>
          <w:rFonts w:hint="eastAsia"/>
          <w:lang w:val="en-US" w:eastAsia="zh-CN"/>
        </w:rPr>
        <w:t>+</w:t>
      </w:r>
      <w:r>
        <w:rPr>
          <w:rFonts w:hint="eastAsia"/>
          <w:u w:val="single"/>
          <w:lang w:val="en-US" w:eastAsia="zh-CN"/>
        </w:rPr>
        <w:t>课程目标1的平时作业得分和</w:t>
      </w:r>
      <w:r>
        <w:rPr>
          <w:rFonts w:hint="eastAsia"/>
          <w:lang w:val="en-US" w:eastAsia="zh-CN"/>
        </w:rPr>
        <w:t>×</w:t>
      </w:r>
      <w:r>
        <w:rPr>
          <w:rFonts w:hint="eastAsia"/>
          <w:u w:val="single"/>
          <w:lang w:val="en-US" w:eastAsia="zh-CN"/>
        </w:rPr>
        <w:t>平时作业成绩权重%</w:t>
      </w:r>
      <w:r>
        <w:rPr>
          <w:rFonts w:hint="eastAsia"/>
          <w:lang w:val="en-US" w:eastAsia="zh-CN"/>
        </w:rPr>
        <w:t>+</w:t>
      </w:r>
      <w:r>
        <w:rPr>
          <w:rFonts w:hint="eastAsia"/>
          <w:u w:val="single"/>
          <w:lang w:val="en-US" w:eastAsia="zh-CN"/>
        </w:rPr>
        <w:t>课程目标1的在线学习得分和</w:t>
      </w:r>
      <w:r>
        <w:rPr>
          <w:rFonts w:hint="eastAsia"/>
          <w:lang w:val="en-US" w:eastAsia="zh-CN"/>
        </w:rPr>
        <w:t>×</w:t>
      </w:r>
      <w:r>
        <w:rPr>
          <w:rFonts w:hint="eastAsia"/>
          <w:u w:val="single"/>
          <w:lang w:val="en-US" w:eastAsia="zh-CN"/>
        </w:rPr>
        <w:t>在线学期成绩权重%</w:t>
      </w:r>
      <w:r>
        <w:rPr>
          <w:rFonts w:hint="eastAsia"/>
        </w:rPr>
        <w:t>），其</w:t>
      </w:r>
      <w:r>
        <w:rPr>
          <w:rFonts w:hint="eastAsia"/>
          <w:lang w:val="en-US" w:eastAsia="zh-CN"/>
        </w:rPr>
        <w:t>他课程</w:t>
      </w:r>
      <w:r>
        <w:rPr>
          <w:rFonts w:hint="eastAsia"/>
        </w:rPr>
        <w:t>目标依次类推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第AF列</w:t>
      </w:r>
      <w:r>
        <w:rPr>
          <w:rFonts w:hint="eastAsia"/>
          <w:b/>
          <w:bCs/>
        </w:rPr>
        <w:t>是否达成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用每个学生的</w:t>
      </w:r>
      <w:r>
        <w:rPr>
          <w:rFonts w:hint="eastAsia"/>
          <w:b/>
          <w:bCs/>
        </w:rPr>
        <w:t>课程目标1得分</w:t>
      </w:r>
      <w:r>
        <w:rPr>
          <w:rFonts w:hint="eastAsia"/>
          <w:lang w:val="en-US" w:eastAsia="zh-CN"/>
        </w:rPr>
        <w:t>÷</w:t>
      </w:r>
      <w:r>
        <w:rPr>
          <w:rFonts w:hint="eastAsia"/>
          <w:b/>
          <w:bCs/>
        </w:rPr>
        <w:t>课程目标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总分</w:t>
      </w:r>
      <w:r>
        <w:rPr>
          <w:rFonts w:hint="eastAsia"/>
        </w:rPr>
        <w:t>，若</w:t>
      </w:r>
      <w:r>
        <w:rPr>
          <w:rFonts w:hint="eastAsia"/>
          <w:lang w:val="en-US" w:eastAsia="zh-CN"/>
        </w:rPr>
        <w:t>商≥</w:t>
      </w:r>
      <w:r>
        <w:rPr>
          <w:rFonts w:hint="eastAsia"/>
        </w:rPr>
        <w:t>0.6，用1表示达成，</w:t>
      </w:r>
      <w:r>
        <w:rPr>
          <w:rFonts w:hint="eastAsia"/>
          <w:lang w:val="en-US" w:eastAsia="zh-CN"/>
        </w:rPr>
        <w:t>否则用</w:t>
      </w:r>
      <w:r>
        <w:rPr>
          <w:rFonts w:hint="eastAsia"/>
        </w:rPr>
        <w:t>0表示没有达成，其</w:t>
      </w:r>
      <w:r>
        <w:rPr>
          <w:rFonts w:hint="eastAsia"/>
          <w:lang w:val="en-US" w:eastAsia="zh-CN"/>
        </w:rPr>
        <w:t>他课程</w:t>
      </w:r>
      <w:r>
        <w:rPr>
          <w:rFonts w:hint="eastAsia"/>
        </w:rPr>
        <w:t>目标依次类推</w:t>
      </w:r>
      <w:r>
        <w:rPr>
          <w:rFonts w:hint="eastAsia"/>
          <w:lang w:eastAsia="zh-CN"/>
        </w:rPr>
        <w:t>。</w:t>
      </w:r>
    </w:p>
    <w:p>
      <w:r>
        <w:drawing>
          <wp:inline distT="0" distB="0" distL="114300" distR="114300">
            <wp:extent cx="5269230" cy="2016760"/>
            <wp:effectExtent l="0" t="0" r="7620" b="254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3YmYyYTRkZGViOTIzNzEwMmJlNTEzZmEzNTgwY2IifQ=="/>
  </w:docVars>
  <w:rsids>
    <w:rsidRoot w:val="3F635704"/>
    <w:rsid w:val="13CE30DA"/>
    <w:rsid w:val="2938118A"/>
    <w:rsid w:val="3E9E7938"/>
    <w:rsid w:val="3F635704"/>
    <w:rsid w:val="3F7A2500"/>
    <w:rsid w:val="44744F43"/>
    <w:rsid w:val="671D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2022-09-04T07:09:00Z</dcterms:created>
  <dc:creator>Stellar</dc:creator>
  <cp:lastModifiedBy>Stellar</cp:lastModifiedBy>
  <dcterms:modified xsi:type="dcterms:W3CDTF">2022-09-05T02:00:48Z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5B4D5D764B344FD8B609DED4D30130FA</vt:lpwstr>
  </property>
</Properties>
</file>