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626" w:after="128" w:line="440" w:lineRule="exact"/>
        <w:ind w:left="0" w:right="0" w:firstLine="0"/>
        <w:jc w:val="center"/>
        <w:rPr>
          <w:rFonts w:hint="default" w:eastAsia="宋体"/>
          <w:color w:val="auto"/>
          <w:lang w:val="en-US" w:eastAsia="zh-CN"/>
        </w:rPr>
      </w:pPr>
      <w:r>
        <w:rPr>
          <w:rFonts w:ascii="宋体" w:hAnsi="宋体" w:eastAsia="宋体"/>
          <w:b w:val="0"/>
          <w:i w:val="0"/>
          <w:color w:val="auto"/>
          <w:sz w:val="44"/>
        </w:rPr>
        <w:t>202</w:t>
      </w:r>
      <w:r>
        <w:rPr>
          <w:rFonts w:hint="eastAsia" w:ascii="宋体" w:hAnsi="宋体" w:eastAsia="宋体"/>
          <w:b w:val="0"/>
          <w:i w:val="0"/>
          <w:color w:val="auto"/>
          <w:sz w:val="44"/>
          <w:lang w:val="en-US" w:eastAsia="zh-CN"/>
        </w:rPr>
        <w:t>3</w:t>
      </w:r>
      <w:r>
        <w:rPr>
          <w:rFonts w:ascii="宋体" w:hAnsi="宋体" w:eastAsia="宋体"/>
          <w:b w:val="0"/>
          <w:i w:val="0"/>
          <w:color w:val="auto"/>
          <w:sz w:val="44"/>
        </w:rPr>
        <w:t>年</w:t>
      </w:r>
      <w:r>
        <w:rPr>
          <w:rFonts w:hint="eastAsia" w:ascii="宋体" w:hAnsi="宋体" w:eastAsia="宋体"/>
          <w:b w:val="0"/>
          <w:i w:val="0"/>
          <w:color w:val="auto"/>
          <w:sz w:val="44"/>
          <w:lang w:val="en-US" w:eastAsia="zh-CN"/>
        </w:rPr>
        <w:t>上</w:t>
      </w:r>
      <w:r>
        <w:rPr>
          <w:rFonts w:ascii="宋体" w:hAnsi="宋体" w:eastAsia="宋体"/>
          <w:b w:val="0"/>
          <w:i w:val="0"/>
          <w:color w:val="auto"/>
          <w:sz w:val="44"/>
        </w:rPr>
        <w:t>半年社会考生实践考核缴费名单</w:t>
      </w:r>
      <w:r>
        <w:rPr>
          <w:rFonts w:hint="eastAsia" w:ascii="宋体" w:hAnsi="宋体" w:eastAsia="宋体"/>
          <w:b w:val="0"/>
          <w:i w:val="0"/>
          <w:color w:val="auto"/>
          <w:sz w:val="44"/>
          <w:lang w:val="en-US" w:eastAsia="zh-CN"/>
        </w:rPr>
        <w:t>及通知</w:t>
      </w:r>
    </w:p>
    <w:tbl>
      <w:tblPr>
        <w:tblStyle w:val="3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681"/>
        <w:gridCol w:w="1951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视觉传达设计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刘宝珠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彭耀栅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陈万生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莫嘉欣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梁芷婷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刘绮敏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邓李珊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蔡佳萍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刘紫婧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黄晓彤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郭纯萍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何绮琪 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张翠庭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谷青连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郑志达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李贤妹</w:t>
            </w: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65"/>
        <w:gridCol w:w="1950"/>
        <w:gridCol w:w="4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视觉传达设计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吴伟英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黄敏泽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洪妹妮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汤文静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唐筱茜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张楚玲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郭绮雯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莫娟鸽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陶星容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冯臻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黄慧珊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周水清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刘炳坤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陈春莹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米伯妹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李佩霞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"/>
        <w:gridCol w:w="12"/>
        <w:gridCol w:w="2126"/>
        <w:gridCol w:w="1677"/>
        <w:gridCol w:w="1927"/>
        <w:gridCol w:w="4220"/>
        <w:gridCol w:w="10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455" w:hRule="atLeast"/>
        </w:trPr>
        <w:tc>
          <w:tcPr>
            <w:tcW w:w="1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视觉传达设计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刘柔云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8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李永镛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谭晓晴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张瀚中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李上帝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姚晓云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邓翔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容嘉丽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谭秋静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胡青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李必嫦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覃小凤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唐惠芝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李倩婷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江丽莹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270" w:hRule="atLeast"/>
        </w:trPr>
        <w:tc>
          <w:tcPr>
            <w:tcW w:w="1091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视觉传达设计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曹盼盼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刘诗韵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黄嘉琪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诸茵仪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庄炜勋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钱彦萍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林岱珊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余杰珊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钟子森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林正青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黄名铭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陈石林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欧荆捷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270" w:hRule="atLeast"/>
        </w:trPr>
        <w:tc>
          <w:tcPr>
            <w:tcW w:w="10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425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视觉传达设计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刘缵森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黄诗韵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陈钦杰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柒敏敏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黄雅静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吴展进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陈阳天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计算机辅助设计(AUTOCAD、3DMAX)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区楚翘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1" w:type="pct"/>
          <w:wAfter w:w="1" w:type="pct"/>
          <w:trHeight w:val="270" w:hRule="atLeast"/>
        </w:trPr>
        <w:tc>
          <w:tcPr>
            <w:tcW w:w="105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545"/>
        <w:gridCol w:w="1965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李瑞佳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计算机辅助基础（Photoshop)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吴万伟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计算机辅助基础（Photoshop)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陈冬琴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张小静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530"/>
        <w:gridCol w:w="1980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肖淑花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黄仰璇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龙宗燕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曾传东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陈水慧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章雨晴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冯世豪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張明銳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赖丽珠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方又良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计算机辅助设计（Photoshop)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刘明珠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蓝光凤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标志设计（一）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590"/>
        <w:gridCol w:w="1935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陈洁良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 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黄佳玲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 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覃永烈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张宇凯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 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张华桢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 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张译源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曹志浩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杨琦森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甘玲欢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洪志敏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黄晓勤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潘娟议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曹志浩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560"/>
        <w:gridCol w:w="1950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环境设计</w:t>
            </w:r>
          </w:p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（本科）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杨琦森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甘玲欢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洪志敏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黄晓勤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计算机辅助设计（AutoCAD、3Dmax)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潘娟议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林诗仪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刘保华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室外环境景观设计</w:t>
            </w:r>
            <w:bookmarkStart w:id="0" w:name="_GoBack"/>
            <w:bookmarkEnd w:id="0"/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530"/>
        <w:gridCol w:w="1965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赖沁柔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陈铃敏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赖茵茵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何妮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冯玉敏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吴雪珊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色彩（二）（人体）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中国画（人物）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545"/>
        <w:gridCol w:w="1965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环境艺术设计</w:t>
            </w:r>
          </w:p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（专科）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左正宙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计算机辅助基础（Autocad）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蔡智聪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计算机辅助基础（AutoCAD）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容钧梅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包金芝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陈响静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装饰材料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按广东省自考委的规定标准执行，每科（次）</w:t>
      </w:r>
      <w:r>
        <w:rPr>
          <w:rFonts w:hint="eastAsia" w:ascii="宋体" w:hAnsi="宋体" w:eastAsia="宋体"/>
          <w:b/>
          <w:bCs/>
          <w:i w:val="0"/>
          <w:color w:val="00B0F0"/>
          <w:sz w:val="22"/>
          <w:lang w:val="en-US" w:eastAsia="zh-CN"/>
        </w:rPr>
        <w:t>150</w:t>
      </w:r>
      <w:r>
        <w:rPr>
          <w:rFonts w:hint="eastAsia" w:ascii="宋体" w:hAnsi="宋体" w:eastAsia="宋体"/>
          <w:b/>
          <w:bCs/>
          <w:i w:val="0"/>
          <w:color w:val="00B0F0"/>
          <w:sz w:val="22"/>
        </w:rPr>
        <w:t>元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，请在华南师范大学校园统一支付平台自行缴费(http://hscwxf.scnu.edu.cn)（注意：用户名：身份证号码     密码：000000）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缴费时间：202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年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月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15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日至202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年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月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20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日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缴费方法：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一、系统登陆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在浏览器地址栏输入：http://hscwxf.scnu.edu.cn，打开“华南师范大学校园统一支付平台”注意：用户名：身份证号码        密码：000000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二、欠费信息查询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点击导航栏“当前费用”按钮，显示当前所有欠费。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三、欠费缴费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1、点击导航栏的“其他费用”按钮，显示欠费项目和选择页面，选择欠费项目，点击“下一步”。2、进入缴费信息确认，点击“下一步”。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3、选择缴费方式。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缴费方式：微信支付、建设银行、建设银行聚合支付（支持微信、支付宝支付）。</w:t>
      </w:r>
    </w:p>
    <w:p>
      <w:pPr>
        <w:widowControl/>
        <w:numPr>
          <w:ilvl w:val="0"/>
          <w:numId w:val="7"/>
        </w:numPr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确定支付金额无误后，选择支付方式，进入支付界面，将会弹出付款二维码，请使用微信、龙支付、支付宝进行扫码支付。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5、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请确认确认商户名称为：华南师范大学。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right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 xml:space="preserve"> 华南师范大学美术学院继续教育办公室</w:t>
      </w:r>
    </w:p>
    <w:p>
      <w:pPr>
        <w:widowControl/>
        <w:autoSpaceDE w:val="0"/>
        <w:autoSpaceDN w:val="0"/>
        <w:spacing w:after="0" w:line="240" w:lineRule="auto"/>
        <w:ind w:right="0"/>
        <w:jc w:val="right"/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 xml:space="preserve"> 202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年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3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月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15日</w:t>
      </w:r>
    </w:p>
    <w:sectPr>
      <w:pgSz w:w="11906" w:h="16838"/>
      <w:pgMar w:top="540" w:right="1074" w:bottom="1440" w:left="102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6B60C"/>
    <w:multiLevelType w:val="singleLevel"/>
    <w:tmpl w:val="D056B60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2EzMWRlMTliZDZiNDM0NTgzMDhmNWVkNjliNm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35F01"/>
    <w:rsid w:val="00CB0664"/>
    <w:rsid w:val="00FC693F"/>
    <w:rsid w:val="01584181"/>
    <w:rsid w:val="029768FC"/>
    <w:rsid w:val="03F37EE3"/>
    <w:rsid w:val="050951DC"/>
    <w:rsid w:val="09A204F1"/>
    <w:rsid w:val="09BF03B5"/>
    <w:rsid w:val="0E56244E"/>
    <w:rsid w:val="0ED805F3"/>
    <w:rsid w:val="0FEE7B6E"/>
    <w:rsid w:val="10196955"/>
    <w:rsid w:val="12F87A93"/>
    <w:rsid w:val="14B7224E"/>
    <w:rsid w:val="14D94748"/>
    <w:rsid w:val="152D4618"/>
    <w:rsid w:val="153803F1"/>
    <w:rsid w:val="17771379"/>
    <w:rsid w:val="18420D9E"/>
    <w:rsid w:val="1CE974F2"/>
    <w:rsid w:val="1F070103"/>
    <w:rsid w:val="1F99079C"/>
    <w:rsid w:val="23056708"/>
    <w:rsid w:val="245931AF"/>
    <w:rsid w:val="26367DF2"/>
    <w:rsid w:val="2650632F"/>
    <w:rsid w:val="26781EAB"/>
    <w:rsid w:val="28C43164"/>
    <w:rsid w:val="2AA241A3"/>
    <w:rsid w:val="2C415E92"/>
    <w:rsid w:val="2CEC57FC"/>
    <w:rsid w:val="2EE36D99"/>
    <w:rsid w:val="2F904933"/>
    <w:rsid w:val="2FDD526D"/>
    <w:rsid w:val="31097D0B"/>
    <w:rsid w:val="31D82DA0"/>
    <w:rsid w:val="36C26EC8"/>
    <w:rsid w:val="3B7F4E8D"/>
    <w:rsid w:val="41F538E3"/>
    <w:rsid w:val="434846C3"/>
    <w:rsid w:val="44C24001"/>
    <w:rsid w:val="45D264C6"/>
    <w:rsid w:val="45D41E64"/>
    <w:rsid w:val="464C6F34"/>
    <w:rsid w:val="48D238CB"/>
    <w:rsid w:val="4AE00F2C"/>
    <w:rsid w:val="4C910E89"/>
    <w:rsid w:val="4D2B2207"/>
    <w:rsid w:val="4FF5172F"/>
    <w:rsid w:val="51E930E9"/>
    <w:rsid w:val="526459F3"/>
    <w:rsid w:val="54003D28"/>
    <w:rsid w:val="57AA2DFF"/>
    <w:rsid w:val="59467291"/>
    <w:rsid w:val="5AAB48E9"/>
    <w:rsid w:val="5B6C591A"/>
    <w:rsid w:val="5BB72DB0"/>
    <w:rsid w:val="5C9A0E65"/>
    <w:rsid w:val="5E006F34"/>
    <w:rsid w:val="61D4389A"/>
    <w:rsid w:val="6223212B"/>
    <w:rsid w:val="626E21EF"/>
    <w:rsid w:val="637A3FCD"/>
    <w:rsid w:val="66DF13BC"/>
    <w:rsid w:val="6C4038DA"/>
    <w:rsid w:val="6C491BD7"/>
    <w:rsid w:val="6CDE737B"/>
    <w:rsid w:val="6F457435"/>
    <w:rsid w:val="70D65108"/>
    <w:rsid w:val="715E4F2E"/>
    <w:rsid w:val="728E3AEF"/>
    <w:rsid w:val="739A5A40"/>
    <w:rsid w:val="762A49AF"/>
    <w:rsid w:val="781D4372"/>
    <w:rsid w:val="78310D99"/>
    <w:rsid w:val="7A241CEE"/>
    <w:rsid w:val="7A4F0AB2"/>
    <w:rsid w:val="7A9457EF"/>
    <w:rsid w:val="7B7B5F03"/>
    <w:rsid w:val="7BB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4">
    <w:name w:val="font01"/>
    <w:basedOn w:val="13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3514</Words>
  <Characters>4420</Characters>
  <Lines>0</Lines>
  <Paragraphs>0</Paragraphs>
  <TotalTime>0</TotalTime>
  <ScaleCrop>false</ScaleCrop>
  <LinksUpToDate>false</LinksUpToDate>
  <CharactersWithSpaces>4440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hp</cp:lastModifiedBy>
  <cp:lastPrinted>2021-09-17T06:53:00Z</cp:lastPrinted>
  <dcterms:modified xsi:type="dcterms:W3CDTF">2023-03-20T00:49:02Z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149EF23840AD44A68B03B01955DD41AD</vt:lpwstr>
  </property>
</Properties>
</file>