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hd w:val="clear" w:color="auto" w:fill="FFFFFF"/>
          <w:lang w:bidi="ar"/>
        </w:rPr>
        <w:t>附件1：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eastAsia="zh-CN" w:bidi="ar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关于202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年上半年美术学院自考社会考生实践考核科目时间安排的通知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eastAsia="zh-CN" w:bidi="ar"/>
        </w:rPr>
        <w:t>（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更新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eastAsia="zh-CN" w:bidi="ar"/>
        </w:rPr>
        <w:t>）</w:t>
      </w:r>
    </w:p>
    <w:p>
      <w:pPr>
        <w:pStyle w:val="2"/>
        <w:widowControl/>
        <w:spacing w:beforeAutospacing="0" w:afterAutospacing="0" w:line="630" w:lineRule="atLeast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Style w:val="6"/>
          <w:rFonts w:hint="eastAsia" w:ascii="宋体" w:hAnsi="宋体" w:eastAsia="宋体" w:cs="宋体"/>
          <w:color w:val="000000"/>
          <w:shd w:val="clear" w:color="auto" w:fill="FFFFFF"/>
        </w:rPr>
        <w:t>考试科目具体时间安排如下：</w:t>
      </w:r>
    </w:p>
    <w:tbl>
      <w:tblPr>
        <w:tblStyle w:val="3"/>
        <w:tblpPr w:leftFromText="180" w:rightFromText="180" w:vertAnchor="text" w:horzAnchor="page" w:tblpX="1597" w:tblpY="606"/>
        <w:tblOverlap w:val="never"/>
        <w:tblW w:w="9486" w:type="dxa"/>
        <w:tblCellSpacing w:w="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290"/>
        <w:gridCol w:w="990"/>
        <w:gridCol w:w="2610"/>
        <w:gridCol w:w="3501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专业代码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专业名称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课程代码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课程名称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考试时间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tblCellSpacing w:w="0" w:type="dxa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130503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环境设计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（本科）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09237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材料工艺学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09238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室内设计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09233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计算机辅助设计（AutoCAD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3DMAX)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09239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室外环境景观设计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05712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艺术设计基础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10419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设计调查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10420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装饰表现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09240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艺术设计毕业设计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考生根据毕业创作（一幅作品）进行选题，提交一份开题报告。递交毕业创作时必须同时附上不少于4000字的毕业论文并进行查重检测，毕业论文文字复制比低于30%。以上材料请于2024年4月20日-4月21日发送到邮箱：gw_art85213550@scnu.edu.cn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130502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视觉传达设计（本科）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08717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平面广告设计与制作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09236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编排设计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09233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计算机辅助设计（AutoCAD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3DMAX)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10418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VI设计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05712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艺术设计基础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10419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设计调查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10420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装饰表现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09240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艺术设计毕业设计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考生根据毕业创作（一幅作品）进行选题，提交一份开题报告。递交毕业创作时必须同时附上不少于4000字的毕业论文并进行查重检测，毕业论文文字复制比低于30%。以上材料请于2024年4月20日-4月21日发送到邮箱：gw_art85213550@scnu.edu.cn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10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040105</w:t>
            </w: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艺术教育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（本科）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07076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油画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07099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中国画（人物）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11409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素描（二）（人体）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11410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色彩（二）（人体）</w:t>
            </w:r>
          </w:p>
        </w:tc>
        <w:tc>
          <w:tcPr>
            <w:tcW w:w="3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11414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美术教育毕业创作</w:t>
            </w:r>
          </w:p>
        </w:tc>
        <w:tc>
          <w:tcPr>
            <w:tcW w:w="35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考生根据毕业创作（一幅作品）进行选题，提交一份开题报告。递交毕业创作时必须同时附上不少于4000字的毕业论文并进行查重检测，毕业论文文字复制比低于30%。以上材料请于上半年：2024年4月20日-4月21日发送到邮箱：gw_art85213550@scnu.edu.cn。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0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06999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毕业论文</w:t>
            </w:r>
          </w:p>
        </w:tc>
        <w:tc>
          <w:tcPr>
            <w:tcW w:w="35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</w:p>
        </w:tc>
      </w:tr>
    </w:tbl>
    <w:p>
      <w:pPr>
        <w:pStyle w:val="2"/>
        <w:widowControl/>
        <w:spacing w:beforeAutospacing="0" w:afterAutospacing="0" w:line="630" w:lineRule="atLeast"/>
      </w:pPr>
    </w:p>
    <w:tbl>
      <w:tblPr>
        <w:tblStyle w:val="3"/>
        <w:tblW w:w="9480" w:type="dxa"/>
        <w:tblCellSpacing w:w="0" w:type="dxa"/>
        <w:tblInd w:w="-203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1260"/>
        <w:gridCol w:w="975"/>
        <w:gridCol w:w="2625"/>
        <w:gridCol w:w="3495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专业代码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专业名称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课程代码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课程名称</w:t>
            </w:r>
          </w:p>
        </w:tc>
        <w:tc>
          <w:tcPr>
            <w:tcW w:w="3495" w:type="dxa"/>
            <w:tcBorders>
              <w:top w:val="single" w:color="000000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</w:rPr>
              <w:t>考试时间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</w:trPr>
        <w:tc>
          <w:tcPr>
            <w:tcW w:w="1125" w:type="dxa"/>
            <w:vMerge w:val="restart"/>
            <w:tcBorders>
              <w:top w:val="single" w:color="auto" w:sz="6" w:space="0"/>
              <w:left w:val="single" w:color="000000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650102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视觉传播设计与制作（专科）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10410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招贴设计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125" w:type="dxa"/>
            <w:vMerge w:val="continue"/>
            <w:tcBorders>
              <w:left w:val="single" w:color="000000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10411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POP广告设计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125" w:type="dxa"/>
            <w:vMerge w:val="continue"/>
            <w:tcBorders>
              <w:left w:val="single" w:color="000000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10412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计算机辅助设计（Photoshop)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125" w:type="dxa"/>
            <w:vMerge w:val="continue"/>
            <w:tcBorders>
              <w:left w:val="single" w:color="000000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01422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标志设计（一）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125" w:type="dxa"/>
            <w:vMerge w:val="continue"/>
            <w:tcBorders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10417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艺术设计毕业实习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2024年4月20日-4月21日以邮件的形式发送一篇3000字的实习报告至邮箱：gw_art85213550@scnu.edu.cn。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1125" w:type="dxa"/>
            <w:vMerge w:val="restart"/>
            <w:tcBorders>
              <w:top w:val="single" w:color="auto" w:sz="6" w:space="0"/>
              <w:left w:val="single" w:color="000000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650111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环境艺术设计（专科）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10414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计算机辅助基础（AutoCAD)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1125" w:type="dxa"/>
            <w:vMerge w:val="continue"/>
            <w:tcBorders>
              <w:left w:val="single" w:color="000000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10413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标识设计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125" w:type="dxa"/>
            <w:vMerge w:val="continue"/>
            <w:tcBorders>
              <w:left w:val="single" w:color="000000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10415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装饰材料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上午9:00至12:00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125" w:type="dxa"/>
            <w:vMerge w:val="continue"/>
            <w:tcBorders>
              <w:left w:val="single" w:color="000000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03815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制图基础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2024年4月21日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下午2:00至5:00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125" w:type="dxa"/>
            <w:vMerge w:val="continue"/>
            <w:tcBorders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10417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艺术设计毕业实习</w:t>
            </w:r>
          </w:p>
        </w:tc>
        <w:tc>
          <w:tcPr>
            <w:tcW w:w="3495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leftChars="0" w:right="0" w:rightChars="0"/>
              <w:textAlignment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2024年4月20日-4月21日以邮件的形式发送一篇3000字的实习报告至邮箱：gw_art85213550@scnu.edu.cn。</w:t>
            </w:r>
          </w:p>
        </w:tc>
      </w:tr>
    </w:tbl>
    <w:p>
      <w:pPr>
        <w:pStyle w:val="2"/>
        <w:widowControl/>
        <w:spacing w:beforeAutospacing="0" w:afterAutospacing="0" w:line="630" w:lineRule="atLeast"/>
      </w:pPr>
    </w:p>
    <w:p>
      <w:pPr>
        <w:pStyle w:val="2"/>
        <w:widowControl/>
        <w:spacing w:beforeAutospacing="0" w:afterAutospacing="0" w:line="630" w:lineRule="atLeast"/>
        <w:jc w:val="right"/>
        <w:rPr>
          <w:rFonts w:ascii="Calibri" w:hAnsi="Calibri" w:eastAsia="微软雅黑" w:cs="Calibri"/>
          <w:color w:val="000000"/>
          <w:shd w:val="clear" w:color="auto" w:fill="FFFFFF"/>
        </w:rPr>
      </w:pPr>
    </w:p>
    <w:p>
      <w:pPr>
        <w:pStyle w:val="2"/>
        <w:widowControl/>
        <w:spacing w:beforeAutospacing="0" w:afterAutospacing="0" w:line="630" w:lineRule="atLeast"/>
        <w:jc w:val="right"/>
        <w:rPr>
          <w:rFonts w:ascii="Calibri" w:hAnsi="Calibri" w:eastAsia="微软雅黑" w:cs="Calibri"/>
          <w:color w:val="000000"/>
          <w:shd w:val="clear" w:color="auto" w:fill="FFFFFF"/>
        </w:rPr>
      </w:pPr>
    </w:p>
    <w:p>
      <w:pPr>
        <w:pStyle w:val="2"/>
        <w:widowControl/>
        <w:spacing w:beforeAutospacing="0" w:afterAutospacing="0" w:line="630" w:lineRule="atLeast"/>
        <w:jc w:val="right"/>
      </w:pPr>
      <w:r>
        <w:rPr>
          <w:rFonts w:ascii="Calibri" w:hAnsi="Calibri" w:eastAsia="微软雅黑" w:cs="Calibri"/>
          <w:color w:val="000000"/>
          <w:shd w:val="clear" w:color="auto" w:fill="FFFFFF"/>
        </w:rPr>
        <w:t> 华南师大美术学院</w:t>
      </w:r>
      <w:r>
        <w:rPr>
          <w:rFonts w:hint="eastAsia" w:ascii="Calibri" w:hAnsi="Calibri" w:eastAsia="微软雅黑" w:cs="Calibri"/>
          <w:color w:val="000000"/>
          <w:shd w:val="clear" w:color="auto" w:fill="FFFFFF"/>
        </w:rPr>
        <w:t>继续教育办公室</w:t>
      </w:r>
    </w:p>
    <w:p>
      <w:pPr>
        <w:pStyle w:val="2"/>
        <w:widowControl/>
        <w:spacing w:beforeAutospacing="0" w:afterAutospacing="0" w:line="630" w:lineRule="atLeast"/>
        <w:ind w:right="960"/>
        <w:jc w:val="right"/>
      </w:pPr>
      <w:r>
        <w:rPr>
          <w:rFonts w:ascii="Calibri" w:hAnsi="Calibri" w:eastAsia="微软雅黑" w:cs="Calibri"/>
          <w:color w:val="000000"/>
          <w:shd w:val="clear" w:color="auto" w:fill="FFFFFF"/>
        </w:rPr>
        <w:t>202</w:t>
      </w:r>
      <w:r>
        <w:rPr>
          <w:rFonts w:hint="eastAsia" w:ascii="Calibri" w:hAnsi="Calibri" w:eastAsia="微软雅黑" w:cs="Calibri"/>
          <w:color w:val="000000"/>
          <w:shd w:val="clear" w:color="auto" w:fill="FFFFFF"/>
          <w:lang w:val="en-US" w:eastAsia="zh-CN"/>
        </w:rPr>
        <w:t>4</w:t>
      </w:r>
      <w:r>
        <w:rPr>
          <w:rFonts w:ascii="Calibri" w:hAnsi="Calibri" w:eastAsia="微软雅黑" w:cs="Calibri"/>
          <w:color w:val="000000"/>
          <w:shd w:val="clear" w:color="auto" w:fill="FFFFFF"/>
        </w:rPr>
        <w:t>年</w:t>
      </w:r>
      <w:r>
        <w:rPr>
          <w:rFonts w:hint="eastAsia" w:ascii="Calibri" w:hAnsi="Calibri" w:eastAsia="微软雅黑" w:cs="Calibri"/>
          <w:color w:val="000000"/>
          <w:shd w:val="clear" w:color="auto" w:fill="FFFFFF"/>
          <w:lang w:val="en-US" w:eastAsia="zh-CN"/>
        </w:rPr>
        <w:t>3</w:t>
      </w:r>
      <w:r>
        <w:rPr>
          <w:rFonts w:ascii="Calibri" w:hAnsi="Calibri" w:eastAsia="微软雅黑" w:cs="Calibri"/>
          <w:color w:val="000000"/>
          <w:shd w:val="clear" w:color="auto" w:fill="FFFFFF"/>
        </w:rPr>
        <w:t>月</w:t>
      </w:r>
      <w:r>
        <w:rPr>
          <w:rFonts w:hint="eastAsia" w:ascii="Calibri" w:hAnsi="Calibri" w:eastAsia="微软雅黑" w:cs="Calibri"/>
          <w:color w:val="000000"/>
          <w:shd w:val="clear" w:color="auto" w:fill="FFFFFF"/>
          <w:lang w:val="en-US" w:eastAsia="zh-CN"/>
        </w:rPr>
        <w:t>5</w:t>
      </w:r>
      <w:r>
        <w:rPr>
          <w:rFonts w:ascii="Calibri" w:hAnsi="Calibri" w:eastAsia="微软雅黑" w:cs="Calibri"/>
          <w:color w:val="000000"/>
          <w:shd w:val="clear" w:color="auto" w:fill="FFFFFF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zEwY2M4MmEyZTUzOTJjOTdkYzAzZWYzNGE5MDYifQ=="/>
  </w:docVars>
  <w:rsids>
    <w:rsidRoot w:val="001E6D40"/>
    <w:rsid w:val="001E1E27"/>
    <w:rsid w:val="001E6D40"/>
    <w:rsid w:val="002007D3"/>
    <w:rsid w:val="002C39EF"/>
    <w:rsid w:val="003225FC"/>
    <w:rsid w:val="003E703C"/>
    <w:rsid w:val="005575B2"/>
    <w:rsid w:val="005C1FB7"/>
    <w:rsid w:val="00605A1B"/>
    <w:rsid w:val="0066176A"/>
    <w:rsid w:val="00B64845"/>
    <w:rsid w:val="02F207AD"/>
    <w:rsid w:val="07BD3385"/>
    <w:rsid w:val="09FC4FE9"/>
    <w:rsid w:val="0C5F033B"/>
    <w:rsid w:val="1A6D65E0"/>
    <w:rsid w:val="1CA64C69"/>
    <w:rsid w:val="1DC330DD"/>
    <w:rsid w:val="21127278"/>
    <w:rsid w:val="221E5B92"/>
    <w:rsid w:val="234E5C42"/>
    <w:rsid w:val="2D5877ED"/>
    <w:rsid w:val="2ED02B45"/>
    <w:rsid w:val="36D220D1"/>
    <w:rsid w:val="38387A15"/>
    <w:rsid w:val="3CDE463A"/>
    <w:rsid w:val="43F62371"/>
    <w:rsid w:val="45ED413D"/>
    <w:rsid w:val="481E0968"/>
    <w:rsid w:val="49CF398F"/>
    <w:rsid w:val="4FA72D66"/>
    <w:rsid w:val="4FAA71F2"/>
    <w:rsid w:val="575F5659"/>
    <w:rsid w:val="61B90510"/>
    <w:rsid w:val="62274555"/>
    <w:rsid w:val="66B84096"/>
    <w:rsid w:val="68BA09C6"/>
    <w:rsid w:val="6A794FDE"/>
    <w:rsid w:val="6CD44B6F"/>
    <w:rsid w:val="6CF93A20"/>
    <w:rsid w:val="71CB19BF"/>
    <w:rsid w:val="75FC0E4B"/>
    <w:rsid w:val="77106CCA"/>
    <w:rsid w:val="780B1832"/>
    <w:rsid w:val="7928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630</Words>
  <Characters>1055</Characters>
  <Lines>1</Lines>
  <Paragraphs>1</Paragraphs>
  <TotalTime>0</TotalTime>
  <ScaleCrop>false</ScaleCrop>
  <LinksUpToDate>false</LinksUpToDate>
  <CharactersWithSpaces>1056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2020-09-22T01:43:00Z</dcterms:created>
  <dc:creator>hp</dc:creator>
  <cp:lastModifiedBy>肖般若♻️Ran</cp:lastModifiedBy>
  <dcterms:modified xsi:type="dcterms:W3CDTF">2024-03-05T02:30:44Z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EF20C1747EFF46BE8BC8C41FB62C1DFD</vt:lpwstr>
  </property>
</Properties>
</file>