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C95D1">
      <w:pPr>
        <w:jc w:val="left"/>
        <w:rPr>
          <w:rFonts w:hint="eastAsia" w:ascii="黑体" w:hAnsi="黑体" w:eastAsia="黑体" w:cs="黑体"/>
          <w:color w:val="auto"/>
          <w:sz w:val="21"/>
          <w:szCs w:val="21"/>
        </w:rPr>
      </w:pPr>
      <w:r>
        <w:rPr>
          <w:rFonts w:hint="eastAsia" w:ascii="黑体" w:hAnsi="黑体" w:eastAsia="黑体" w:cs="黑体"/>
          <w:color w:val="auto"/>
          <w:sz w:val="21"/>
          <w:szCs w:val="21"/>
        </w:rPr>
        <w:t>附件</w:t>
      </w:r>
      <w:r>
        <w:rPr>
          <w:rFonts w:hint="eastAsia" w:ascii="黑体" w:hAnsi="黑体" w:eastAsia="黑体" w:cs="黑体"/>
          <w:color w:val="auto"/>
          <w:sz w:val="21"/>
          <w:szCs w:val="21"/>
          <w:lang w:val="en-US" w:eastAsia="zh-CN"/>
        </w:rPr>
        <w:t>2.</w:t>
      </w:r>
      <w:r>
        <w:rPr>
          <w:rFonts w:hint="eastAsia" w:ascii="黑体" w:hAnsi="黑体" w:eastAsia="黑体" w:cs="黑体"/>
          <w:color w:val="auto"/>
          <w:sz w:val="21"/>
          <w:szCs w:val="21"/>
        </w:rPr>
        <w:t>4</w:t>
      </w:r>
    </w:p>
    <w:p w14:paraId="0B6B3757">
      <w:pPr>
        <w:jc w:val="left"/>
        <w:rPr>
          <w:rFonts w:hint="eastAsia" w:ascii="黑体" w:hAnsi="黑体" w:eastAsia="黑体" w:cs="黑体"/>
          <w:color w:val="auto"/>
          <w:sz w:val="28"/>
          <w:szCs w:val="28"/>
        </w:rPr>
      </w:pPr>
    </w:p>
    <w:p w14:paraId="55F2F229">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rPr>
          <w:rFonts w:hint="eastAsia" w:ascii="方正小标宋简体" w:hAnsi="方正小标宋简体" w:eastAsia="方正小标宋简体" w:cs="方正小标宋简体"/>
          <w:b w:val="0"/>
          <w:bCs w:val="0"/>
          <w:color w:val="auto"/>
          <w:kern w:val="0"/>
          <w:sz w:val="44"/>
          <w:szCs w:val="44"/>
        </w:rPr>
      </w:pPr>
      <w:bookmarkStart w:id="0" w:name="_GoBack"/>
      <w:r>
        <w:rPr>
          <w:rFonts w:hint="eastAsia" w:ascii="方正小标宋简体" w:hAnsi="方正小标宋简体" w:eastAsia="方正小标宋简体" w:cs="方正小标宋简体"/>
          <w:b w:val="0"/>
          <w:bCs w:val="0"/>
          <w:color w:val="auto"/>
          <w:kern w:val="0"/>
          <w:sz w:val="44"/>
          <w:szCs w:val="44"/>
          <w:lang w:eastAsia="zh-CN"/>
        </w:rPr>
        <w:t>“</w:t>
      </w:r>
      <w:r>
        <w:rPr>
          <w:rFonts w:hint="eastAsia" w:ascii="方正小标宋简体" w:hAnsi="方正小标宋简体" w:eastAsia="方正小标宋简体" w:cs="方正小标宋简体"/>
          <w:b w:val="0"/>
          <w:bCs w:val="0"/>
          <w:color w:val="auto"/>
          <w:kern w:val="0"/>
          <w:sz w:val="44"/>
          <w:szCs w:val="44"/>
        </w:rPr>
        <w:t>思政</w:t>
      </w:r>
      <w:r>
        <w:rPr>
          <w:rFonts w:hint="eastAsia" w:ascii="方正小标宋简体" w:hAnsi="方正小标宋简体" w:eastAsia="方正小标宋简体" w:cs="方正小标宋简体"/>
          <w:b w:val="0"/>
          <w:bCs w:val="0"/>
          <w:color w:val="auto"/>
          <w:kern w:val="0"/>
          <w:sz w:val="44"/>
          <w:szCs w:val="44"/>
          <w:lang w:val="en-US" w:eastAsia="zh-CN"/>
        </w:rPr>
        <w:t>拔尖创新人才”选拔</w:t>
      </w:r>
      <w:r>
        <w:rPr>
          <w:rFonts w:hint="eastAsia" w:ascii="方正小标宋简体" w:hAnsi="方正小标宋简体" w:eastAsia="方正小标宋简体" w:cs="方正小标宋简体"/>
          <w:b w:val="0"/>
          <w:bCs w:val="0"/>
          <w:color w:val="auto"/>
          <w:kern w:val="0"/>
          <w:sz w:val="44"/>
          <w:szCs w:val="44"/>
        </w:rPr>
        <w:t>附加分方案</w:t>
      </w:r>
    </w:p>
    <w:bookmarkEnd w:id="0"/>
    <w:p w14:paraId="41AD4DB7">
      <w:pPr>
        <w:widowControl/>
        <w:shd w:val="clear" w:color="auto" w:fill="FFFFFF"/>
        <w:spacing w:line="540" w:lineRule="exact"/>
        <w:ind w:firstLine="640" w:firstLineChars="200"/>
        <w:rPr>
          <w:rFonts w:ascii="仿宋_GB2312" w:hAnsi="仿宋" w:eastAsia="仿宋_GB2312" w:cs="仿宋_GB2312"/>
          <w:color w:val="auto"/>
          <w:kern w:val="0"/>
          <w:sz w:val="32"/>
          <w:szCs w:val="32"/>
        </w:rPr>
      </w:pPr>
    </w:p>
    <w:p w14:paraId="4013451D">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lang w:eastAsia="zh-CN"/>
        </w:rPr>
        <w:t>“</w:t>
      </w:r>
      <w:r>
        <w:rPr>
          <w:rFonts w:hint="eastAsia" w:ascii="仿宋_GB2312" w:hAnsi="仿宋" w:eastAsia="仿宋_GB2312" w:cs="仿宋_GB2312"/>
          <w:color w:val="auto"/>
          <w:kern w:val="0"/>
          <w:sz w:val="32"/>
          <w:szCs w:val="32"/>
        </w:rPr>
        <w:t>思政</w:t>
      </w:r>
      <w:r>
        <w:rPr>
          <w:rFonts w:hint="eastAsia" w:ascii="仿宋_GB2312" w:hAnsi="仿宋" w:eastAsia="仿宋_GB2312" w:cs="仿宋_GB2312"/>
          <w:color w:val="auto"/>
          <w:kern w:val="0"/>
          <w:sz w:val="32"/>
          <w:szCs w:val="32"/>
          <w:lang w:val="en-US" w:eastAsia="zh-CN"/>
        </w:rPr>
        <w:t>拔尖创新</w:t>
      </w:r>
      <w:r>
        <w:rPr>
          <w:rFonts w:hint="eastAsia" w:ascii="仿宋_GB2312" w:hAnsi="仿宋" w:eastAsia="仿宋_GB2312" w:cs="仿宋_GB2312"/>
          <w:color w:val="auto"/>
          <w:kern w:val="0"/>
          <w:sz w:val="32"/>
          <w:szCs w:val="32"/>
        </w:rPr>
        <w:t>人才</w:t>
      </w:r>
      <w:r>
        <w:rPr>
          <w:rFonts w:hint="eastAsia" w:ascii="仿宋_GB2312" w:hAnsi="仿宋" w:eastAsia="仿宋_GB2312" w:cs="仿宋_GB2312"/>
          <w:color w:val="auto"/>
          <w:kern w:val="0"/>
          <w:sz w:val="32"/>
          <w:szCs w:val="32"/>
          <w:lang w:eastAsia="zh-CN"/>
        </w:rPr>
        <w:t>”</w:t>
      </w:r>
      <w:r>
        <w:rPr>
          <w:rFonts w:hint="eastAsia" w:ascii="仿宋_GB2312" w:hAnsi="仿宋" w:eastAsia="仿宋_GB2312" w:cs="仿宋_GB2312"/>
          <w:color w:val="auto"/>
          <w:kern w:val="0"/>
          <w:sz w:val="32"/>
          <w:szCs w:val="32"/>
          <w:lang w:val="en-US" w:eastAsia="zh-CN"/>
        </w:rPr>
        <w:t>选拔</w:t>
      </w:r>
      <w:r>
        <w:rPr>
          <w:rFonts w:hint="eastAsia" w:ascii="仿宋_GB2312" w:hAnsi="仿宋" w:eastAsia="仿宋_GB2312" w:cs="仿宋_GB2312"/>
          <w:color w:val="auto"/>
          <w:kern w:val="0"/>
          <w:sz w:val="32"/>
          <w:szCs w:val="32"/>
        </w:rPr>
        <w:t>附加分分为荣誉表彰、学术科研、思政素养三大模块，</w:t>
      </w:r>
      <w:r>
        <w:rPr>
          <w:rFonts w:hint="eastAsia" w:ascii="仿宋_GB2312" w:hAnsi="仿宋" w:eastAsia="仿宋_GB2312" w:cs="仿宋_GB2312"/>
          <w:color w:val="auto"/>
          <w:kern w:val="0"/>
          <w:sz w:val="32"/>
          <w:szCs w:val="32"/>
          <w:lang w:val="en-US" w:eastAsia="zh-CN"/>
        </w:rPr>
        <w:t>总分15分。</w:t>
      </w:r>
      <w:r>
        <w:rPr>
          <w:rFonts w:hint="eastAsia" w:ascii="仿宋_GB2312" w:hAnsi="仿宋" w:eastAsia="仿宋_GB2312" w:cs="仿宋_GB2312"/>
          <w:color w:val="auto"/>
          <w:kern w:val="0"/>
          <w:sz w:val="32"/>
          <w:szCs w:val="32"/>
        </w:rPr>
        <w:t>具体加分条件如下：</w:t>
      </w:r>
    </w:p>
    <w:p w14:paraId="4FDBDC9D">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3" w:firstLineChars="200"/>
        <w:textAlignment w:val="auto"/>
        <w:rPr>
          <w:rFonts w:hint="eastAsia" w:ascii="黑体" w:hAnsi="黑体" w:eastAsia="黑体" w:cs="黑体"/>
          <w:b/>
          <w:bCs/>
          <w:color w:val="auto"/>
          <w:kern w:val="0"/>
          <w:sz w:val="32"/>
          <w:szCs w:val="32"/>
          <w:lang w:eastAsia="zh-CN"/>
        </w:rPr>
      </w:pPr>
      <w:r>
        <w:rPr>
          <w:rFonts w:hint="eastAsia" w:ascii="黑体" w:hAnsi="黑体" w:eastAsia="黑体" w:cs="黑体"/>
          <w:b/>
          <w:bCs/>
          <w:color w:val="auto"/>
          <w:kern w:val="0"/>
          <w:sz w:val="32"/>
          <w:szCs w:val="32"/>
          <w:lang w:val="en-US" w:eastAsia="zh-CN"/>
        </w:rPr>
        <w:t>一、</w:t>
      </w:r>
      <w:r>
        <w:rPr>
          <w:rFonts w:hint="eastAsia" w:ascii="黑体" w:hAnsi="黑体" w:eastAsia="黑体" w:cs="黑体"/>
          <w:b/>
          <w:bCs/>
          <w:color w:val="auto"/>
          <w:kern w:val="0"/>
          <w:sz w:val="32"/>
          <w:szCs w:val="32"/>
        </w:rPr>
        <w:t>荣誉表彰</w:t>
      </w:r>
      <w:r>
        <w:rPr>
          <w:rFonts w:hint="eastAsia" w:ascii="黑体" w:hAnsi="黑体" w:eastAsia="黑体" w:cs="黑体"/>
          <w:b/>
          <w:bCs/>
          <w:color w:val="auto"/>
          <w:kern w:val="0"/>
          <w:sz w:val="32"/>
          <w:szCs w:val="32"/>
          <w:lang w:eastAsia="zh-CN"/>
        </w:rPr>
        <w:t>（</w:t>
      </w:r>
      <w:r>
        <w:rPr>
          <w:rFonts w:hint="eastAsia" w:ascii="黑体" w:hAnsi="黑体" w:eastAsia="黑体" w:cs="黑体"/>
          <w:b/>
          <w:bCs/>
          <w:color w:val="auto"/>
          <w:kern w:val="0"/>
          <w:sz w:val="32"/>
          <w:szCs w:val="32"/>
          <w:lang w:val="en-US" w:eastAsia="zh-CN"/>
        </w:rPr>
        <w:t>不可累计加分，满分为5分</w:t>
      </w:r>
      <w:r>
        <w:rPr>
          <w:rFonts w:hint="eastAsia" w:ascii="黑体" w:hAnsi="黑体" w:eastAsia="黑体" w:cs="黑体"/>
          <w:b/>
          <w:bCs/>
          <w:color w:val="auto"/>
          <w:kern w:val="0"/>
          <w:sz w:val="32"/>
          <w:szCs w:val="32"/>
          <w:lang w:eastAsia="zh-CN"/>
        </w:rPr>
        <w:t>）</w:t>
      </w:r>
    </w:p>
    <w:p w14:paraId="41B9C7AE">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1.获各级党组织评出的“优秀共产党员”“优秀党支部书记”“品学兼优、全面发展模范共产党员”等荣誉称号；</w:t>
      </w:r>
    </w:p>
    <w:p w14:paraId="4955702C">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2.获各级教育行政部门和共青团组织评出的“大学生年度人物（含提名奖）”“中国大学生自强之星(标兵)”“向上向善好青年”“感动南粤十大人物”“大学生年度人物” “优秀志愿者”“青年五四奖章”“优秀共青团员”“优秀共青团干部”“优秀（百佳）团支部书记”“优秀学生骨干”等荣誉称号；</w:t>
      </w:r>
    </w:p>
    <w:p w14:paraId="527E1839">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3.获学校相关党委部门评出的“优秀学生干部”，包括校党委组织部评出的“优秀学生干部”、校党委宣传部评出的新闻社“年度优秀成员”</w:t>
      </w:r>
      <w:r>
        <w:rPr>
          <w:rFonts w:hint="eastAsia" w:ascii="仿宋_GB2312" w:hAnsi="仿宋" w:eastAsia="仿宋_GB2312" w:cs="仿宋_GB2312"/>
          <w:color w:val="auto"/>
          <w:kern w:val="0"/>
          <w:sz w:val="32"/>
          <w:szCs w:val="32"/>
          <w:lang w:eastAsia="zh-CN"/>
        </w:rPr>
        <w:t>、</w:t>
      </w:r>
      <w:r>
        <w:rPr>
          <w:rFonts w:hint="eastAsia" w:ascii="仿宋_GB2312" w:hAnsi="仿宋" w:eastAsia="仿宋_GB2312" w:cs="仿宋_GB2312"/>
          <w:color w:val="auto"/>
          <w:kern w:val="0"/>
          <w:sz w:val="32"/>
          <w:szCs w:val="32"/>
        </w:rPr>
        <w:t>校党委学生工作部评出的“优秀学生兼职班主任”</w:t>
      </w:r>
      <w:r>
        <w:rPr>
          <w:rFonts w:hint="eastAsia" w:ascii="仿宋_GB2312" w:hAnsi="仿宋" w:eastAsia="仿宋_GB2312" w:cs="仿宋_GB2312"/>
          <w:color w:val="auto"/>
          <w:kern w:val="0"/>
          <w:sz w:val="32"/>
          <w:szCs w:val="32"/>
          <w:lang w:eastAsia="zh-CN"/>
        </w:rPr>
        <w:t>“</w:t>
      </w:r>
      <w:r>
        <w:rPr>
          <w:rFonts w:hint="eastAsia" w:ascii="仿宋_GB2312" w:hAnsi="仿宋" w:eastAsia="仿宋_GB2312" w:cs="仿宋_GB2312"/>
          <w:color w:val="auto"/>
          <w:kern w:val="0"/>
          <w:sz w:val="32"/>
          <w:szCs w:val="32"/>
          <w:lang w:val="en-US" w:eastAsia="zh-CN"/>
        </w:rPr>
        <w:t>优秀兼职辅导员</w:t>
      </w:r>
      <w:r>
        <w:rPr>
          <w:rFonts w:hint="eastAsia" w:ascii="仿宋_GB2312" w:hAnsi="仿宋" w:eastAsia="仿宋_GB2312" w:cs="仿宋_GB2312"/>
          <w:color w:val="auto"/>
          <w:kern w:val="0"/>
          <w:sz w:val="32"/>
          <w:szCs w:val="32"/>
          <w:lang w:eastAsia="zh-CN"/>
        </w:rPr>
        <w:t>”</w:t>
      </w:r>
      <w:r>
        <w:rPr>
          <w:rFonts w:hint="eastAsia" w:ascii="仿宋_GB2312" w:hAnsi="仿宋" w:eastAsia="仿宋_GB2312" w:cs="仿宋_GB2312"/>
          <w:color w:val="auto"/>
          <w:kern w:val="0"/>
          <w:sz w:val="32"/>
          <w:szCs w:val="32"/>
        </w:rPr>
        <w:t>“易班优秀学生干部”“华师学工”新闻工作室“优秀学生干部”</w:t>
      </w:r>
      <w:r>
        <w:rPr>
          <w:rFonts w:hint="eastAsia" w:ascii="仿宋_GB2312" w:hAnsi="仿宋" w:eastAsia="仿宋_GB2312" w:cs="仿宋_GB2312"/>
          <w:color w:val="auto"/>
          <w:kern w:val="0"/>
          <w:sz w:val="32"/>
          <w:szCs w:val="32"/>
          <w:lang w:val="en-US" w:eastAsia="zh-CN"/>
        </w:rPr>
        <w:t>和校党委保卫部评出的</w:t>
      </w:r>
      <w:r>
        <w:rPr>
          <w:rFonts w:hint="eastAsia" w:ascii="仿宋_GB2312" w:hAnsi="仿宋" w:eastAsia="仿宋_GB2312" w:cs="仿宋_GB2312"/>
          <w:color w:val="auto"/>
          <w:kern w:val="0"/>
          <w:sz w:val="32"/>
          <w:szCs w:val="32"/>
        </w:rPr>
        <w:t>国旗护卫队“优秀学生干部”等荣誉称号；</w:t>
      </w:r>
    </w:p>
    <w:p w14:paraId="07FE1521">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lang w:eastAsia="zh-CN"/>
        </w:rPr>
      </w:pPr>
      <w:r>
        <w:rPr>
          <w:rFonts w:hint="eastAsia" w:ascii="仿宋_GB2312" w:hAnsi="仿宋" w:eastAsia="仿宋_GB2312" w:cs="仿宋_GB2312"/>
          <w:color w:val="auto"/>
          <w:kern w:val="0"/>
          <w:sz w:val="32"/>
          <w:szCs w:val="32"/>
        </w:rPr>
        <w:t>上述表彰，省级及以上加5分，校级加3分</w:t>
      </w:r>
      <w:r>
        <w:rPr>
          <w:rFonts w:hint="eastAsia" w:ascii="仿宋_GB2312" w:hAnsi="仿宋" w:eastAsia="仿宋_GB2312" w:cs="仿宋_GB2312"/>
          <w:color w:val="auto"/>
          <w:kern w:val="0"/>
          <w:sz w:val="32"/>
          <w:szCs w:val="32"/>
          <w:lang w:eastAsia="zh-CN"/>
        </w:rPr>
        <w:t>。</w:t>
      </w:r>
    </w:p>
    <w:p w14:paraId="430E2256">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3" w:firstLineChars="200"/>
        <w:textAlignment w:val="auto"/>
        <w:rPr>
          <w:rFonts w:hint="eastAsia" w:ascii="黑体" w:hAnsi="黑体" w:eastAsia="黑体" w:cs="黑体"/>
          <w:b/>
          <w:bCs/>
          <w:color w:val="auto"/>
          <w:kern w:val="0"/>
          <w:sz w:val="32"/>
          <w:szCs w:val="32"/>
          <w:lang w:val="en-US" w:eastAsia="zh-CN"/>
        </w:rPr>
      </w:pPr>
      <w:r>
        <w:rPr>
          <w:rFonts w:hint="eastAsia" w:ascii="黑体" w:hAnsi="黑体" w:eastAsia="黑体" w:cs="黑体"/>
          <w:b/>
          <w:bCs/>
          <w:color w:val="auto"/>
          <w:kern w:val="0"/>
          <w:sz w:val="32"/>
          <w:szCs w:val="32"/>
          <w:lang w:val="en-US" w:eastAsia="zh-CN"/>
        </w:rPr>
        <w:t>二、学术科研（不可累计加分，满分为5分）</w:t>
      </w:r>
    </w:p>
    <w:p w14:paraId="5E1D048F">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1.获“国家奖学金”，加5分；</w:t>
      </w:r>
    </w:p>
    <w:p w14:paraId="3D55EB4F">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lang w:eastAsia="zh-CN"/>
        </w:rPr>
      </w:pPr>
      <w:r>
        <w:rPr>
          <w:rFonts w:hint="eastAsia" w:ascii="仿宋_GB2312" w:hAnsi="仿宋" w:eastAsia="仿宋_GB2312" w:cs="仿宋_GB2312"/>
          <w:color w:val="auto"/>
          <w:kern w:val="0"/>
          <w:sz w:val="32"/>
          <w:szCs w:val="32"/>
        </w:rPr>
        <w:t>2.在权威机构（参见本年度学校创新奖评选认定范围）主办的学科竞赛（含师范技能竞赛）中，获得省级及以上奖励（含美术类的参展），加5分；在权威机构主办的学科竞赛（含师范技能竞赛）对应的校级竞赛项目中，获学校最高奖项且排名前三的成员，加3分</w:t>
      </w:r>
      <w:r>
        <w:rPr>
          <w:rFonts w:hint="eastAsia" w:ascii="仿宋_GB2312" w:hAnsi="仿宋" w:eastAsia="仿宋_GB2312" w:cs="仿宋_GB2312"/>
          <w:color w:val="auto"/>
          <w:kern w:val="0"/>
          <w:sz w:val="32"/>
          <w:szCs w:val="32"/>
          <w:lang w:eastAsia="zh-CN"/>
        </w:rPr>
        <w:t>；</w:t>
      </w:r>
    </w:p>
    <w:p w14:paraId="59F2F5D7">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3.在学校科研部门界定的 B 级及以上刊物、当年收录的（CSSCI）南大核心或《中文核心期刊目录总览》北大核心刊物上发表文章且排名前三的作者，加5分；</w:t>
      </w:r>
    </w:p>
    <w:p w14:paraId="131BCD6A">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4.以第一作者取得国内外发明专利、实用新型专利、软件著作权，加5分；</w:t>
      </w:r>
    </w:p>
    <w:p w14:paraId="70962424">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5.参与省级及以上各类大学生课外科研项目并结题且排名前三的成员，加5分。</w:t>
      </w:r>
    </w:p>
    <w:p w14:paraId="43B07EC8">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3" w:firstLineChars="200"/>
        <w:textAlignment w:val="auto"/>
        <w:rPr>
          <w:rFonts w:hint="eastAsia" w:ascii="黑体" w:hAnsi="黑体" w:eastAsia="黑体" w:cs="黑体"/>
          <w:b/>
          <w:bCs/>
          <w:color w:val="auto"/>
          <w:kern w:val="0"/>
          <w:sz w:val="32"/>
          <w:szCs w:val="32"/>
        </w:rPr>
      </w:pPr>
      <w:r>
        <w:rPr>
          <w:rFonts w:hint="eastAsia" w:ascii="黑体" w:hAnsi="黑体" w:eastAsia="黑体" w:cs="黑体"/>
          <w:b/>
          <w:bCs/>
          <w:color w:val="auto"/>
          <w:kern w:val="0"/>
          <w:sz w:val="32"/>
          <w:szCs w:val="32"/>
        </w:rPr>
        <w:t>三</w:t>
      </w:r>
      <w:r>
        <w:rPr>
          <w:rFonts w:hint="eastAsia" w:ascii="黑体" w:hAnsi="黑体" w:eastAsia="黑体" w:cs="黑体"/>
          <w:b/>
          <w:bCs/>
          <w:color w:val="auto"/>
          <w:kern w:val="0"/>
          <w:sz w:val="32"/>
          <w:szCs w:val="32"/>
          <w:lang w:eastAsia="zh-CN"/>
        </w:rPr>
        <w:t>、</w:t>
      </w:r>
      <w:r>
        <w:rPr>
          <w:rFonts w:hint="eastAsia" w:ascii="黑体" w:hAnsi="黑体" w:eastAsia="黑体" w:cs="黑体"/>
          <w:b/>
          <w:bCs/>
          <w:color w:val="auto"/>
          <w:kern w:val="0"/>
          <w:sz w:val="32"/>
          <w:szCs w:val="32"/>
        </w:rPr>
        <w:t>思政素养</w:t>
      </w:r>
      <w:r>
        <w:rPr>
          <w:rFonts w:hint="eastAsia" w:ascii="黑体" w:hAnsi="黑体" w:eastAsia="黑体" w:cs="黑体"/>
          <w:b/>
          <w:bCs/>
          <w:color w:val="auto"/>
          <w:kern w:val="0"/>
          <w:sz w:val="32"/>
          <w:szCs w:val="32"/>
          <w:lang w:eastAsia="zh-CN"/>
        </w:rPr>
        <w:t>（</w:t>
      </w:r>
      <w:r>
        <w:rPr>
          <w:rFonts w:hint="eastAsia" w:ascii="黑体" w:hAnsi="黑体" w:eastAsia="黑体" w:cs="黑体"/>
          <w:b/>
          <w:bCs/>
          <w:color w:val="auto"/>
          <w:kern w:val="0"/>
          <w:sz w:val="32"/>
          <w:szCs w:val="32"/>
          <w:lang w:val="en-US" w:eastAsia="zh-CN"/>
        </w:rPr>
        <w:t>不可累计加分，满分为5分</w:t>
      </w:r>
      <w:r>
        <w:rPr>
          <w:rFonts w:hint="eastAsia" w:ascii="黑体" w:hAnsi="黑体" w:eastAsia="黑体" w:cs="黑体"/>
          <w:b/>
          <w:bCs/>
          <w:color w:val="auto"/>
          <w:kern w:val="0"/>
          <w:sz w:val="32"/>
          <w:szCs w:val="32"/>
          <w:lang w:eastAsia="zh-CN"/>
        </w:rPr>
        <w:t>）</w:t>
      </w:r>
    </w:p>
    <w:p w14:paraId="13ABD1B1">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1.参加教育部、团中央等举办的思政类、心理类主题教育比赛，获三等奖及以上且排名前三的成员，加5分；</w:t>
      </w:r>
    </w:p>
    <w:p w14:paraId="79D53289">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2.参加教育厅、团省委等举办的思政类、心理类主题教育比赛，获一等奖及以上且排名前三的成员，加5分；获二等奖、三等奖、优秀奖且排名前三的成员，分别加3分、2分、1分；</w:t>
      </w:r>
    </w:p>
    <w:p w14:paraId="0A3696BB">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rPr>
      </w:pPr>
      <w:r>
        <w:rPr>
          <w:rFonts w:hint="eastAsia" w:ascii="仿宋_GB2312" w:hAnsi="仿宋" w:eastAsia="仿宋_GB2312" w:cs="仿宋_GB2312"/>
          <w:color w:val="auto"/>
          <w:kern w:val="0"/>
          <w:sz w:val="32"/>
          <w:szCs w:val="32"/>
        </w:rPr>
        <w:t>备注：思政类、心理类活动包括但不限于习近平新时代中国特色社会主义思想大学习领航计划、大学生网络文化节、“中华经典诵写讲”大赛、“立志•修身•博学•报国”主题教育系列活动、“读懂中国”活动、高校廉洁教育系列活动、“学宪法讲宪法”活动、保密教育作品征集评选活动、“爱在广东”民族团结进步教育活动、高校易班技术创新大赛、大学生社会治理调研大赛、广东省青少年模拟政协提案征集活动、广东省党团课大赛、党团活动征文比赛，“5.25”大学生心理健康月系列活动等。</w:t>
      </w:r>
    </w:p>
    <w:p w14:paraId="48AF7F05">
      <w:pPr>
        <w:keepNext w:val="0"/>
        <w:keepLines w:val="0"/>
        <w:pageBreakBefore w:val="0"/>
        <w:widowControl/>
        <w:shd w:val="clear" w:color="auto" w:fill="FFFFFF"/>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仿宋_GB2312"/>
          <w:color w:val="auto"/>
          <w:kern w:val="0"/>
          <w:sz w:val="32"/>
          <w:szCs w:val="32"/>
          <w:lang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A1171E-01FB-4539-842F-C3E1AF0394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20E5FC36-ABB6-4510-B70E-A13BC7BD2825}"/>
  </w:font>
  <w:font w:name="仿宋">
    <w:panose1 w:val="02010609060101010101"/>
    <w:charset w:val="86"/>
    <w:family w:val="modern"/>
    <w:pitch w:val="default"/>
    <w:sig w:usb0="800002BF" w:usb1="38CF7CFA" w:usb2="00000016" w:usb3="00000000" w:csb0="00040001" w:csb1="00000000"/>
    <w:embedRegular r:id="rId3" w:fontKey="{2B810FBD-125D-4DC9-8443-CE642E9096A4}"/>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8EE3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0DAF3">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50DAF3">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0YWY4NzZiOTBmMmY0NTIxOWVlMDE1OWM0MTFiNzAifQ=="/>
  </w:docVars>
  <w:rsids>
    <w:rsidRoot w:val="00724989"/>
    <w:rsid w:val="000B2BEB"/>
    <w:rsid w:val="001C03C1"/>
    <w:rsid w:val="0037746F"/>
    <w:rsid w:val="003B0E9B"/>
    <w:rsid w:val="003C56C7"/>
    <w:rsid w:val="00411B3E"/>
    <w:rsid w:val="004D5B1E"/>
    <w:rsid w:val="005F57D5"/>
    <w:rsid w:val="00623EC0"/>
    <w:rsid w:val="006B2CFE"/>
    <w:rsid w:val="006F2706"/>
    <w:rsid w:val="00724989"/>
    <w:rsid w:val="00746A31"/>
    <w:rsid w:val="00800ECD"/>
    <w:rsid w:val="00801D22"/>
    <w:rsid w:val="009F49A2"/>
    <w:rsid w:val="00A243CE"/>
    <w:rsid w:val="00A32E5A"/>
    <w:rsid w:val="00A526BA"/>
    <w:rsid w:val="00AA60E0"/>
    <w:rsid w:val="00AB3E95"/>
    <w:rsid w:val="00AD7958"/>
    <w:rsid w:val="00B63BD0"/>
    <w:rsid w:val="00BF7668"/>
    <w:rsid w:val="00CD23C0"/>
    <w:rsid w:val="00D614B7"/>
    <w:rsid w:val="00D76C4A"/>
    <w:rsid w:val="00DB76AF"/>
    <w:rsid w:val="00DD0879"/>
    <w:rsid w:val="00E12A95"/>
    <w:rsid w:val="00E66192"/>
    <w:rsid w:val="00EA0E86"/>
    <w:rsid w:val="00EB3369"/>
    <w:rsid w:val="00EC56CD"/>
    <w:rsid w:val="00F0718F"/>
    <w:rsid w:val="00F077AD"/>
    <w:rsid w:val="00F10C60"/>
    <w:rsid w:val="01476E41"/>
    <w:rsid w:val="03850814"/>
    <w:rsid w:val="09576ACC"/>
    <w:rsid w:val="09790B46"/>
    <w:rsid w:val="13013BB5"/>
    <w:rsid w:val="13706205"/>
    <w:rsid w:val="14933A29"/>
    <w:rsid w:val="19BE179C"/>
    <w:rsid w:val="1B9616D1"/>
    <w:rsid w:val="1EB55074"/>
    <w:rsid w:val="2AE83B98"/>
    <w:rsid w:val="2E376FE1"/>
    <w:rsid w:val="31615451"/>
    <w:rsid w:val="3B802C4B"/>
    <w:rsid w:val="3BCD3C91"/>
    <w:rsid w:val="408A5F5B"/>
    <w:rsid w:val="42CE66BF"/>
    <w:rsid w:val="430028BC"/>
    <w:rsid w:val="44865066"/>
    <w:rsid w:val="4B4D4B91"/>
    <w:rsid w:val="4F1B078A"/>
    <w:rsid w:val="50D21228"/>
    <w:rsid w:val="5322794A"/>
    <w:rsid w:val="57D215D1"/>
    <w:rsid w:val="5F430510"/>
    <w:rsid w:val="69DD3507"/>
    <w:rsid w:val="6A0C05DA"/>
    <w:rsid w:val="6D603715"/>
    <w:rsid w:val="6FCF4017"/>
    <w:rsid w:val="718F3CFA"/>
    <w:rsid w:val="72420B9E"/>
    <w:rsid w:val="73AE3867"/>
    <w:rsid w:val="7B1D4C84"/>
    <w:rsid w:val="7D9B1302"/>
    <w:rsid w:val="7FF3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Calibri" w:hAnsi="Calibri" w:eastAsia="宋体" w:cs="Times New Roman"/>
      <w:sz w:val="18"/>
      <w:szCs w:val="18"/>
    </w:rPr>
  </w:style>
  <w:style w:type="character" w:customStyle="1" w:styleId="7">
    <w:name w:val="页脚 字符"/>
    <w:basedOn w:val="5"/>
    <w:link w:val="2"/>
    <w:qFormat/>
    <w:uiPriority w:val="99"/>
    <w:rPr>
      <w:rFonts w:ascii="Calibri" w:hAnsi="Calibri" w:eastAsia="宋体" w:cs="Times New Roman"/>
      <w:sz w:val="18"/>
      <w:szCs w:val="18"/>
    </w:rPr>
  </w:style>
  <w:style w:type="paragraph" w:customStyle="1" w:styleId="8">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57266A-F40F-4547-BA07-D7273822C6C2}">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1105</Words>
  <Characters>1125</Characters>
  <Lines>7</Lines>
  <Paragraphs>2</Paragraphs>
  <TotalTime>4</TotalTime>
  <ScaleCrop>false</ScaleCrop>
  <LinksUpToDate>false</LinksUpToDate>
  <CharactersWithSpaces>1128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2018-09-04T00:49:00Z</dcterms:created>
  <dc:creator>xtw-zsh</dc:creator>
  <cp:lastModifiedBy>用户1004</cp:lastModifiedBy>
  <cp:lastPrinted>2024-06-20T09:26:00Z</cp:lastPrinted>
  <dcterms:modified xsi:type="dcterms:W3CDTF">2025-06-05T03:51:32Z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53B6308415494395A37755469F182CC9_13</vt:lpwstr>
  </property>
  <property fmtid="{D5CDD505-2E9C-101B-9397-08002B2CF9AE}" pid="4" name="KSOTemplateDocerSaveRecord">
    <vt:lpwstr>eyJoZGlkIjoiMTMyZmQyMTUyMjI1ODU2Mzg0NjRiZDUxZmFlNWMzYzAiLCJ1c2VySWQiOiIzNDE5ODQ3NDgifQ==</vt:lpwstr>
  </property>
</Properties>
</file>