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5FF14E">
      <w:pPr>
        <w:rPr>
          <w:rFonts w:ascii="微软雅黑" w:hAnsi="微软雅黑" w:eastAsia="微软雅黑" w:cs="微软雅黑"/>
          <w:i w:val="0"/>
          <w:iCs w:val="0"/>
          <w:caps w:val="0"/>
          <w:color w:val="000000"/>
          <w:spacing w:val="0"/>
          <w:sz w:val="32"/>
          <w:szCs w:val="32"/>
          <w:shd w:val="clear" w:fill="FFFFFF"/>
        </w:rPr>
      </w:pPr>
      <w:r>
        <w:rPr>
          <w:rFonts w:ascii="微软雅黑" w:hAnsi="微软雅黑" w:eastAsia="微软雅黑" w:cs="微软雅黑"/>
          <w:i w:val="0"/>
          <w:iCs w:val="0"/>
          <w:caps w:val="0"/>
          <w:color w:val="000000"/>
          <w:spacing w:val="0"/>
          <w:sz w:val="34"/>
          <w:szCs w:val="34"/>
          <w:shd w:val="clear" w:fill="FFFFFF"/>
        </w:rPr>
        <w:t xml:space="preserve">  </w:t>
      </w:r>
      <w:bookmarkStart w:id="0" w:name="_GoBack"/>
      <w:r>
        <w:rPr>
          <w:rFonts w:ascii="微软雅黑" w:hAnsi="微软雅黑" w:eastAsia="微软雅黑" w:cs="微软雅黑"/>
          <w:i w:val="0"/>
          <w:iCs w:val="0"/>
          <w:caps w:val="0"/>
          <w:color w:val="000000"/>
          <w:spacing w:val="0"/>
          <w:sz w:val="32"/>
          <w:szCs w:val="32"/>
          <w:shd w:val="clear" w:fill="FFFFFF"/>
        </w:rPr>
        <w:t>关于调整我省高等教育自学考试部分专业主考学校的通知</w:t>
      </w:r>
    </w:p>
    <w:bookmarkEnd w:id="0"/>
    <w:p w14:paraId="6B420DF5">
      <w:pPr>
        <w:rPr>
          <w:rFonts w:hint="eastAsia" w:ascii="微软雅黑" w:hAnsi="微软雅黑" w:eastAsia="微软雅黑" w:cs="微软雅黑"/>
          <w:i w:val="0"/>
          <w:iCs w:val="0"/>
          <w:caps w:val="0"/>
          <w:color w:val="000000"/>
          <w:spacing w:val="0"/>
          <w:sz w:val="32"/>
          <w:szCs w:val="32"/>
          <w:shd w:val="clear" w:fill="FFFFFF"/>
        </w:rPr>
      </w:pPr>
    </w:p>
    <w:p w14:paraId="17D6B46C">
      <w:pPr>
        <w:rPr>
          <w:rFonts w:hint="eastAsia" w:ascii="宋体" w:hAnsi="宋体" w:eastAsia="宋体" w:cs="宋体"/>
          <w:i w:val="0"/>
          <w:iCs w:val="0"/>
          <w:caps w:val="0"/>
          <w:color w:val="000000"/>
          <w:spacing w:val="0"/>
          <w:sz w:val="28"/>
          <w:szCs w:val="28"/>
          <w:shd w:val="clear" w:fill="FFFFFF"/>
        </w:rPr>
      </w:pPr>
      <w:r>
        <w:rPr>
          <w:rFonts w:hint="eastAsia" w:ascii="宋体" w:hAnsi="宋体" w:eastAsia="宋体" w:cs="宋体"/>
          <w:i w:val="0"/>
          <w:iCs w:val="0"/>
          <w:caps w:val="0"/>
          <w:color w:val="000000"/>
          <w:spacing w:val="0"/>
          <w:sz w:val="28"/>
          <w:szCs w:val="28"/>
          <w:shd w:val="clear" w:fill="FFFFFF"/>
        </w:rPr>
        <w:t>各地级以上市自学考试工作委员会，各有关主考学校：</w:t>
      </w:r>
    </w:p>
    <w:p w14:paraId="5B13556F">
      <w:pPr>
        <w:ind w:firstLine="560" w:firstLineChars="200"/>
        <w:rPr>
          <w:rFonts w:hint="eastAsia" w:ascii="宋体" w:hAnsi="宋体" w:eastAsia="宋体" w:cs="宋体"/>
          <w:i w:val="0"/>
          <w:iCs w:val="0"/>
          <w:caps w:val="0"/>
          <w:color w:val="000000"/>
          <w:spacing w:val="0"/>
          <w:sz w:val="28"/>
          <w:szCs w:val="28"/>
          <w:shd w:val="clear" w:fill="FFFFFF"/>
        </w:rPr>
      </w:pPr>
      <w:r>
        <w:rPr>
          <w:rFonts w:hint="eastAsia" w:ascii="宋体" w:hAnsi="宋体" w:eastAsia="宋体" w:cs="宋体"/>
          <w:i w:val="0"/>
          <w:iCs w:val="0"/>
          <w:caps w:val="0"/>
          <w:color w:val="000000"/>
          <w:spacing w:val="0"/>
          <w:sz w:val="28"/>
          <w:szCs w:val="28"/>
          <w:shd w:val="clear" w:fill="FFFFFF"/>
        </w:rPr>
        <w:t>为推进我省自学考试专业建设，进一步优化主考学校分布及构成，促进自学考试健康发展，根据《高等教育自学考试暂行条例》《广东省自学考试实施细则》《高等教育自学考试专业设置实施细则》等相关规定，以及《广东省学士学位授权与授予管理实施细则》等相关精神，结合我省自学考试专业开考实际与各主考学校2026年普通高等学校招生专业等情况，决定对广告学等多个专业的主考学校进行调整，现将有关事项通知如下：</w:t>
      </w:r>
    </w:p>
    <w:p w14:paraId="579135E5">
      <w:pPr>
        <w:ind w:firstLine="560" w:firstLineChars="200"/>
        <w:rPr>
          <w:rFonts w:hint="eastAsia" w:ascii="宋体" w:hAnsi="宋体" w:eastAsia="宋体" w:cs="宋体"/>
          <w:i w:val="0"/>
          <w:iCs w:val="0"/>
          <w:caps w:val="0"/>
          <w:color w:val="000000"/>
          <w:spacing w:val="0"/>
          <w:sz w:val="28"/>
          <w:szCs w:val="28"/>
          <w:shd w:val="clear" w:fill="FFFFFF"/>
        </w:rPr>
      </w:pPr>
      <w:r>
        <w:rPr>
          <w:rFonts w:hint="eastAsia" w:ascii="宋体" w:hAnsi="宋体" w:eastAsia="宋体" w:cs="宋体"/>
          <w:i w:val="0"/>
          <w:iCs w:val="0"/>
          <w:caps w:val="0"/>
          <w:color w:val="000000"/>
          <w:spacing w:val="0"/>
          <w:sz w:val="28"/>
          <w:szCs w:val="28"/>
          <w:shd w:val="clear" w:fill="FFFFFF"/>
        </w:rPr>
        <w:t>一、 增加主考学校</w:t>
      </w:r>
    </w:p>
    <w:p w14:paraId="21777386">
      <w:pPr>
        <w:ind w:firstLine="560" w:firstLineChars="200"/>
        <w:rPr>
          <w:rFonts w:hint="eastAsia" w:ascii="宋体" w:hAnsi="宋体" w:eastAsia="宋体" w:cs="宋体"/>
          <w:i w:val="0"/>
          <w:iCs w:val="0"/>
          <w:caps w:val="0"/>
          <w:color w:val="000000"/>
          <w:spacing w:val="0"/>
          <w:sz w:val="28"/>
          <w:szCs w:val="28"/>
          <w:shd w:val="clear" w:fill="FFFFFF"/>
        </w:rPr>
      </w:pPr>
      <w:r>
        <w:rPr>
          <w:rFonts w:hint="eastAsia" w:ascii="宋体" w:hAnsi="宋体" w:eastAsia="宋体" w:cs="宋体"/>
          <w:i w:val="0"/>
          <w:iCs w:val="0"/>
          <w:caps w:val="0"/>
          <w:color w:val="000000"/>
          <w:spacing w:val="0"/>
          <w:sz w:val="28"/>
          <w:szCs w:val="28"/>
          <w:shd w:val="clear" w:fill="FFFFFF"/>
        </w:rPr>
        <w:t>各专业增加主考学校情况详见附件1。各校要认真贯彻落实高等教育自学考试有关方针政策和文件规定要求，严格规范管理，积极主动开展自学考试主考工作，认真负责做好实践性学习环节考核，确保自学考试质量。严格按照学位管理部门规定，做好相应专业学位授予相关政策的宣传、解释等工作。</w:t>
      </w:r>
    </w:p>
    <w:p w14:paraId="1700FAB2">
      <w:pPr>
        <w:ind w:firstLine="560" w:firstLineChars="200"/>
        <w:rPr>
          <w:rFonts w:hint="eastAsia" w:ascii="宋体" w:hAnsi="宋体" w:eastAsia="宋体" w:cs="宋体"/>
          <w:i w:val="0"/>
          <w:iCs w:val="0"/>
          <w:caps w:val="0"/>
          <w:color w:val="000000"/>
          <w:spacing w:val="0"/>
          <w:sz w:val="28"/>
          <w:szCs w:val="28"/>
          <w:shd w:val="clear" w:fill="FFFFFF"/>
        </w:rPr>
      </w:pPr>
      <w:r>
        <w:rPr>
          <w:rFonts w:hint="eastAsia" w:ascii="宋体" w:hAnsi="宋体" w:eastAsia="宋体" w:cs="宋体"/>
          <w:i w:val="0"/>
          <w:iCs w:val="0"/>
          <w:caps w:val="0"/>
          <w:color w:val="000000"/>
          <w:spacing w:val="0"/>
          <w:sz w:val="28"/>
          <w:szCs w:val="28"/>
          <w:shd w:val="clear" w:fill="FFFFFF"/>
        </w:rPr>
        <w:t>二、 退出主考专业</w:t>
      </w:r>
    </w:p>
    <w:p w14:paraId="5DDD8C99">
      <w:pPr>
        <w:ind w:firstLine="560" w:firstLineChars="200"/>
        <w:rPr>
          <w:rFonts w:hint="eastAsia" w:ascii="宋体" w:hAnsi="宋体" w:eastAsia="宋体" w:cs="宋体"/>
          <w:i w:val="0"/>
          <w:iCs w:val="0"/>
          <w:caps w:val="0"/>
          <w:color w:val="000000"/>
          <w:spacing w:val="0"/>
          <w:sz w:val="28"/>
          <w:szCs w:val="28"/>
          <w:shd w:val="clear" w:fill="FFFFFF"/>
        </w:rPr>
      </w:pPr>
      <w:r>
        <w:rPr>
          <w:rFonts w:hint="eastAsia" w:ascii="宋体" w:hAnsi="宋体" w:eastAsia="宋体" w:cs="宋体"/>
          <w:i w:val="0"/>
          <w:iCs w:val="0"/>
          <w:caps w:val="0"/>
          <w:color w:val="000000"/>
          <w:spacing w:val="0"/>
          <w:sz w:val="28"/>
          <w:szCs w:val="28"/>
          <w:shd w:val="clear" w:fill="FFFFFF"/>
        </w:rPr>
        <w:t>不再担任相关专业主考学校（退出专业主考）情况详见附件2。为平稳过渡，退出专业主考设置收尾过渡期，具体时间安排如下：</w:t>
      </w:r>
    </w:p>
    <w:p w14:paraId="159131FB">
      <w:pPr>
        <w:ind w:firstLine="560" w:firstLineChars="200"/>
        <w:rPr>
          <w:rFonts w:hint="eastAsia" w:ascii="宋体" w:hAnsi="宋体" w:eastAsia="宋体" w:cs="宋体"/>
          <w:i w:val="0"/>
          <w:iCs w:val="0"/>
          <w:caps w:val="0"/>
          <w:color w:val="000000"/>
          <w:spacing w:val="0"/>
          <w:sz w:val="28"/>
          <w:szCs w:val="28"/>
          <w:shd w:val="clear" w:fill="FFFFFF"/>
        </w:rPr>
      </w:pPr>
      <w:r>
        <w:rPr>
          <w:rFonts w:hint="eastAsia" w:ascii="宋体" w:hAnsi="宋体" w:eastAsia="宋体" w:cs="宋体"/>
          <w:i w:val="0"/>
          <w:iCs w:val="0"/>
          <w:caps w:val="0"/>
          <w:color w:val="000000"/>
          <w:spacing w:val="0"/>
          <w:sz w:val="28"/>
          <w:szCs w:val="28"/>
          <w:shd w:val="clear" w:fill="FFFFFF"/>
        </w:rPr>
        <w:t>（一） 自2026年10月考试起，退出专业主考的高校，不再接受新生报名。</w:t>
      </w:r>
    </w:p>
    <w:p w14:paraId="7A362BA8">
      <w:pPr>
        <w:ind w:firstLine="560" w:firstLineChars="200"/>
        <w:rPr>
          <w:rFonts w:hint="eastAsia" w:ascii="宋体" w:hAnsi="宋体" w:eastAsia="宋体" w:cs="宋体"/>
          <w:i w:val="0"/>
          <w:iCs w:val="0"/>
          <w:caps w:val="0"/>
          <w:color w:val="000000"/>
          <w:spacing w:val="0"/>
          <w:sz w:val="28"/>
          <w:szCs w:val="28"/>
          <w:shd w:val="clear" w:fill="FFFFFF"/>
        </w:rPr>
      </w:pPr>
      <w:r>
        <w:rPr>
          <w:rFonts w:hint="eastAsia" w:ascii="宋体" w:hAnsi="宋体" w:eastAsia="宋体" w:cs="宋体"/>
          <w:i w:val="0"/>
          <w:iCs w:val="0"/>
          <w:caps w:val="0"/>
          <w:color w:val="000000"/>
          <w:spacing w:val="0"/>
          <w:sz w:val="28"/>
          <w:szCs w:val="28"/>
          <w:shd w:val="clear" w:fill="FFFFFF"/>
        </w:rPr>
        <w:t>（二） 实践性学习环节考核（含毕业论文）在2029年10月前完成。</w:t>
      </w:r>
    </w:p>
    <w:p w14:paraId="67732B60">
      <w:pPr>
        <w:ind w:firstLine="560" w:firstLineChars="200"/>
        <w:rPr>
          <w:rFonts w:hint="eastAsia" w:ascii="宋体" w:hAnsi="宋体" w:eastAsia="宋体" w:cs="宋体"/>
          <w:i w:val="0"/>
          <w:iCs w:val="0"/>
          <w:caps w:val="0"/>
          <w:color w:val="000000"/>
          <w:spacing w:val="0"/>
          <w:sz w:val="28"/>
          <w:szCs w:val="28"/>
          <w:shd w:val="clear" w:fill="FFFFFF"/>
        </w:rPr>
      </w:pPr>
      <w:r>
        <w:rPr>
          <w:rFonts w:hint="eastAsia" w:ascii="宋体" w:hAnsi="宋体" w:eastAsia="宋体" w:cs="宋体"/>
          <w:i w:val="0"/>
          <w:iCs w:val="0"/>
          <w:caps w:val="0"/>
          <w:color w:val="000000"/>
          <w:spacing w:val="0"/>
          <w:sz w:val="28"/>
          <w:szCs w:val="28"/>
          <w:shd w:val="clear" w:fill="FFFFFF"/>
        </w:rPr>
        <w:t>（三） 毕业手续办理至2029年12月。</w:t>
      </w:r>
    </w:p>
    <w:p w14:paraId="0322166B">
      <w:pPr>
        <w:ind w:firstLine="560" w:firstLineChars="200"/>
        <w:rPr>
          <w:rFonts w:hint="eastAsia" w:ascii="宋体" w:hAnsi="宋体" w:eastAsia="宋体" w:cs="宋体"/>
          <w:i w:val="0"/>
          <w:iCs w:val="0"/>
          <w:caps w:val="0"/>
          <w:color w:val="000000"/>
          <w:spacing w:val="0"/>
          <w:sz w:val="28"/>
          <w:szCs w:val="28"/>
          <w:shd w:val="clear" w:fill="FFFFFF"/>
        </w:rPr>
      </w:pPr>
      <w:r>
        <w:rPr>
          <w:rFonts w:hint="eastAsia" w:ascii="宋体" w:hAnsi="宋体" w:eastAsia="宋体" w:cs="宋体"/>
          <w:i w:val="0"/>
          <w:iCs w:val="0"/>
          <w:caps w:val="0"/>
          <w:color w:val="000000"/>
          <w:spacing w:val="0"/>
          <w:sz w:val="28"/>
          <w:szCs w:val="28"/>
          <w:shd w:val="clear" w:fill="FFFFFF"/>
        </w:rPr>
        <w:t>三、 其他事项</w:t>
      </w:r>
    </w:p>
    <w:p w14:paraId="4448F89A">
      <w:pPr>
        <w:ind w:firstLine="560" w:firstLineChars="200"/>
        <w:rPr>
          <w:rFonts w:hint="eastAsia" w:ascii="宋体" w:hAnsi="宋体" w:eastAsia="宋体" w:cs="宋体"/>
          <w:i w:val="0"/>
          <w:iCs w:val="0"/>
          <w:caps w:val="0"/>
          <w:color w:val="000000"/>
          <w:spacing w:val="0"/>
          <w:sz w:val="28"/>
          <w:szCs w:val="28"/>
          <w:shd w:val="clear" w:fill="FFFFFF"/>
        </w:rPr>
      </w:pPr>
      <w:r>
        <w:rPr>
          <w:rFonts w:hint="eastAsia" w:ascii="宋体" w:hAnsi="宋体" w:eastAsia="宋体" w:cs="宋体"/>
          <w:i w:val="0"/>
          <w:iCs w:val="0"/>
          <w:caps w:val="0"/>
          <w:color w:val="000000"/>
          <w:spacing w:val="0"/>
          <w:sz w:val="28"/>
          <w:szCs w:val="28"/>
          <w:shd w:val="clear" w:fill="FFFFFF"/>
        </w:rPr>
        <w:t>过渡期内，相关高校仍须认真履行主考学校有关职责，及时公布收尾过渡期相关工作安排，统筹做好实践性学习环节考核、毕业办理、咨询服务等收尾工作，确保平稳顺利过渡。同时须严格按照学位管理部门规定，做好相应专业学位授予相关政策的宣传、解释等工作。</w:t>
      </w:r>
    </w:p>
    <w:p w14:paraId="72A83D22">
      <w:pPr>
        <w:rPr>
          <w:rFonts w:hint="eastAsia" w:ascii="宋体" w:hAnsi="宋体" w:eastAsia="宋体" w:cs="宋体"/>
          <w:i w:val="0"/>
          <w:iCs w:val="0"/>
          <w:caps w:val="0"/>
          <w:color w:val="000000"/>
          <w:spacing w:val="0"/>
          <w:sz w:val="28"/>
          <w:szCs w:val="28"/>
          <w:shd w:val="clear" w:fill="FFFFFF"/>
        </w:rPr>
      </w:pPr>
      <w:r>
        <w:rPr>
          <w:rFonts w:hint="eastAsia" w:ascii="宋体" w:hAnsi="宋体" w:eastAsia="宋体" w:cs="宋体"/>
          <w:i w:val="0"/>
          <w:iCs w:val="0"/>
          <w:caps w:val="0"/>
          <w:color w:val="000000"/>
          <w:spacing w:val="0"/>
          <w:sz w:val="28"/>
          <w:szCs w:val="28"/>
          <w:shd w:val="clear" w:fill="FFFFFF"/>
        </w:rPr>
        <w:t>附件：</w:t>
      </w:r>
    </w:p>
    <w:p w14:paraId="6F98DC86">
      <w:pPr>
        <w:rPr>
          <w:rFonts w:hint="eastAsia" w:ascii="宋体" w:hAnsi="宋体" w:eastAsia="宋体" w:cs="宋体"/>
          <w:i w:val="0"/>
          <w:iCs w:val="0"/>
          <w:caps w:val="0"/>
          <w:color w:val="000000"/>
          <w:spacing w:val="0"/>
          <w:sz w:val="28"/>
          <w:szCs w:val="28"/>
          <w:shd w:val="clear" w:fill="FFFFFF"/>
        </w:rPr>
      </w:pPr>
      <w:r>
        <w:rPr>
          <w:rFonts w:hint="eastAsia" w:ascii="宋体" w:hAnsi="宋体" w:eastAsia="宋体" w:cs="宋体"/>
          <w:i w:val="0"/>
          <w:iCs w:val="0"/>
          <w:caps w:val="0"/>
          <w:color w:val="000000"/>
          <w:spacing w:val="0"/>
          <w:sz w:val="28"/>
          <w:szCs w:val="28"/>
          <w:shd w:val="clear" w:fill="FFFFFF"/>
        </w:rPr>
        <w:t>1.广东省高等教育自学考试部分专业增加主考学校列表.docx</w:t>
      </w:r>
    </w:p>
    <w:p w14:paraId="7879D21B">
      <w:pPr>
        <w:rPr>
          <w:rFonts w:hint="eastAsia" w:ascii="宋体" w:hAnsi="宋体" w:eastAsia="宋体" w:cs="宋体"/>
          <w:i w:val="0"/>
          <w:iCs w:val="0"/>
          <w:caps w:val="0"/>
          <w:color w:val="000000"/>
          <w:spacing w:val="0"/>
          <w:sz w:val="28"/>
          <w:szCs w:val="28"/>
          <w:shd w:val="clear" w:fill="FFFFFF"/>
        </w:rPr>
      </w:pPr>
      <w:r>
        <w:rPr>
          <w:rFonts w:hint="eastAsia" w:ascii="宋体" w:hAnsi="宋体" w:eastAsia="宋体" w:cs="宋体"/>
          <w:i w:val="0"/>
          <w:iCs w:val="0"/>
          <w:caps w:val="0"/>
          <w:color w:val="000000"/>
          <w:spacing w:val="0"/>
          <w:sz w:val="28"/>
          <w:szCs w:val="28"/>
          <w:shd w:val="clear" w:fill="FFFFFF"/>
        </w:rPr>
        <w:t>2.广东省高等教育自学考试部分专业退出主考学校列表.docx</w:t>
      </w:r>
    </w:p>
    <w:p w14:paraId="33F9F7EA">
      <w:pPr>
        <w:rPr>
          <w:rFonts w:hint="eastAsia" w:ascii="宋体" w:hAnsi="宋体" w:eastAsia="宋体" w:cs="宋体"/>
          <w:i w:val="0"/>
          <w:iCs w:val="0"/>
          <w:caps w:val="0"/>
          <w:color w:val="000000"/>
          <w:spacing w:val="0"/>
          <w:sz w:val="28"/>
          <w:szCs w:val="28"/>
          <w:shd w:val="clear" w:fill="FFFFFF"/>
        </w:rPr>
      </w:pPr>
    </w:p>
    <w:p w14:paraId="5DBA8ECC">
      <w:pPr>
        <w:ind w:firstLine="4760" w:firstLineChars="1700"/>
        <w:rPr>
          <w:rFonts w:hint="eastAsia" w:ascii="宋体" w:hAnsi="宋体" w:eastAsia="宋体" w:cs="宋体"/>
          <w:i w:val="0"/>
          <w:iCs w:val="0"/>
          <w:caps w:val="0"/>
          <w:color w:val="000000"/>
          <w:spacing w:val="0"/>
          <w:sz w:val="28"/>
          <w:szCs w:val="28"/>
          <w:shd w:val="clear" w:fill="FFFFFF"/>
        </w:rPr>
      </w:pPr>
      <w:r>
        <w:rPr>
          <w:rFonts w:hint="eastAsia" w:ascii="宋体" w:hAnsi="宋体" w:eastAsia="宋体" w:cs="宋体"/>
          <w:i w:val="0"/>
          <w:iCs w:val="0"/>
          <w:caps w:val="0"/>
          <w:color w:val="000000"/>
          <w:spacing w:val="0"/>
          <w:sz w:val="28"/>
          <w:szCs w:val="28"/>
          <w:shd w:val="clear" w:fill="FFFFFF"/>
        </w:rPr>
        <w:t>广东省自学考试委员会</w:t>
      </w:r>
    </w:p>
    <w:p w14:paraId="4DAB687C">
      <w:pPr>
        <w:ind w:firstLine="5040" w:firstLineChars="1800"/>
        <w:rPr>
          <w:rFonts w:hint="eastAsia" w:ascii="宋体" w:hAnsi="宋体" w:eastAsia="宋体" w:cs="宋体"/>
          <w:i w:val="0"/>
          <w:iCs w:val="0"/>
          <w:caps w:val="0"/>
          <w:color w:val="000000"/>
          <w:spacing w:val="0"/>
          <w:sz w:val="28"/>
          <w:szCs w:val="28"/>
          <w:shd w:val="clear" w:fill="FFFFFF"/>
        </w:rPr>
      </w:pPr>
      <w:r>
        <w:rPr>
          <w:rFonts w:hint="eastAsia" w:ascii="宋体" w:hAnsi="宋体" w:eastAsia="宋体" w:cs="宋体"/>
          <w:i w:val="0"/>
          <w:iCs w:val="0"/>
          <w:caps w:val="0"/>
          <w:color w:val="000000"/>
          <w:spacing w:val="0"/>
          <w:sz w:val="28"/>
          <w:szCs w:val="28"/>
          <w:shd w:val="clear" w:fill="FFFFFF"/>
        </w:rPr>
        <w:t>2026年8月1日</w:t>
      </w:r>
    </w:p>
    <w:p w14:paraId="6A60D774">
      <w:pPr>
        <w:rPr>
          <w:rFonts w:hint="eastAsia" w:ascii="微软雅黑" w:hAnsi="微软雅黑" w:eastAsia="微软雅黑" w:cs="微软雅黑"/>
          <w:i w:val="0"/>
          <w:iCs w:val="0"/>
          <w:caps w:val="0"/>
          <w:color w:val="000000"/>
          <w:spacing w:val="0"/>
          <w:sz w:val="32"/>
          <w:szCs w:val="32"/>
          <w:shd w:val="clear" w:fill="FFFFFF"/>
        </w:rPr>
      </w:pPr>
    </w:p>
    <w:p w14:paraId="6067C3AD">
      <w:pPr>
        <w:rPr>
          <w:rFonts w:ascii="微软雅黑" w:hAnsi="微软雅黑" w:eastAsia="微软雅黑" w:cs="微软雅黑"/>
          <w:i w:val="0"/>
          <w:iCs w:val="0"/>
          <w:caps w:val="0"/>
          <w:color w:val="000000"/>
          <w:spacing w:val="0"/>
          <w:sz w:val="32"/>
          <w:szCs w:val="32"/>
          <w:shd w:val="clear"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97B59C4"/>
    <w:rsid w:val="55D45FB1"/>
    <w:rsid w:val="68FC79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710</Words>
  <Characters>738</Characters>
  <Lines>0</Lines>
  <Paragraphs>0</Paragraphs>
  <TotalTime>11</TotalTime>
  <ScaleCrop>false</ScaleCrop>
  <LinksUpToDate>false</LinksUpToDate>
  <CharactersWithSpaces>746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2026-09-10T07:15:00Z</dcterms:created>
  <dc:creator>Administrator</dc:creator>
  <cp:lastModifiedBy>ghguo</cp:lastModifiedBy>
  <dcterms:modified xsi:type="dcterms:W3CDTF">2026-09-10T09:40:51Z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eyJoZGlkIjoiMzZhNWEyYjNmNjJiNzY4YzFmY2NmMDkyYjEwNjdlZTgiLCJ1c2VySWQiOiIxNjg2OTk1NTg3In0=</vt:lpwstr>
  </property>
  <property fmtid="{D5CDD505-2E9C-101B-9397-08002B2CF9AE}" pid="4" name="ICV">
    <vt:lpwstr>01D82C70F0D3455FBDFD72FF58B8BDE6_13</vt:lpwstr>
  </property>
</Properties>
</file>