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FCB" w:rsidRPr="00B8597B" w:rsidRDefault="00425FCB">
      <w:pPr>
        <w:rPr>
          <w:rStyle w:val="a5"/>
          <w:rFonts w:ascii="宋体" w:hAnsi="宋体"/>
          <w:b w:val="0"/>
          <w:sz w:val="28"/>
          <w:szCs w:val="28"/>
        </w:rPr>
      </w:pPr>
    </w:p>
    <w:p w:rsidR="00E51D07" w:rsidRPr="00E51D07" w:rsidRDefault="00FA24AE" w:rsidP="005C23F3">
      <w:pPr>
        <w:spacing w:line="360" w:lineRule="auto"/>
        <w:jc w:val="center"/>
        <w:rPr>
          <w:rStyle w:val="a5"/>
          <w:rFonts w:ascii="宋体" w:hAnsi="宋体" w:hint="eastAsia"/>
          <w:sz w:val="32"/>
          <w:szCs w:val="32"/>
        </w:rPr>
      </w:pPr>
      <w:r w:rsidRPr="00E51D07">
        <w:rPr>
          <w:rStyle w:val="a5"/>
          <w:rFonts w:ascii="宋体" w:hAnsi="宋体" w:hint="eastAsia"/>
          <w:sz w:val="32"/>
          <w:szCs w:val="32"/>
        </w:rPr>
        <w:t>关于华南师范大学</w:t>
      </w:r>
      <w:r w:rsidR="00B8597B" w:rsidRPr="00E51D07">
        <w:rPr>
          <w:rStyle w:val="a5"/>
          <w:rFonts w:ascii="宋体" w:hAnsi="宋体" w:hint="eastAsia"/>
          <w:sz w:val="32"/>
          <w:szCs w:val="32"/>
        </w:rPr>
        <w:t>开放学院2018年</w:t>
      </w:r>
      <w:r w:rsidR="00E51D07" w:rsidRPr="00E51D07">
        <w:rPr>
          <w:rStyle w:val="a5"/>
          <w:rFonts w:ascii="宋体" w:hAnsi="宋体" w:hint="eastAsia"/>
          <w:sz w:val="32"/>
          <w:szCs w:val="32"/>
        </w:rPr>
        <w:t>4</w:t>
      </w:r>
      <w:r w:rsidR="00B8597B" w:rsidRPr="00E51D07">
        <w:rPr>
          <w:rStyle w:val="a5"/>
          <w:rFonts w:ascii="宋体" w:hAnsi="宋体" w:hint="eastAsia"/>
          <w:sz w:val="32"/>
          <w:szCs w:val="32"/>
        </w:rPr>
        <w:t>月</w:t>
      </w:r>
    </w:p>
    <w:p w:rsidR="00425FCB" w:rsidRPr="00E51D07" w:rsidRDefault="00B8597B" w:rsidP="005C23F3">
      <w:pPr>
        <w:spacing w:line="360" w:lineRule="auto"/>
        <w:jc w:val="center"/>
        <w:rPr>
          <w:rStyle w:val="a5"/>
          <w:rFonts w:ascii="宋体" w:hAnsi="宋体"/>
          <w:sz w:val="32"/>
          <w:szCs w:val="32"/>
        </w:rPr>
      </w:pPr>
      <w:r w:rsidRPr="00E51D07">
        <w:rPr>
          <w:rStyle w:val="a5"/>
          <w:rFonts w:ascii="宋体" w:hAnsi="宋体" w:hint="eastAsia"/>
          <w:sz w:val="32"/>
          <w:szCs w:val="32"/>
        </w:rPr>
        <w:t>统考课程报考的通知</w:t>
      </w:r>
    </w:p>
    <w:p w:rsidR="00425FCB" w:rsidRPr="00B8597B" w:rsidRDefault="00425FCB" w:rsidP="005C23F3">
      <w:pPr>
        <w:spacing w:line="360" w:lineRule="auto"/>
        <w:jc w:val="center"/>
        <w:rPr>
          <w:rStyle w:val="a5"/>
          <w:rFonts w:ascii="宋体" w:hAnsi="宋体"/>
          <w:b w:val="0"/>
          <w:sz w:val="28"/>
          <w:szCs w:val="28"/>
        </w:rPr>
      </w:pPr>
    </w:p>
    <w:p w:rsidR="00264096" w:rsidRPr="00E51D07" w:rsidRDefault="00425FCB" w:rsidP="00E51D07">
      <w:pPr>
        <w:tabs>
          <w:tab w:val="center" w:pos="4153"/>
        </w:tabs>
        <w:spacing w:line="360" w:lineRule="auto"/>
        <w:ind w:firstLineChars="200" w:firstLine="560"/>
        <w:jc w:val="left"/>
        <w:rPr>
          <w:rFonts w:ascii="宋体" w:hAnsi="宋体" w:hint="eastAsia"/>
          <w:color w:val="000000"/>
          <w:sz w:val="28"/>
          <w:szCs w:val="28"/>
        </w:rPr>
      </w:pPr>
      <w:r w:rsidRPr="00E51D07">
        <w:rPr>
          <w:rFonts w:ascii="宋体" w:hAnsi="宋体" w:hint="eastAsia"/>
          <w:sz w:val="28"/>
          <w:szCs w:val="28"/>
        </w:rPr>
        <w:t>根据</w:t>
      </w:r>
      <w:r w:rsidRPr="00E51D07">
        <w:rPr>
          <w:rFonts w:ascii="宋体" w:hAnsi="宋体"/>
          <w:sz w:val="28"/>
          <w:szCs w:val="28"/>
        </w:rPr>
        <w:tab/>
      </w:r>
      <w:r w:rsidR="00E51D07" w:rsidRPr="00E51D07">
        <w:rPr>
          <w:rFonts w:ascii="宋体" w:hAnsi="宋体" w:hint="eastAsia"/>
          <w:sz w:val="28"/>
          <w:szCs w:val="28"/>
        </w:rPr>
        <w:t>广东省自学考试报名报考通知</w:t>
      </w:r>
      <w:r w:rsidRPr="00E51D07">
        <w:rPr>
          <w:rFonts w:ascii="宋体" w:hAnsi="宋体" w:hint="eastAsia"/>
          <w:sz w:val="28"/>
          <w:szCs w:val="28"/>
        </w:rPr>
        <w:t>，</w:t>
      </w:r>
      <w:r w:rsidR="00B8597B" w:rsidRPr="00E51D07">
        <w:rPr>
          <w:rFonts w:ascii="宋体" w:hAnsi="宋体" w:hint="eastAsia"/>
          <w:b/>
          <w:kern w:val="0"/>
          <w:sz w:val="28"/>
          <w:szCs w:val="28"/>
        </w:rPr>
        <w:t>自2018年1月份自学考试报考开始，所有考生须通过广东省自学考试管理系统报考各专业课程，并且实行网上缴费</w:t>
      </w:r>
      <w:r w:rsidR="00B8597B" w:rsidRPr="00E51D07">
        <w:rPr>
          <w:rFonts w:ascii="宋体" w:hAnsi="宋体" w:hint="eastAsia"/>
          <w:kern w:val="0"/>
          <w:sz w:val="28"/>
          <w:szCs w:val="28"/>
        </w:rPr>
        <w:t>。</w:t>
      </w:r>
      <w:r w:rsidRPr="00E51D07">
        <w:rPr>
          <w:rFonts w:ascii="宋体" w:hAnsi="宋体" w:hint="eastAsia"/>
          <w:color w:val="000000"/>
          <w:sz w:val="28"/>
          <w:szCs w:val="28"/>
        </w:rPr>
        <w:t>结合学院实际情况，现将我院</w:t>
      </w:r>
      <w:r w:rsidR="00E51D07" w:rsidRPr="00E51D07">
        <w:rPr>
          <w:rFonts w:ascii="宋体" w:hAnsi="宋体" w:hint="eastAsia"/>
          <w:color w:val="000000"/>
          <w:sz w:val="28"/>
          <w:szCs w:val="28"/>
        </w:rPr>
        <w:t>2018年4月</w:t>
      </w:r>
      <w:r w:rsidRPr="00E51D07">
        <w:rPr>
          <w:rFonts w:ascii="宋体" w:hAnsi="宋体" w:hint="eastAsia"/>
          <w:color w:val="000000"/>
          <w:sz w:val="28"/>
          <w:szCs w:val="28"/>
        </w:rPr>
        <w:t>报考工作通知如下：</w:t>
      </w:r>
    </w:p>
    <w:p w:rsidR="00E51D07" w:rsidRPr="00E51D07" w:rsidRDefault="00E51D07" w:rsidP="00E51D07">
      <w:pPr>
        <w:tabs>
          <w:tab w:val="center" w:pos="4153"/>
        </w:tabs>
        <w:spacing w:line="360" w:lineRule="auto"/>
        <w:ind w:firstLineChars="200" w:firstLine="560"/>
        <w:jc w:val="left"/>
        <w:rPr>
          <w:rStyle w:val="a5"/>
          <w:rFonts w:ascii="宋体" w:hAnsi="宋体"/>
          <w:b w:val="0"/>
          <w:bCs w:val="0"/>
          <w:color w:val="000000"/>
          <w:sz w:val="28"/>
          <w:szCs w:val="28"/>
        </w:rPr>
      </w:pPr>
    </w:p>
    <w:p w:rsidR="00425FCB" w:rsidRPr="00E51D07" w:rsidRDefault="00E51D07" w:rsidP="00B8597B">
      <w:pPr>
        <w:tabs>
          <w:tab w:val="left" w:pos="540"/>
        </w:tabs>
        <w:adjustRightInd w:val="0"/>
        <w:snapToGrid w:val="0"/>
        <w:spacing w:line="360" w:lineRule="auto"/>
        <w:rPr>
          <w:rFonts w:ascii="宋体" w:hAnsi="宋体" w:cs="Arial"/>
          <w:color w:val="000000"/>
          <w:sz w:val="28"/>
          <w:szCs w:val="28"/>
        </w:rPr>
      </w:pPr>
      <w:r w:rsidRPr="00E51D07">
        <w:rPr>
          <w:rFonts w:ascii="宋体" w:hAnsi="宋体" w:hint="eastAsia"/>
          <w:color w:val="000000"/>
          <w:sz w:val="28"/>
          <w:szCs w:val="28"/>
        </w:rPr>
        <w:t>一</w:t>
      </w:r>
      <w:r w:rsidR="00425FCB" w:rsidRPr="00E51D07">
        <w:rPr>
          <w:rFonts w:ascii="宋体" w:hAnsi="宋体" w:hint="eastAsia"/>
          <w:color w:val="000000"/>
          <w:sz w:val="28"/>
          <w:szCs w:val="28"/>
        </w:rPr>
        <w:t>、报考</w:t>
      </w:r>
      <w:r w:rsidRPr="00E51D07">
        <w:rPr>
          <w:rFonts w:ascii="宋体" w:hAnsi="宋体" w:hint="eastAsia"/>
          <w:color w:val="000000"/>
          <w:sz w:val="28"/>
          <w:szCs w:val="28"/>
        </w:rPr>
        <w:t>初定</w:t>
      </w:r>
      <w:r w:rsidR="00425FCB" w:rsidRPr="00E51D07">
        <w:rPr>
          <w:rFonts w:ascii="宋体" w:hAnsi="宋体" w:hint="eastAsia"/>
          <w:color w:val="000000"/>
          <w:sz w:val="28"/>
          <w:szCs w:val="28"/>
        </w:rPr>
        <w:t>时间：</w:t>
      </w:r>
      <w:r w:rsidR="00425FCB" w:rsidRPr="00E51D07">
        <w:rPr>
          <w:rFonts w:ascii="宋体" w:hAnsi="宋体" w:cs="Arial" w:hint="eastAsia"/>
          <w:color w:val="000000"/>
          <w:sz w:val="28"/>
          <w:szCs w:val="28"/>
        </w:rPr>
        <w:t>201</w:t>
      </w:r>
      <w:r w:rsidRPr="00E51D07">
        <w:rPr>
          <w:rFonts w:ascii="宋体" w:hAnsi="宋体" w:cs="Arial" w:hint="eastAsia"/>
          <w:color w:val="000000"/>
          <w:sz w:val="28"/>
          <w:szCs w:val="28"/>
        </w:rPr>
        <w:t>8</w:t>
      </w:r>
      <w:r w:rsidR="00425FCB" w:rsidRPr="00E51D07">
        <w:rPr>
          <w:rFonts w:ascii="宋体" w:hAnsi="宋体" w:cs="Arial" w:hint="eastAsia"/>
          <w:color w:val="000000"/>
          <w:sz w:val="28"/>
          <w:szCs w:val="28"/>
        </w:rPr>
        <w:t>年</w:t>
      </w:r>
      <w:r w:rsidRPr="00E51D07">
        <w:rPr>
          <w:rFonts w:ascii="宋体" w:hAnsi="宋体" w:cs="Arial" w:hint="eastAsia"/>
          <w:color w:val="000000"/>
          <w:sz w:val="28"/>
          <w:szCs w:val="28"/>
        </w:rPr>
        <w:t>1</w:t>
      </w:r>
      <w:r w:rsidR="00425FCB" w:rsidRPr="00E51D07">
        <w:rPr>
          <w:rFonts w:ascii="宋体" w:hAnsi="宋体" w:cs="Arial" w:hint="eastAsia"/>
          <w:color w:val="000000"/>
          <w:sz w:val="28"/>
          <w:szCs w:val="28"/>
        </w:rPr>
        <w:t>月</w:t>
      </w:r>
      <w:r w:rsidRPr="00E51D07">
        <w:rPr>
          <w:rFonts w:ascii="宋体" w:hAnsi="宋体" w:cs="Arial" w:hint="eastAsia"/>
          <w:color w:val="000000"/>
          <w:sz w:val="28"/>
          <w:szCs w:val="28"/>
        </w:rPr>
        <w:t>15</w:t>
      </w:r>
      <w:r w:rsidR="00425FCB" w:rsidRPr="00E51D07">
        <w:rPr>
          <w:rFonts w:ascii="宋体" w:hAnsi="宋体" w:cs="Arial" w:hint="eastAsia"/>
          <w:color w:val="000000"/>
          <w:sz w:val="28"/>
          <w:szCs w:val="28"/>
        </w:rPr>
        <w:t>-</w:t>
      </w:r>
      <w:r w:rsidRPr="00E51D07">
        <w:rPr>
          <w:rFonts w:ascii="宋体" w:hAnsi="宋体" w:cs="Arial" w:hint="eastAsia"/>
          <w:color w:val="000000"/>
          <w:sz w:val="28"/>
          <w:szCs w:val="28"/>
        </w:rPr>
        <w:t>25日（具体以省自考办公布的时间为准）</w:t>
      </w:r>
    </w:p>
    <w:p w:rsidR="00CC23EC" w:rsidRPr="00E51D07" w:rsidRDefault="00E51D07" w:rsidP="00CC23EC">
      <w:pPr>
        <w:tabs>
          <w:tab w:val="left" w:pos="540"/>
          <w:tab w:val="left" w:pos="2620"/>
        </w:tabs>
        <w:adjustRightInd w:val="0"/>
        <w:snapToGrid w:val="0"/>
        <w:spacing w:line="360" w:lineRule="auto"/>
        <w:rPr>
          <w:rFonts w:ascii="宋体" w:hAnsi="宋体"/>
          <w:sz w:val="28"/>
          <w:szCs w:val="28"/>
        </w:rPr>
      </w:pPr>
      <w:r w:rsidRPr="00E51D07">
        <w:rPr>
          <w:rFonts w:ascii="宋体" w:hAnsi="宋体" w:cs="Arial" w:hint="eastAsia"/>
          <w:color w:val="000000"/>
          <w:sz w:val="28"/>
          <w:szCs w:val="28"/>
        </w:rPr>
        <w:t>二</w:t>
      </w:r>
      <w:r w:rsidR="00CC23EC" w:rsidRPr="00E51D07">
        <w:rPr>
          <w:rFonts w:ascii="宋体" w:hAnsi="宋体" w:cs="Arial" w:hint="eastAsia"/>
          <w:color w:val="000000"/>
          <w:sz w:val="28"/>
          <w:szCs w:val="28"/>
        </w:rPr>
        <w:t>、考试时间：2018年</w:t>
      </w:r>
      <w:r w:rsidRPr="00E51D07">
        <w:rPr>
          <w:rFonts w:ascii="宋体" w:hAnsi="宋体" w:cs="Arial" w:hint="eastAsia"/>
          <w:color w:val="000000"/>
          <w:sz w:val="28"/>
          <w:szCs w:val="28"/>
        </w:rPr>
        <w:t>4</w:t>
      </w:r>
      <w:r w:rsidR="00CC23EC" w:rsidRPr="00E51D07">
        <w:rPr>
          <w:rFonts w:ascii="宋体" w:hAnsi="宋体" w:cs="Arial" w:hint="eastAsia"/>
          <w:color w:val="000000"/>
          <w:sz w:val="28"/>
          <w:szCs w:val="28"/>
        </w:rPr>
        <w:t>月</w:t>
      </w:r>
      <w:r w:rsidRPr="00E51D07">
        <w:rPr>
          <w:rFonts w:ascii="宋体" w:hAnsi="宋体" w:cs="Arial" w:hint="eastAsia"/>
          <w:color w:val="000000"/>
          <w:sz w:val="28"/>
          <w:szCs w:val="28"/>
        </w:rPr>
        <w:t>14</w:t>
      </w:r>
      <w:r w:rsidR="00CC23EC" w:rsidRPr="00E51D07">
        <w:rPr>
          <w:rFonts w:ascii="宋体" w:hAnsi="宋体" w:cs="Arial" w:hint="eastAsia"/>
          <w:color w:val="000000"/>
          <w:sz w:val="28"/>
          <w:szCs w:val="28"/>
        </w:rPr>
        <w:t>—</w:t>
      </w:r>
      <w:r w:rsidRPr="00E51D07">
        <w:rPr>
          <w:rFonts w:ascii="宋体" w:hAnsi="宋体" w:cs="Arial" w:hint="eastAsia"/>
          <w:color w:val="000000"/>
          <w:sz w:val="28"/>
          <w:szCs w:val="28"/>
        </w:rPr>
        <w:t>15</w:t>
      </w:r>
      <w:r w:rsidR="00CC23EC" w:rsidRPr="00E51D07">
        <w:rPr>
          <w:rFonts w:ascii="宋体" w:hAnsi="宋体" w:cs="Arial" w:hint="eastAsia"/>
          <w:color w:val="000000"/>
          <w:sz w:val="28"/>
          <w:szCs w:val="28"/>
        </w:rPr>
        <w:t>日</w:t>
      </w:r>
    </w:p>
    <w:p w:rsidR="00425FCB" w:rsidRPr="00E51D07" w:rsidRDefault="00E51D07" w:rsidP="00B8597B">
      <w:pPr>
        <w:tabs>
          <w:tab w:val="left" w:pos="210"/>
          <w:tab w:val="center" w:pos="4153"/>
        </w:tabs>
        <w:spacing w:line="360" w:lineRule="auto"/>
        <w:jc w:val="left"/>
        <w:rPr>
          <w:rFonts w:ascii="宋体" w:hAnsi="宋体"/>
          <w:color w:val="000000"/>
          <w:sz w:val="28"/>
          <w:szCs w:val="28"/>
        </w:rPr>
      </w:pPr>
      <w:r w:rsidRPr="00E51D07">
        <w:rPr>
          <w:rFonts w:ascii="宋体" w:hAnsi="宋体" w:hint="eastAsia"/>
          <w:color w:val="000000"/>
          <w:sz w:val="28"/>
          <w:szCs w:val="28"/>
        </w:rPr>
        <w:t>三</w:t>
      </w:r>
      <w:r w:rsidR="00CC23EC" w:rsidRPr="00E51D07">
        <w:rPr>
          <w:rFonts w:ascii="宋体" w:hAnsi="宋体" w:hint="eastAsia"/>
          <w:color w:val="000000"/>
          <w:sz w:val="28"/>
          <w:szCs w:val="28"/>
        </w:rPr>
        <w:t>、</w:t>
      </w:r>
      <w:r w:rsidR="00425FCB" w:rsidRPr="00E51D07">
        <w:rPr>
          <w:rFonts w:ascii="宋体" w:hAnsi="宋体" w:hint="eastAsia"/>
          <w:color w:val="000000"/>
          <w:sz w:val="28"/>
          <w:szCs w:val="28"/>
        </w:rPr>
        <w:t>报考网址：</w:t>
      </w:r>
      <w:hyperlink r:id="rId7" w:history="1">
        <w:r w:rsidR="00425FCB" w:rsidRPr="00E51D07">
          <w:rPr>
            <w:rStyle w:val="a7"/>
            <w:rFonts w:ascii="宋体" w:hAnsi="宋体"/>
            <w:sz w:val="28"/>
            <w:szCs w:val="28"/>
          </w:rPr>
          <w:t>http://www.stegd.edu.cn/selfec/</w:t>
        </w:r>
      </w:hyperlink>
    </w:p>
    <w:p w:rsidR="00425FCB" w:rsidRPr="00E51D07" w:rsidRDefault="00425FCB" w:rsidP="00B8597B">
      <w:pPr>
        <w:tabs>
          <w:tab w:val="left" w:pos="210"/>
          <w:tab w:val="center" w:pos="4153"/>
        </w:tabs>
        <w:spacing w:line="360" w:lineRule="auto"/>
        <w:jc w:val="left"/>
        <w:rPr>
          <w:rFonts w:ascii="宋体" w:hAnsi="宋体"/>
          <w:color w:val="000000"/>
          <w:sz w:val="28"/>
          <w:szCs w:val="28"/>
        </w:rPr>
      </w:pPr>
      <w:r w:rsidRPr="00E51D07">
        <w:rPr>
          <w:rFonts w:ascii="宋体" w:hAnsi="宋体" w:hint="eastAsia"/>
          <w:color w:val="000000"/>
          <w:sz w:val="28"/>
          <w:szCs w:val="28"/>
        </w:rPr>
        <w:t>四、考生上网报考课程步骤：</w:t>
      </w:r>
    </w:p>
    <w:p w:rsidR="00425FCB" w:rsidRPr="00E51D07" w:rsidRDefault="00425FCB" w:rsidP="00B8597B">
      <w:pPr>
        <w:numPr>
          <w:ilvl w:val="0"/>
          <w:numId w:val="3"/>
        </w:numPr>
        <w:spacing w:line="360" w:lineRule="auto"/>
        <w:rPr>
          <w:rFonts w:ascii="宋体" w:hAnsi="宋体"/>
          <w:sz w:val="28"/>
          <w:szCs w:val="28"/>
        </w:rPr>
      </w:pPr>
      <w:r w:rsidRPr="00E51D07">
        <w:rPr>
          <w:rFonts w:ascii="宋体" w:hAnsi="宋体" w:hint="eastAsia"/>
          <w:sz w:val="28"/>
          <w:szCs w:val="28"/>
        </w:rPr>
        <w:t>上网打开广东省自学考试管理系统（网址</w:t>
      </w:r>
      <w:hyperlink r:id="rId8" w:history="1">
        <w:r w:rsidRPr="00E51D07">
          <w:rPr>
            <w:rStyle w:val="a7"/>
            <w:rFonts w:ascii="宋体" w:hAnsi="宋体"/>
            <w:sz w:val="28"/>
            <w:szCs w:val="28"/>
          </w:rPr>
          <w:t>http://www.stegd.edu.cn/selfec/</w:t>
        </w:r>
      </w:hyperlink>
      <w:r w:rsidRPr="00E51D07">
        <w:rPr>
          <w:rFonts w:ascii="宋体" w:hAnsi="宋体" w:hint="eastAsia"/>
          <w:sz w:val="28"/>
          <w:szCs w:val="28"/>
        </w:rPr>
        <w:t>）</w:t>
      </w:r>
    </w:p>
    <w:p w:rsidR="00425FCB" w:rsidRPr="00E51D07" w:rsidRDefault="00425FCB" w:rsidP="00B8597B">
      <w:pPr>
        <w:pStyle w:val="a6"/>
        <w:numPr>
          <w:ilvl w:val="0"/>
          <w:numId w:val="3"/>
        </w:numPr>
        <w:spacing w:line="360" w:lineRule="auto"/>
        <w:ind w:firstLineChars="0"/>
        <w:rPr>
          <w:rFonts w:ascii="宋体" w:hAnsi="宋体"/>
          <w:sz w:val="28"/>
          <w:szCs w:val="28"/>
        </w:rPr>
      </w:pPr>
      <w:r w:rsidRPr="00E51D07">
        <w:rPr>
          <w:rFonts w:ascii="宋体" w:hAnsi="宋体" w:hint="eastAsia"/>
          <w:sz w:val="28"/>
          <w:szCs w:val="28"/>
        </w:rPr>
        <w:t>出现的页面中点击考生入口，</w:t>
      </w:r>
    </w:p>
    <w:p w:rsidR="00425FCB" w:rsidRPr="00E51D07" w:rsidRDefault="00425FCB" w:rsidP="00B8597B">
      <w:pPr>
        <w:pStyle w:val="a6"/>
        <w:spacing w:line="360" w:lineRule="auto"/>
        <w:ind w:left="1076" w:firstLineChars="0" w:firstLine="0"/>
        <w:rPr>
          <w:rFonts w:ascii="宋体" w:hAnsi="宋体"/>
          <w:sz w:val="28"/>
          <w:szCs w:val="28"/>
        </w:rPr>
      </w:pPr>
    </w:p>
    <w:p w:rsidR="00425FCB" w:rsidRPr="00E51D07" w:rsidRDefault="00425FCB" w:rsidP="00B8597B">
      <w:pPr>
        <w:pStyle w:val="a6"/>
        <w:spacing w:line="360" w:lineRule="auto"/>
        <w:ind w:left="1076" w:firstLineChars="0" w:firstLine="0"/>
        <w:rPr>
          <w:rFonts w:ascii="宋体" w:hAnsi="宋体"/>
          <w:sz w:val="28"/>
          <w:szCs w:val="28"/>
        </w:rPr>
      </w:pPr>
    </w:p>
    <w:p w:rsidR="000672F4" w:rsidRPr="00E51D07" w:rsidRDefault="000672F4" w:rsidP="00B8597B">
      <w:pPr>
        <w:pStyle w:val="a6"/>
        <w:spacing w:line="360" w:lineRule="auto"/>
        <w:ind w:left="1076" w:firstLineChars="0" w:firstLine="0"/>
        <w:rPr>
          <w:rFonts w:ascii="宋体" w:hAnsi="宋体"/>
          <w:sz w:val="28"/>
          <w:szCs w:val="28"/>
        </w:rPr>
      </w:pPr>
    </w:p>
    <w:p w:rsidR="000672F4" w:rsidRPr="00E51D07" w:rsidRDefault="000672F4" w:rsidP="00425FCB">
      <w:pPr>
        <w:pStyle w:val="a6"/>
        <w:ind w:left="1076" w:firstLineChars="0" w:firstLine="0"/>
        <w:rPr>
          <w:rFonts w:ascii="宋体" w:hAnsi="宋体"/>
          <w:sz w:val="28"/>
          <w:szCs w:val="28"/>
        </w:rPr>
      </w:pPr>
      <w:r w:rsidRPr="00E51D07">
        <w:rPr>
          <w:rFonts w:ascii="宋体" w:hAnsi="宋体"/>
          <w:noProof/>
          <w:sz w:val="28"/>
          <w:szCs w:val="28"/>
        </w:rPr>
        <w:lastRenderedPageBreak/>
        <w:drawing>
          <wp:inline distT="0" distB="0" distL="0" distR="0">
            <wp:extent cx="4905375" cy="2962275"/>
            <wp:effectExtent l="19050" t="0" r="9525" b="0"/>
            <wp:docPr id="2" name="图片 1" descr="NX@`}_ETM)]}Z1O7ILS[O)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X@`}_ETM)]}Z1O7ILS[O)H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2F4" w:rsidRPr="00E51D07" w:rsidRDefault="000672F4" w:rsidP="00425FCB">
      <w:pPr>
        <w:pStyle w:val="a6"/>
        <w:ind w:left="1076" w:firstLineChars="0" w:firstLine="0"/>
        <w:rPr>
          <w:rFonts w:ascii="宋体" w:hAnsi="宋体"/>
          <w:sz w:val="28"/>
          <w:szCs w:val="28"/>
        </w:rPr>
      </w:pPr>
    </w:p>
    <w:p w:rsidR="000672F4" w:rsidRPr="00E51D07" w:rsidRDefault="00264096" w:rsidP="00264096">
      <w:pPr>
        <w:pStyle w:val="a6"/>
        <w:numPr>
          <w:ilvl w:val="0"/>
          <w:numId w:val="3"/>
        </w:numPr>
        <w:ind w:firstLineChars="0"/>
        <w:rPr>
          <w:rFonts w:ascii="宋体" w:hAnsi="宋体"/>
          <w:sz w:val="28"/>
          <w:szCs w:val="28"/>
        </w:rPr>
      </w:pPr>
      <w:r w:rsidRPr="00E51D07">
        <w:rPr>
          <w:rFonts w:ascii="宋体" w:hAnsi="宋体" w:hint="eastAsia"/>
          <w:sz w:val="28"/>
          <w:szCs w:val="28"/>
        </w:rPr>
        <w:t xml:space="preserve"> </w:t>
      </w:r>
      <w:r w:rsidR="000672F4" w:rsidRPr="00E51D07">
        <w:rPr>
          <w:rFonts w:ascii="宋体" w:hAnsi="宋体" w:hint="eastAsia"/>
          <w:sz w:val="28"/>
          <w:szCs w:val="28"/>
        </w:rPr>
        <w:t>在出现的页面中输入准考证号、密码（原始密码请辅导员告知考生）和验证码即可进入新的页面</w:t>
      </w:r>
    </w:p>
    <w:p w:rsidR="000672F4" w:rsidRPr="00E51D07" w:rsidRDefault="000672F4" w:rsidP="00B8597B">
      <w:pPr>
        <w:ind w:firstLineChars="150" w:firstLine="420"/>
        <w:rPr>
          <w:rFonts w:ascii="宋体" w:hAnsi="宋体"/>
          <w:sz w:val="28"/>
          <w:szCs w:val="28"/>
        </w:rPr>
      </w:pPr>
      <w:r w:rsidRPr="00E51D07"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5438775" cy="2190750"/>
            <wp:effectExtent l="19050" t="0" r="9525" b="0"/>
            <wp:docPr id="12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2F4" w:rsidRPr="00E51D07" w:rsidRDefault="000672F4" w:rsidP="00B8597B">
      <w:pPr>
        <w:ind w:firstLineChars="150" w:firstLine="420"/>
        <w:rPr>
          <w:rFonts w:ascii="宋体" w:hAnsi="宋体"/>
          <w:sz w:val="28"/>
          <w:szCs w:val="28"/>
        </w:rPr>
      </w:pPr>
      <w:r w:rsidRPr="00E51D07">
        <w:rPr>
          <w:rFonts w:ascii="宋体" w:hAnsi="宋体" w:hint="eastAsia"/>
          <w:sz w:val="28"/>
          <w:szCs w:val="28"/>
        </w:rPr>
        <w:t>如考生忘记密码，请点击以上图片中的忘记密码菜单，输入考生的准考证号和身份证号码即可找回密码。</w:t>
      </w:r>
    </w:p>
    <w:p w:rsidR="00425FCB" w:rsidRPr="00E51D07" w:rsidRDefault="00264096" w:rsidP="00264096">
      <w:pPr>
        <w:pStyle w:val="a6"/>
        <w:numPr>
          <w:ilvl w:val="0"/>
          <w:numId w:val="3"/>
        </w:numPr>
        <w:ind w:firstLineChars="0"/>
        <w:rPr>
          <w:rFonts w:ascii="宋体" w:hAnsi="宋体"/>
          <w:sz w:val="28"/>
          <w:szCs w:val="28"/>
        </w:rPr>
      </w:pPr>
      <w:r w:rsidRPr="00E51D07">
        <w:rPr>
          <w:rFonts w:ascii="宋体" w:hAnsi="宋体" w:hint="eastAsia"/>
          <w:sz w:val="28"/>
          <w:szCs w:val="28"/>
        </w:rPr>
        <w:t>在新的页面中，根据相关菜单进行课程报考</w:t>
      </w:r>
      <w:r w:rsidR="00B8597B" w:rsidRPr="00E51D07">
        <w:rPr>
          <w:rFonts w:ascii="宋体" w:hAnsi="宋体" w:hint="eastAsia"/>
          <w:sz w:val="28"/>
          <w:szCs w:val="28"/>
        </w:rPr>
        <w:t>和</w:t>
      </w:r>
      <w:r w:rsidRPr="00E51D07">
        <w:rPr>
          <w:rFonts w:ascii="宋体" w:hAnsi="宋体" w:hint="eastAsia"/>
          <w:sz w:val="28"/>
          <w:szCs w:val="28"/>
        </w:rPr>
        <w:t>网上缴费，</w:t>
      </w:r>
      <w:r w:rsidRPr="00E51D07">
        <w:rPr>
          <w:rFonts w:ascii="宋体" w:hAnsi="宋体" w:hint="eastAsia"/>
          <w:kern w:val="0"/>
          <w:sz w:val="28"/>
          <w:szCs w:val="28"/>
        </w:rPr>
        <w:t>考生在确认报考课程前，须认真核对报考课程是否正确，报考课程一经考生确认，不得增加、删减、更改，确认报考后所交报考费一旦网上缴纳，不予退还。</w:t>
      </w:r>
    </w:p>
    <w:p w:rsidR="00264096" w:rsidRPr="00E51D07" w:rsidRDefault="00264096" w:rsidP="00264096">
      <w:pPr>
        <w:rPr>
          <w:rFonts w:ascii="宋体" w:hAnsi="宋体"/>
          <w:sz w:val="28"/>
          <w:szCs w:val="28"/>
        </w:rPr>
      </w:pPr>
      <w:r w:rsidRPr="00E51D07">
        <w:rPr>
          <w:rFonts w:ascii="宋体" w:hAnsi="宋体" w:hint="eastAsia"/>
          <w:sz w:val="28"/>
          <w:szCs w:val="28"/>
        </w:rPr>
        <w:lastRenderedPageBreak/>
        <w:t>五、有关事项</w:t>
      </w:r>
    </w:p>
    <w:p w:rsidR="000672F4" w:rsidRPr="00E51D07" w:rsidRDefault="00E51D07" w:rsidP="00B8597B">
      <w:pPr>
        <w:spacing w:line="360" w:lineRule="auto"/>
        <w:ind w:firstLineChars="147" w:firstLine="412"/>
        <w:rPr>
          <w:rFonts w:ascii="宋体" w:hAnsi="宋体"/>
          <w:bCs/>
          <w:sz w:val="28"/>
          <w:szCs w:val="28"/>
          <w:u w:val="single"/>
        </w:rPr>
      </w:pPr>
      <w:r w:rsidRPr="00E51D07">
        <w:rPr>
          <w:rFonts w:ascii="宋体" w:hAnsi="宋体" w:cs="宋体" w:hint="eastAsia"/>
          <w:bCs/>
          <w:kern w:val="0"/>
          <w:sz w:val="28"/>
          <w:szCs w:val="28"/>
        </w:rPr>
        <w:t>1</w:t>
      </w:r>
      <w:r w:rsidR="00737AE0" w:rsidRPr="00E51D07">
        <w:rPr>
          <w:rFonts w:ascii="宋体" w:hAnsi="宋体" w:cs="宋体" w:hint="eastAsia"/>
          <w:bCs/>
          <w:kern w:val="0"/>
          <w:sz w:val="28"/>
          <w:szCs w:val="28"/>
        </w:rPr>
        <w:t>、</w:t>
      </w:r>
      <w:r w:rsidR="00B8597B" w:rsidRPr="00E51D07">
        <w:rPr>
          <w:rFonts w:ascii="宋体" w:hAnsi="宋体" w:hint="eastAsia"/>
          <w:bCs/>
          <w:sz w:val="28"/>
          <w:szCs w:val="28"/>
        </w:rPr>
        <w:t>考生可自由</w:t>
      </w:r>
      <w:r w:rsidR="00737AE0" w:rsidRPr="00E51D07">
        <w:rPr>
          <w:rFonts w:ascii="宋体" w:hAnsi="宋体" w:hint="eastAsia"/>
          <w:bCs/>
          <w:sz w:val="28"/>
          <w:szCs w:val="28"/>
        </w:rPr>
        <w:t>选择需要报考的课程，</w:t>
      </w:r>
      <w:r w:rsidR="00737AE0" w:rsidRPr="00E51D07">
        <w:rPr>
          <w:rFonts w:ascii="宋体" w:hAnsi="宋体" w:hint="eastAsia"/>
          <w:bCs/>
          <w:sz w:val="28"/>
          <w:szCs w:val="28"/>
          <w:u w:val="single"/>
        </w:rPr>
        <w:t>我院只负责考生在我院就读专业的相关业务（如委考课程考试、教育实习、结业证书、学习证明书、毕业论文、办理毕业登记、成绩证明等）。</w:t>
      </w:r>
    </w:p>
    <w:p w:rsidR="00B8597B" w:rsidRPr="00E51D07" w:rsidRDefault="00444EE9" w:rsidP="00B8597B">
      <w:pPr>
        <w:spacing w:line="360" w:lineRule="auto"/>
        <w:ind w:firstLineChars="147" w:firstLine="412"/>
        <w:rPr>
          <w:rFonts w:ascii="宋体" w:hAnsi="宋体"/>
          <w:bCs/>
          <w:sz w:val="28"/>
          <w:szCs w:val="28"/>
          <w:u w:val="single"/>
        </w:rPr>
      </w:pPr>
      <w:r>
        <w:rPr>
          <w:rFonts w:ascii="宋体" w:hAnsi="宋体" w:hint="eastAsia"/>
          <w:bCs/>
          <w:sz w:val="28"/>
          <w:szCs w:val="28"/>
          <w:u w:val="single"/>
        </w:rPr>
        <w:t>2</w:t>
      </w:r>
      <w:r w:rsidR="00B8597B" w:rsidRPr="00E51D07">
        <w:rPr>
          <w:rFonts w:ascii="宋体" w:hAnsi="宋体" w:hint="eastAsia"/>
          <w:bCs/>
          <w:sz w:val="28"/>
          <w:szCs w:val="28"/>
          <w:u w:val="single"/>
        </w:rPr>
        <w:t>、</w:t>
      </w:r>
      <w:r w:rsidR="00737AE0" w:rsidRPr="00E51D07">
        <w:rPr>
          <w:rFonts w:ascii="宋体" w:hAnsi="宋体" w:hint="eastAsia"/>
          <w:bCs/>
          <w:sz w:val="28"/>
          <w:szCs w:val="28"/>
          <w:u w:val="single"/>
        </w:rPr>
        <w:t>因佛山市南海区（</w:t>
      </w:r>
      <w:r w:rsidR="00B8597B" w:rsidRPr="00E51D07">
        <w:rPr>
          <w:rFonts w:ascii="宋体" w:hAnsi="宋体" w:hint="eastAsia"/>
          <w:bCs/>
          <w:sz w:val="28"/>
          <w:szCs w:val="28"/>
          <w:u w:val="single"/>
        </w:rPr>
        <w:t>考点</w:t>
      </w:r>
      <w:r w:rsidR="00737AE0" w:rsidRPr="00E51D07">
        <w:rPr>
          <w:rFonts w:ascii="宋体" w:hAnsi="宋体" w:hint="eastAsia"/>
          <w:bCs/>
          <w:sz w:val="28"/>
          <w:szCs w:val="28"/>
          <w:u w:val="single"/>
        </w:rPr>
        <w:t>代码0605）考场</w:t>
      </w:r>
      <w:r w:rsidR="00463E60" w:rsidRPr="00E51D07">
        <w:rPr>
          <w:rFonts w:ascii="宋体" w:hAnsi="宋体" w:hint="eastAsia"/>
          <w:bCs/>
          <w:sz w:val="28"/>
          <w:szCs w:val="28"/>
          <w:u w:val="single"/>
        </w:rPr>
        <w:t>容量有限</w:t>
      </w:r>
      <w:r w:rsidR="00737AE0" w:rsidRPr="00E51D07">
        <w:rPr>
          <w:rFonts w:ascii="宋体" w:hAnsi="宋体" w:hint="eastAsia"/>
          <w:bCs/>
          <w:sz w:val="28"/>
          <w:szCs w:val="28"/>
          <w:u w:val="single"/>
        </w:rPr>
        <w:t>，请辅导员务必通知</w:t>
      </w:r>
      <w:r w:rsidR="00A86117" w:rsidRPr="00E51D07">
        <w:rPr>
          <w:rFonts w:ascii="宋体" w:hAnsi="宋体" w:hint="eastAsia"/>
          <w:bCs/>
          <w:sz w:val="28"/>
          <w:szCs w:val="28"/>
          <w:u w:val="single"/>
        </w:rPr>
        <w:t>在校考生</w:t>
      </w:r>
      <w:r w:rsidR="00737AE0" w:rsidRPr="00E51D07">
        <w:rPr>
          <w:rFonts w:ascii="宋体" w:hAnsi="宋体" w:hint="eastAsia"/>
          <w:bCs/>
          <w:sz w:val="28"/>
          <w:szCs w:val="28"/>
          <w:u w:val="single"/>
        </w:rPr>
        <w:t>在报考系统刚开放时间进行报考</w:t>
      </w:r>
      <w:r w:rsidR="00A86117" w:rsidRPr="00E51D07">
        <w:rPr>
          <w:rFonts w:ascii="宋体" w:hAnsi="宋体" w:hint="eastAsia"/>
          <w:bCs/>
          <w:sz w:val="28"/>
          <w:szCs w:val="28"/>
          <w:u w:val="single"/>
        </w:rPr>
        <w:t>。</w:t>
      </w:r>
      <w:r w:rsidR="00737AE0" w:rsidRPr="00E51D07">
        <w:rPr>
          <w:rFonts w:ascii="宋体" w:hAnsi="宋体" w:hint="eastAsia"/>
          <w:bCs/>
          <w:sz w:val="28"/>
          <w:szCs w:val="28"/>
          <w:u w:val="single"/>
        </w:rPr>
        <w:t>如佛山市南海区考场</w:t>
      </w:r>
      <w:r w:rsidR="00463E60" w:rsidRPr="00E51D07">
        <w:rPr>
          <w:rFonts w:ascii="宋体" w:hAnsi="宋体" w:hint="eastAsia"/>
          <w:bCs/>
          <w:sz w:val="28"/>
          <w:szCs w:val="28"/>
          <w:u w:val="single"/>
        </w:rPr>
        <w:t>容量</w:t>
      </w:r>
      <w:r w:rsidR="00737AE0" w:rsidRPr="00E51D07">
        <w:rPr>
          <w:rFonts w:ascii="宋体" w:hAnsi="宋体" w:hint="eastAsia"/>
          <w:bCs/>
          <w:sz w:val="28"/>
          <w:szCs w:val="28"/>
          <w:u w:val="single"/>
        </w:rPr>
        <w:t>已满，可就近选择佛山市</w:t>
      </w:r>
      <w:r w:rsidR="00737AE0" w:rsidRPr="00E51D07">
        <w:rPr>
          <w:rFonts w:ascii="宋体" w:hAnsi="宋体" w:hint="eastAsia"/>
          <w:sz w:val="28"/>
          <w:szCs w:val="28"/>
          <w:u w:val="single"/>
        </w:rPr>
        <w:t>禅城区</w:t>
      </w:r>
      <w:r w:rsidR="00737AE0" w:rsidRPr="00E51D07">
        <w:rPr>
          <w:rFonts w:ascii="宋体" w:hAnsi="宋体" w:hint="eastAsia"/>
          <w:bCs/>
          <w:sz w:val="28"/>
          <w:szCs w:val="28"/>
          <w:u w:val="single"/>
        </w:rPr>
        <w:t>（考</w:t>
      </w:r>
      <w:r w:rsidR="00B8597B" w:rsidRPr="00E51D07">
        <w:rPr>
          <w:rFonts w:ascii="宋体" w:hAnsi="宋体" w:hint="eastAsia"/>
          <w:bCs/>
          <w:sz w:val="28"/>
          <w:szCs w:val="28"/>
          <w:u w:val="single"/>
        </w:rPr>
        <w:t>点</w:t>
      </w:r>
      <w:r w:rsidR="00737AE0" w:rsidRPr="00E51D07">
        <w:rPr>
          <w:rFonts w:ascii="宋体" w:hAnsi="宋体" w:hint="eastAsia"/>
          <w:bCs/>
          <w:sz w:val="28"/>
          <w:szCs w:val="28"/>
          <w:u w:val="single"/>
        </w:rPr>
        <w:t>代码0604）、</w:t>
      </w:r>
      <w:r w:rsidR="00B8597B" w:rsidRPr="00E51D07">
        <w:rPr>
          <w:rFonts w:ascii="宋体" w:hAnsi="宋体" w:hint="eastAsia"/>
          <w:bCs/>
          <w:sz w:val="28"/>
          <w:szCs w:val="28"/>
          <w:u w:val="single"/>
        </w:rPr>
        <w:t>佛山市</w:t>
      </w:r>
      <w:r w:rsidR="00737AE0" w:rsidRPr="00E51D07">
        <w:rPr>
          <w:rFonts w:ascii="宋体" w:hAnsi="宋体" w:hint="eastAsia"/>
          <w:sz w:val="28"/>
          <w:szCs w:val="28"/>
          <w:u w:val="single"/>
        </w:rPr>
        <w:t>三水区</w:t>
      </w:r>
      <w:r w:rsidR="00737AE0" w:rsidRPr="00E51D07">
        <w:rPr>
          <w:rFonts w:ascii="宋体" w:hAnsi="宋体" w:hint="eastAsia"/>
          <w:bCs/>
          <w:sz w:val="28"/>
          <w:szCs w:val="28"/>
          <w:u w:val="single"/>
        </w:rPr>
        <w:t>（</w:t>
      </w:r>
      <w:r w:rsidR="00B8597B" w:rsidRPr="00E51D07">
        <w:rPr>
          <w:rFonts w:ascii="宋体" w:hAnsi="宋体" w:hint="eastAsia"/>
          <w:bCs/>
          <w:sz w:val="28"/>
          <w:szCs w:val="28"/>
          <w:u w:val="single"/>
        </w:rPr>
        <w:t>考点</w:t>
      </w:r>
      <w:r w:rsidR="00737AE0" w:rsidRPr="00E51D07">
        <w:rPr>
          <w:rFonts w:ascii="宋体" w:hAnsi="宋体" w:hint="eastAsia"/>
          <w:bCs/>
          <w:sz w:val="28"/>
          <w:szCs w:val="28"/>
          <w:u w:val="single"/>
        </w:rPr>
        <w:t>代码060</w:t>
      </w:r>
      <w:r w:rsidR="00B8597B" w:rsidRPr="00E51D07">
        <w:rPr>
          <w:rFonts w:ascii="宋体" w:hAnsi="宋体" w:hint="eastAsia"/>
          <w:bCs/>
          <w:sz w:val="28"/>
          <w:szCs w:val="28"/>
          <w:u w:val="single"/>
        </w:rPr>
        <w:t>7</w:t>
      </w:r>
      <w:r w:rsidR="00737AE0" w:rsidRPr="00E51D07">
        <w:rPr>
          <w:rFonts w:ascii="宋体" w:hAnsi="宋体" w:hint="eastAsia"/>
          <w:bCs/>
          <w:sz w:val="28"/>
          <w:szCs w:val="28"/>
          <w:u w:val="single"/>
        </w:rPr>
        <w:t>）</w:t>
      </w:r>
      <w:r>
        <w:rPr>
          <w:rFonts w:ascii="宋体" w:hAnsi="宋体" w:hint="eastAsia"/>
          <w:bCs/>
          <w:sz w:val="28"/>
          <w:szCs w:val="28"/>
          <w:u w:val="single"/>
        </w:rPr>
        <w:t>等考点</w:t>
      </w:r>
      <w:r w:rsidR="00A86117" w:rsidRPr="00E51D07">
        <w:rPr>
          <w:rFonts w:ascii="宋体" w:hAnsi="宋体" w:hint="eastAsia"/>
          <w:bCs/>
          <w:sz w:val="28"/>
          <w:szCs w:val="28"/>
          <w:u w:val="single"/>
        </w:rPr>
        <w:t>进行报考</w:t>
      </w:r>
      <w:r w:rsidR="00463E60" w:rsidRPr="00E51D07">
        <w:rPr>
          <w:rFonts w:ascii="宋体" w:hAnsi="宋体" w:hint="eastAsia"/>
          <w:bCs/>
          <w:sz w:val="28"/>
          <w:szCs w:val="28"/>
          <w:u w:val="single"/>
        </w:rPr>
        <w:t>；广州天河区的在校生请选择天河区（考点代码0106）进行报考</w:t>
      </w:r>
      <w:r w:rsidR="00E51D07" w:rsidRPr="00E51D07">
        <w:rPr>
          <w:rFonts w:ascii="宋体" w:hAnsi="宋体" w:hint="eastAsia"/>
          <w:bCs/>
          <w:sz w:val="28"/>
          <w:szCs w:val="28"/>
          <w:u w:val="single"/>
        </w:rPr>
        <w:t>。</w:t>
      </w:r>
      <w:r w:rsidR="00B8597B" w:rsidRPr="00E51D07">
        <w:rPr>
          <w:rFonts w:ascii="宋体" w:hAnsi="宋体" w:hint="eastAsia"/>
          <w:bCs/>
          <w:sz w:val="28"/>
          <w:szCs w:val="28"/>
          <w:u w:val="single"/>
        </w:rPr>
        <w:t>考生</w:t>
      </w:r>
      <w:r>
        <w:rPr>
          <w:rFonts w:ascii="宋体" w:hAnsi="宋体" w:hint="eastAsia"/>
          <w:bCs/>
          <w:sz w:val="28"/>
          <w:szCs w:val="28"/>
          <w:u w:val="single"/>
        </w:rPr>
        <w:t>也</w:t>
      </w:r>
      <w:r w:rsidR="00B8597B" w:rsidRPr="00E51D07">
        <w:rPr>
          <w:rFonts w:ascii="宋体" w:hAnsi="宋体" w:hint="eastAsia"/>
          <w:bCs/>
          <w:sz w:val="28"/>
          <w:szCs w:val="28"/>
          <w:u w:val="single"/>
        </w:rPr>
        <w:t>可根据实际情况，自由选择考试地点。</w:t>
      </w:r>
    </w:p>
    <w:p w:rsidR="006756AB" w:rsidRDefault="00444EE9" w:rsidP="006756AB">
      <w:pPr>
        <w:spacing w:line="360" w:lineRule="auto"/>
        <w:ind w:firstLineChars="147" w:firstLine="412"/>
        <w:rPr>
          <w:rFonts w:ascii="宋体" w:hAnsi="宋体" w:hint="eastAsia"/>
          <w:bCs/>
          <w:sz w:val="28"/>
          <w:szCs w:val="28"/>
          <w:u w:val="single"/>
        </w:rPr>
      </w:pPr>
      <w:r>
        <w:rPr>
          <w:rFonts w:ascii="宋体" w:hAnsi="宋体" w:hint="eastAsia"/>
          <w:bCs/>
          <w:sz w:val="28"/>
          <w:szCs w:val="28"/>
          <w:u w:val="single"/>
        </w:rPr>
        <w:t>3</w:t>
      </w:r>
      <w:r w:rsidR="00B143AE" w:rsidRPr="00E51D07">
        <w:rPr>
          <w:rFonts w:ascii="宋体" w:hAnsi="宋体" w:hint="eastAsia"/>
          <w:bCs/>
          <w:sz w:val="28"/>
          <w:szCs w:val="28"/>
          <w:u w:val="single"/>
        </w:rPr>
        <w:t>、请辅导员务必通知相关</w:t>
      </w:r>
      <w:r w:rsidR="00737AE0" w:rsidRPr="00E51D07">
        <w:rPr>
          <w:rFonts w:ascii="宋体" w:hAnsi="宋体" w:hint="eastAsia"/>
          <w:bCs/>
          <w:sz w:val="28"/>
          <w:szCs w:val="28"/>
          <w:u w:val="single"/>
        </w:rPr>
        <w:t>学生，</w:t>
      </w:r>
      <w:r w:rsidR="00E51D07" w:rsidRPr="00E51D07">
        <w:rPr>
          <w:rFonts w:ascii="宋体" w:hAnsi="宋体" w:hint="eastAsia"/>
          <w:bCs/>
          <w:sz w:val="28"/>
          <w:szCs w:val="28"/>
          <w:u w:val="single"/>
        </w:rPr>
        <w:t>自行</w:t>
      </w:r>
      <w:r w:rsidR="00737AE0" w:rsidRPr="00E51D07">
        <w:rPr>
          <w:rFonts w:ascii="宋体" w:hAnsi="宋体" w:hint="eastAsia"/>
          <w:bCs/>
          <w:sz w:val="28"/>
          <w:szCs w:val="28"/>
          <w:u w:val="single"/>
        </w:rPr>
        <w:t>按照</w:t>
      </w:r>
      <w:r w:rsidR="00E51D07" w:rsidRPr="00E51D07">
        <w:rPr>
          <w:rFonts w:ascii="宋体" w:hAnsi="宋体" w:hint="eastAsia"/>
          <w:bCs/>
          <w:sz w:val="28"/>
          <w:szCs w:val="28"/>
          <w:u w:val="single"/>
        </w:rPr>
        <w:t>省自考办</w:t>
      </w:r>
      <w:r w:rsidR="00CC23EC" w:rsidRPr="00E51D07">
        <w:rPr>
          <w:rFonts w:ascii="宋体" w:hAnsi="宋体" w:hint="eastAsia"/>
          <w:bCs/>
          <w:sz w:val="28"/>
          <w:szCs w:val="28"/>
          <w:u w:val="single"/>
        </w:rPr>
        <w:t>通知要求</w:t>
      </w:r>
      <w:r w:rsidR="00737AE0" w:rsidRPr="00E51D07">
        <w:rPr>
          <w:rFonts w:ascii="宋体" w:hAnsi="宋体" w:hint="eastAsia"/>
          <w:bCs/>
          <w:sz w:val="28"/>
          <w:szCs w:val="28"/>
          <w:u w:val="single"/>
        </w:rPr>
        <w:t>进行报考</w:t>
      </w:r>
      <w:r w:rsidR="00E51D07" w:rsidRPr="00E51D07">
        <w:rPr>
          <w:rFonts w:ascii="宋体" w:hAnsi="宋体" w:hint="eastAsia"/>
          <w:bCs/>
          <w:sz w:val="28"/>
          <w:szCs w:val="28"/>
          <w:u w:val="single"/>
        </w:rPr>
        <w:t>。</w:t>
      </w:r>
    </w:p>
    <w:p w:rsidR="006756AB" w:rsidRDefault="006756AB" w:rsidP="006756AB">
      <w:pPr>
        <w:spacing w:line="360" w:lineRule="auto"/>
        <w:ind w:firstLineChars="147" w:firstLine="412"/>
        <w:rPr>
          <w:rFonts w:ascii="宋体" w:hAnsi="宋体" w:hint="eastAsia"/>
          <w:bCs/>
          <w:sz w:val="28"/>
          <w:szCs w:val="28"/>
          <w:u w:val="single"/>
        </w:rPr>
      </w:pPr>
    </w:p>
    <w:p w:rsidR="006756AB" w:rsidRPr="009E264A" w:rsidRDefault="009E264A" w:rsidP="006756AB">
      <w:pPr>
        <w:spacing w:line="360" w:lineRule="auto"/>
        <w:ind w:firstLineChars="147" w:firstLine="412"/>
        <w:rPr>
          <w:rFonts w:ascii="宋体" w:hAnsi="宋体" w:hint="eastAsia"/>
          <w:bCs/>
          <w:sz w:val="28"/>
          <w:szCs w:val="28"/>
        </w:rPr>
      </w:pPr>
      <w:r w:rsidRPr="009E264A">
        <w:rPr>
          <w:rFonts w:ascii="宋体" w:hAnsi="宋体" w:hint="eastAsia"/>
          <w:bCs/>
          <w:sz w:val="28"/>
          <w:szCs w:val="28"/>
        </w:rPr>
        <w:t>附件1：</w:t>
      </w:r>
      <w:r>
        <w:rPr>
          <w:rFonts w:ascii="宋体" w:hAnsi="宋体" w:hint="eastAsia"/>
          <w:bCs/>
          <w:sz w:val="28"/>
          <w:szCs w:val="28"/>
        </w:rPr>
        <w:t>广东省高等教育自学考试报考和网上缴费流程</w:t>
      </w:r>
    </w:p>
    <w:p w:rsidR="006756AB" w:rsidRDefault="006756AB" w:rsidP="006756AB">
      <w:pPr>
        <w:spacing w:line="360" w:lineRule="auto"/>
        <w:ind w:firstLineChars="147" w:firstLine="412"/>
        <w:rPr>
          <w:rFonts w:ascii="宋体" w:hAnsi="宋体" w:hint="eastAsia"/>
          <w:bCs/>
          <w:sz w:val="28"/>
          <w:szCs w:val="28"/>
          <w:u w:val="single"/>
        </w:rPr>
      </w:pPr>
    </w:p>
    <w:p w:rsidR="009E264A" w:rsidRPr="009E264A" w:rsidRDefault="009E264A" w:rsidP="006756AB">
      <w:pPr>
        <w:spacing w:line="360" w:lineRule="auto"/>
        <w:ind w:firstLineChars="147" w:firstLine="412"/>
        <w:rPr>
          <w:rFonts w:ascii="宋体" w:hAnsi="宋体" w:hint="eastAsia"/>
          <w:bCs/>
          <w:sz w:val="28"/>
          <w:szCs w:val="28"/>
          <w:u w:val="single"/>
        </w:rPr>
      </w:pPr>
    </w:p>
    <w:p w:rsidR="00B8597B" w:rsidRPr="00E51D07" w:rsidRDefault="00A86117" w:rsidP="00A86117">
      <w:pPr>
        <w:widowControl/>
        <w:shd w:val="clear" w:color="auto" w:fill="FFFFFF"/>
        <w:spacing w:line="360" w:lineRule="auto"/>
        <w:ind w:firstLineChars="1790" w:firstLine="5032"/>
        <w:jc w:val="left"/>
        <w:rPr>
          <w:rFonts w:ascii="宋体" w:hAnsi="宋体" w:cs="宋体"/>
          <w:b/>
          <w:bCs/>
          <w:kern w:val="0"/>
          <w:sz w:val="28"/>
          <w:szCs w:val="28"/>
        </w:rPr>
      </w:pPr>
      <w:r w:rsidRPr="00E51D07">
        <w:rPr>
          <w:rFonts w:ascii="宋体" w:hAnsi="宋体" w:cs="宋体" w:hint="eastAsia"/>
          <w:b/>
          <w:bCs/>
          <w:kern w:val="0"/>
          <w:sz w:val="28"/>
          <w:szCs w:val="28"/>
        </w:rPr>
        <w:t>华南师范大学开放学院</w:t>
      </w:r>
    </w:p>
    <w:p w:rsidR="00B8597B" w:rsidRDefault="00B8597B" w:rsidP="00B8597B">
      <w:pPr>
        <w:widowControl/>
        <w:shd w:val="clear" w:color="auto" w:fill="FFFFFF"/>
        <w:spacing w:line="360" w:lineRule="auto"/>
        <w:ind w:firstLineChars="1900" w:firstLine="5341"/>
        <w:jc w:val="left"/>
        <w:rPr>
          <w:rFonts w:ascii="宋体" w:hAnsi="宋体" w:cs="宋体" w:hint="eastAsia"/>
          <w:b/>
          <w:bCs/>
          <w:kern w:val="0"/>
          <w:sz w:val="28"/>
          <w:szCs w:val="28"/>
        </w:rPr>
      </w:pPr>
      <w:r w:rsidRPr="00E51D07">
        <w:rPr>
          <w:rFonts w:ascii="宋体" w:hAnsi="宋体" w:cs="宋体" w:hint="eastAsia"/>
          <w:b/>
          <w:bCs/>
          <w:kern w:val="0"/>
          <w:sz w:val="28"/>
          <w:szCs w:val="28"/>
        </w:rPr>
        <w:t>201</w:t>
      </w:r>
      <w:r w:rsidR="00444EE9">
        <w:rPr>
          <w:rFonts w:ascii="宋体" w:hAnsi="宋体" w:cs="宋体" w:hint="eastAsia"/>
          <w:b/>
          <w:bCs/>
          <w:kern w:val="0"/>
          <w:sz w:val="28"/>
          <w:szCs w:val="28"/>
        </w:rPr>
        <w:t>8</w:t>
      </w:r>
      <w:r w:rsidRPr="00E51D07">
        <w:rPr>
          <w:rFonts w:ascii="宋体" w:hAnsi="宋体" w:cs="宋体" w:hint="eastAsia"/>
          <w:b/>
          <w:bCs/>
          <w:kern w:val="0"/>
          <w:sz w:val="28"/>
          <w:szCs w:val="28"/>
        </w:rPr>
        <w:t>年</w:t>
      </w:r>
      <w:r w:rsidR="00444EE9">
        <w:rPr>
          <w:rFonts w:ascii="宋体" w:hAnsi="宋体" w:cs="宋体" w:hint="eastAsia"/>
          <w:b/>
          <w:bCs/>
          <w:kern w:val="0"/>
          <w:sz w:val="28"/>
          <w:szCs w:val="28"/>
        </w:rPr>
        <w:t>1</w:t>
      </w:r>
      <w:r w:rsidRPr="00E51D07">
        <w:rPr>
          <w:rFonts w:ascii="宋体" w:hAnsi="宋体" w:cs="宋体" w:hint="eastAsia"/>
          <w:b/>
          <w:bCs/>
          <w:kern w:val="0"/>
          <w:sz w:val="28"/>
          <w:szCs w:val="28"/>
        </w:rPr>
        <w:t>月</w:t>
      </w:r>
      <w:r w:rsidR="00444EE9">
        <w:rPr>
          <w:rFonts w:ascii="宋体" w:hAnsi="宋体" w:cs="宋体" w:hint="eastAsia"/>
          <w:b/>
          <w:bCs/>
          <w:kern w:val="0"/>
          <w:sz w:val="28"/>
          <w:szCs w:val="28"/>
        </w:rPr>
        <w:t>2</w:t>
      </w:r>
      <w:r w:rsidRPr="00E51D07">
        <w:rPr>
          <w:rFonts w:ascii="宋体" w:hAnsi="宋体" w:cs="宋体" w:hint="eastAsia"/>
          <w:b/>
          <w:bCs/>
          <w:kern w:val="0"/>
          <w:sz w:val="28"/>
          <w:szCs w:val="28"/>
        </w:rPr>
        <w:t>日</w:t>
      </w:r>
    </w:p>
    <w:p w:rsidR="009E264A" w:rsidRDefault="009E264A" w:rsidP="00B8597B">
      <w:pPr>
        <w:widowControl/>
        <w:shd w:val="clear" w:color="auto" w:fill="FFFFFF"/>
        <w:spacing w:line="360" w:lineRule="auto"/>
        <w:ind w:firstLineChars="1900" w:firstLine="5341"/>
        <w:jc w:val="left"/>
        <w:rPr>
          <w:rFonts w:ascii="宋体" w:hAnsi="宋体" w:cs="宋体" w:hint="eastAsia"/>
          <w:b/>
          <w:bCs/>
          <w:kern w:val="0"/>
          <w:sz w:val="28"/>
          <w:szCs w:val="28"/>
        </w:rPr>
      </w:pPr>
    </w:p>
    <w:p w:rsidR="009E264A" w:rsidRDefault="009E264A" w:rsidP="00B8597B">
      <w:pPr>
        <w:widowControl/>
        <w:shd w:val="clear" w:color="auto" w:fill="FFFFFF"/>
        <w:spacing w:line="360" w:lineRule="auto"/>
        <w:ind w:firstLineChars="1900" w:firstLine="5341"/>
        <w:jc w:val="left"/>
        <w:rPr>
          <w:rFonts w:ascii="宋体" w:hAnsi="宋体" w:cs="宋体" w:hint="eastAsia"/>
          <w:b/>
          <w:bCs/>
          <w:kern w:val="0"/>
          <w:sz w:val="28"/>
          <w:szCs w:val="28"/>
        </w:rPr>
      </w:pPr>
    </w:p>
    <w:p w:rsidR="009E264A" w:rsidRDefault="009E264A" w:rsidP="00B8597B">
      <w:pPr>
        <w:widowControl/>
        <w:shd w:val="clear" w:color="auto" w:fill="FFFFFF"/>
        <w:spacing w:line="360" w:lineRule="auto"/>
        <w:ind w:firstLineChars="1900" w:firstLine="5341"/>
        <w:jc w:val="left"/>
        <w:rPr>
          <w:rFonts w:ascii="宋体" w:hAnsi="宋体" w:cs="宋体" w:hint="eastAsia"/>
          <w:b/>
          <w:bCs/>
          <w:kern w:val="0"/>
          <w:sz w:val="28"/>
          <w:szCs w:val="28"/>
        </w:rPr>
      </w:pPr>
    </w:p>
    <w:p w:rsidR="009E264A" w:rsidRDefault="009E264A" w:rsidP="00B8597B">
      <w:pPr>
        <w:widowControl/>
        <w:shd w:val="clear" w:color="auto" w:fill="FFFFFF"/>
        <w:spacing w:line="360" w:lineRule="auto"/>
        <w:ind w:firstLineChars="1900" w:firstLine="5341"/>
        <w:jc w:val="left"/>
        <w:rPr>
          <w:rFonts w:ascii="宋体" w:hAnsi="宋体" w:cs="宋体" w:hint="eastAsia"/>
          <w:b/>
          <w:bCs/>
          <w:kern w:val="0"/>
          <w:sz w:val="28"/>
          <w:szCs w:val="28"/>
        </w:rPr>
      </w:pPr>
    </w:p>
    <w:p w:rsidR="009E264A" w:rsidRDefault="009E264A" w:rsidP="009E264A">
      <w:pPr>
        <w:spacing w:line="560" w:lineRule="exact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lastRenderedPageBreak/>
        <w:t>广东省高等教育自学考试报考</w:t>
      </w:r>
    </w:p>
    <w:p w:rsidR="009E264A" w:rsidRDefault="009E264A" w:rsidP="009E264A">
      <w:pPr>
        <w:spacing w:line="560" w:lineRule="exact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和网上缴费流程</w:t>
      </w:r>
    </w:p>
    <w:p w:rsidR="009E264A" w:rsidRDefault="009E264A" w:rsidP="009E264A">
      <w:pPr>
        <w:spacing w:line="360" w:lineRule="auto"/>
        <w:ind w:firstLineChars="200" w:firstLine="480"/>
        <w:rPr>
          <w:rFonts w:ascii="黑体" w:eastAsia="黑体" w:hAnsi="黑体" w:cs="黑体" w:hint="eastAsia"/>
          <w:sz w:val="24"/>
        </w:rPr>
      </w:pPr>
    </w:p>
    <w:p w:rsidR="009E264A" w:rsidRDefault="009E264A" w:rsidP="009E264A">
      <w:pPr>
        <w:spacing w:line="360" w:lineRule="auto"/>
        <w:ind w:firstLineChars="200" w:firstLine="480"/>
        <w:rPr>
          <w:rFonts w:ascii="黑体" w:eastAsia="黑体" w:hAnsi="黑体" w:cs="黑体" w:hint="eastAsia"/>
          <w:sz w:val="24"/>
        </w:rPr>
      </w:pPr>
      <w:r>
        <w:rPr>
          <w:rFonts w:ascii="黑体" w:eastAsia="黑体" w:hAnsi="黑体" w:cs="黑体" w:hint="eastAsia"/>
          <w:sz w:val="24"/>
        </w:rPr>
        <w:t>一、登录报考网址</w:t>
      </w:r>
    </w:p>
    <w:p w:rsidR="009E264A" w:rsidRDefault="009E264A" w:rsidP="009E264A">
      <w:pPr>
        <w:spacing w:line="360" w:lineRule="auto"/>
        <w:ind w:firstLineChars="200" w:firstLine="480"/>
        <w:rPr>
          <w:rFonts w:ascii="仿宋_GB2312" w:eastAsia="仿宋_GB2312" w:hAnsi="仿宋_GB2312" w:cs="仿宋_GB2312" w:hint="eastAsia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考生登录广东省自学考试管理系统（</w:t>
      </w:r>
      <w:hyperlink r:id="rId11" w:history="1">
        <w:r>
          <w:rPr>
            <w:rStyle w:val="a7"/>
            <w:rFonts w:ascii="仿宋_GB2312" w:eastAsia="仿宋_GB2312" w:hAnsi="仿宋_GB2312" w:cs="仿宋_GB2312" w:hint="eastAsia"/>
            <w:sz w:val="24"/>
            <w:szCs w:val="24"/>
          </w:rPr>
          <w:t>http://www.stegd.edu.cn/selfec/</w:t>
        </w:r>
      </w:hyperlink>
      <w:r>
        <w:rPr>
          <w:rFonts w:ascii="仿宋_GB2312" w:eastAsia="仿宋_GB2312" w:hAnsi="仿宋_GB2312" w:cs="仿宋_GB2312" w:hint="eastAsia"/>
          <w:sz w:val="24"/>
        </w:rPr>
        <w:t>）点击“考生入口”按钮（见图1）</w:t>
      </w:r>
    </w:p>
    <w:p w:rsidR="009E264A" w:rsidRDefault="009E264A" w:rsidP="009E264A">
      <w:pPr>
        <w:spacing w:line="360" w:lineRule="auto"/>
        <w:ind w:firstLineChars="200" w:firstLine="480"/>
        <w:jc w:val="center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0" distR="0">
            <wp:extent cx="4724400" cy="2000250"/>
            <wp:effectExtent l="19050" t="0" r="0" b="0"/>
            <wp:docPr id="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64A" w:rsidRDefault="009E264A" w:rsidP="009E264A">
      <w:pPr>
        <w:spacing w:line="360" w:lineRule="auto"/>
        <w:ind w:firstLineChars="200" w:firstLine="360"/>
        <w:jc w:val="center"/>
        <w:rPr>
          <w:rFonts w:ascii="楷体" w:eastAsia="楷体" w:hAnsi="楷体" w:cs="楷体" w:hint="eastAsia"/>
          <w:sz w:val="18"/>
          <w:szCs w:val="18"/>
        </w:rPr>
      </w:pPr>
      <w:r>
        <w:rPr>
          <w:rFonts w:ascii="楷体" w:eastAsia="楷体" w:hAnsi="楷体" w:cs="楷体" w:hint="eastAsia"/>
          <w:sz w:val="18"/>
          <w:szCs w:val="18"/>
        </w:rPr>
        <w:t>（图1）</w:t>
      </w:r>
    </w:p>
    <w:p w:rsidR="009E264A" w:rsidRDefault="009E264A" w:rsidP="009E264A">
      <w:pPr>
        <w:spacing w:line="360" w:lineRule="auto"/>
        <w:ind w:firstLineChars="200" w:firstLine="480"/>
        <w:rPr>
          <w:rFonts w:ascii="仿宋_GB2312" w:eastAsia="仿宋_GB2312" w:hAnsi="仿宋_GB2312" w:cs="仿宋_GB2312" w:hint="eastAsia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进入考生登录页面（见图2）</w:t>
      </w:r>
    </w:p>
    <w:p w:rsidR="009E264A" w:rsidRDefault="009E264A" w:rsidP="009E264A">
      <w:pPr>
        <w:spacing w:line="360" w:lineRule="auto"/>
        <w:ind w:firstLineChars="200" w:firstLine="480"/>
        <w:jc w:val="center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0" distR="0">
            <wp:extent cx="3457575" cy="1809750"/>
            <wp:effectExtent l="19050" t="0" r="9525" b="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264A" w:rsidRDefault="009E264A" w:rsidP="009E264A">
      <w:pPr>
        <w:spacing w:line="360" w:lineRule="auto"/>
        <w:ind w:firstLineChars="200" w:firstLine="360"/>
        <w:jc w:val="center"/>
        <w:rPr>
          <w:rFonts w:ascii="楷体" w:eastAsia="楷体" w:hAnsi="楷体" w:cs="楷体" w:hint="eastAsia"/>
          <w:sz w:val="18"/>
          <w:szCs w:val="18"/>
        </w:rPr>
      </w:pPr>
      <w:r>
        <w:rPr>
          <w:rFonts w:ascii="楷体" w:eastAsia="楷体" w:hAnsi="楷体" w:cs="楷体" w:hint="eastAsia"/>
          <w:sz w:val="18"/>
          <w:szCs w:val="18"/>
        </w:rPr>
        <w:t>（图2）</w:t>
      </w:r>
    </w:p>
    <w:p w:rsidR="009E264A" w:rsidRDefault="009E264A" w:rsidP="009E264A">
      <w:pPr>
        <w:adjustRightInd w:val="0"/>
        <w:spacing w:line="360" w:lineRule="auto"/>
        <w:ind w:firstLineChars="200" w:firstLine="480"/>
        <w:rPr>
          <w:rFonts w:ascii="仿宋_GB2312" w:eastAsia="仿宋_GB2312" w:hAnsi="仿宋_GB2312" w:cs="仿宋_GB2312" w:hint="eastAsia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输入准考证号和考生密码以及系统验证码，点击登录按钮，登录管理系统。</w:t>
      </w:r>
    </w:p>
    <w:p w:rsidR="009E264A" w:rsidRDefault="009E264A" w:rsidP="009E264A">
      <w:pPr>
        <w:spacing w:line="360" w:lineRule="auto"/>
        <w:ind w:firstLineChars="200" w:firstLine="480"/>
        <w:rPr>
          <w:rFonts w:ascii="黑体" w:eastAsia="黑体" w:hAnsi="黑体" w:cs="黑体" w:hint="eastAsia"/>
          <w:sz w:val="24"/>
        </w:rPr>
      </w:pPr>
      <w:r>
        <w:rPr>
          <w:rFonts w:ascii="黑体" w:eastAsia="黑体" w:hAnsi="黑体" w:cs="黑体" w:hint="eastAsia"/>
          <w:sz w:val="24"/>
        </w:rPr>
        <w:t>二、选择报考科目</w:t>
      </w:r>
    </w:p>
    <w:p w:rsidR="009E264A" w:rsidRDefault="009E264A" w:rsidP="009E264A">
      <w:pPr>
        <w:adjustRightInd w:val="0"/>
        <w:spacing w:line="360" w:lineRule="auto"/>
        <w:ind w:firstLineChars="200" w:firstLine="480"/>
        <w:rPr>
          <w:rFonts w:ascii="仿宋_GB2312" w:eastAsia="仿宋_GB2312" w:hAnsi="仿宋_GB2312" w:cs="仿宋_GB2312" w:hint="eastAsia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登录管理系统后，点击左侧导航栏考生报考按钮（见图3）</w:t>
      </w:r>
    </w:p>
    <w:p w:rsidR="009E264A" w:rsidRDefault="009E264A" w:rsidP="009E264A">
      <w:pPr>
        <w:spacing w:line="360" w:lineRule="auto"/>
        <w:ind w:firstLineChars="200" w:firstLine="480"/>
        <w:jc w:val="center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lastRenderedPageBreak/>
        <w:drawing>
          <wp:inline distT="0" distB="0" distL="0" distR="0">
            <wp:extent cx="4953000" cy="2133600"/>
            <wp:effectExtent l="19050" t="0" r="0" b="0"/>
            <wp:docPr id="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264A" w:rsidRDefault="009E264A" w:rsidP="009E264A">
      <w:pPr>
        <w:spacing w:line="360" w:lineRule="auto"/>
        <w:ind w:firstLineChars="200" w:firstLine="360"/>
        <w:jc w:val="center"/>
        <w:rPr>
          <w:rFonts w:ascii="微软雅黑" w:eastAsia="微软雅黑" w:hAnsi="微软雅黑" w:cs="微软雅黑" w:hint="eastAsia"/>
          <w:sz w:val="24"/>
        </w:rPr>
      </w:pPr>
      <w:r>
        <w:rPr>
          <w:rFonts w:ascii="楷体" w:eastAsia="楷体" w:hAnsi="楷体" w:cs="楷体" w:hint="eastAsia"/>
          <w:sz w:val="18"/>
          <w:szCs w:val="18"/>
        </w:rPr>
        <w:t>（图3）</w:t>
      </w:r>
    </w:p>
    <w:p w:rsidR="009E264A" w:rsidRDefault="009E264A" w:rsidP="009E264A">
      <w:pPr>
        <w:spacing w:line="360" w:lineRule="auto"/>
        <w:ind w:firstLineChars="200" w:firstLine="480"/>
        <w:rPr>
          <w:rFonts w:ascii="楷体" w:eastAsia="楷体" w:hAnsi="楷体" w:cs="楷体" w:hint="eastAsia"/>
          <w:sz w:val="24"/>
        </w:rPr>
      </w:pPr>
      <w:r>
        <w:rPr>
          <w:rFonts w:ascii="楷体" w:eastAsia="楷体" w:hAnsi="楷体" w:cs="楷体" w:hint="eastAsia"/>
          <w:sz w:val="24"/>
        </w:rPr>
        <w:t>（一）阅读重要事项提示</w:t>
      </w:r>
    </w:p>
    <w:p w:rsidR="009E264A" w:rsidRDefault="009E264A" w:rsidP="009E264A">
      <w:pPr>
        <w:spacing w:line="360" w:lineRule="auto"/>
        <w:ind w:firstLineChars="200" w:firstLine="480"/>
        <w:rPr>
          <w:rFonts w:ascii="仿宋_GB2312" w:eastAsia="仿宋_GB2312" w:hAnsi="仿宋_GB2312" w:cs="仿宋_GB2312" w:hint="eastAsia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考生进入报考模块后请认真阅读重要事项提示，并核对考生基本信息与本人是否一致。</w:t>
      </w:r>
    </w:p>
    <w:p w:rsidR="009E264A" w:rsidRDefault="009E264A" w:rsidP="009E264A">
      <w:pPr>
        <w:spacing w:line="360" w:lineRule="auto"/>
        <w:ind w:firstLineChars="200" w:firstLine="480"/>
        <w:rPr>
          <w:rFonts w:ascii="楷体" w:eastAsia="楷体" w:hAnsi="楷体" w:cs="楷体" w:hint="eastAsia"/>
          <w:sz w:val="24"/>
        </w:rPr>
      </w:pPr>
      <w:r>
        <w:rPr>
          <w:rFonts w:ascii="楷体" w:eastAsia="楷体" w:hAnsi="楷体" w:cs="楷体" w:hint="eastAsia"/>
          <w:sz w:val="24"/>
        </w:rPr>
        <w:t>（二）选择报考科目</w:t>
      </w:r>
    </w:p>
    <w:p w:rsidR="009E264A" w:rsidRDefault="009E264A" w:rsidP="009E264A">
      <w:pPr>
        <w:spacing w:line="360" w:lineRule="auto"/>
        <w:ind w:firstLineChars="200" w:firstLine="480"/>
        <w:rPr>
          <w:rFonts w:ascii="仿宋_GB2312" w:eastAsia="仿宋_GB2312" w:hAnsi="仿宋_GB2312" w:cs="仿宋_GB2312" w:hint="eastAsia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考生根据自身情况选择考试县区，因部分县区考场紧张，若报考较晚可能会导致在该县区无法报考，考生可选择在其他县区报考。在“报考科目信息”栏按照提示输入科目代码，点击“输入报考科目”按钮即可选择该报考科目，系统会根据开考时间安排，自动将报考科目填入对应时间节点。考生在未确认报考前可以通过点击“保存报考信息”按钮保存当前填报的科目，也可随时点击“删除科目”按钮删除该按钮前对应的已选课程（见图4）。</w:t>
      </w:r>
    </w:p>
    <w:p w:rsidR="009E264A" w:rsidRDefault="009E264A" w:rsidP="009E264A">
      <w:pPr>
        <w:spacing w:line="360" w:lineRule="auto"/>
        <w:ind w:firstLineChars="200" w:firstLine="420"/>
        <w:jc w:val="center"/>
      </w:pPr>
      <w:r>
        <w:rPr>
          <w:noProof/>
        </w:rPr>
        <w:lastRenderedPageBreak/>
        <w:drawing>
          <wp:inline distT="0" distB="0" distL="0" distR="0">
            <wp:extent cx="5248275" cy="3448050"/>
            <wp:effectExtent l="19050" t="0" r="9525" b="0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264A" w:rsidRDefault="009E264A" w:rsidP="009E264A">
      <w:pPr>
        <w:spacing w:line="360" w:lineRule="auto"/>
        <w:ind w:firstLineChars="200" w:firstLine="360"/>
        <w:jc w:val="center"/>
        <w:rPr>
          <w:rFonts w:ascii="楷体" w:eastAsia="楷体" w:hAnsi="楷体" w:cs="楷体" w:hint="eastAsia"/>
          <w:sz w:val="18"/>
          <w:szCs w:val="18"/>
        </w:rPr>
      </w:pPr>
      <w:r>
        <w:rPr>
          <w:rFonts w:ascii="楷体" w:eastAsia="楷体" w:hAnsi="楷体" w:cs="楷体" w:hint="eastAsia"/>
          <w:sz w:val="18"/>
          <w:szCs w:val="18"/>
        </w:rPr>
        <w:t>（图4）</w:t>
      </w:r>
    </w:p>
    <w:p w:rsidR="009E264A" w:rsidRDefault="009E264A" w:rsidP="009E264A">
      <w:pPr>
        <w:spacing w:line="360" w:lineRule="auto"/>
        <w:ind w:firstLineChars="200" w:firstLine="480"/>
        <w:rPr>
          <w:rFonts w:ascii="楷体" w:eastAsia="楷体" w:hAnsi="楷体" w:cs="楷体" w:hint="eastAsia"/>
          <w:sz w:val="24"/>
        </w:rPr>
      </w:pPr>
      <w:r>
        <w:rPr>
          <w:rFonts w:ascii="楷体" w:eastAsia="楷体" w:hAnsi="楷体" w:cs="楷体" w:hint="eastAsia"/>
          <w:sz w:val="24"/>
        </w:rPr>
        <w:t>（三）确认报考科目</w:t>
      </w:r>
    </w:p>
    <w:p w:rsidR="009E264A" w:rsidRDefault="009E264A" w:rsidP="009E264A">
      <w:pPr>
        <w:spacing w:line="360" w:lineRule="auto"/>
        <w:ind w:firstLineChars="200" w:firstLine="480"/>
        <w:rPr>
          <w:rFonts w:ascii="仿宋_GB2312" w:eastAsia="仿宋_GB2312" w:hAnsi="仿宋_GB2312" w:cs="仿宋_GB2312" w:hint="eastAsia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当考生确定所填报的科目信息无需再更改时，点击“确认报考信息”按钮，对所报考课程进行确认，一旦确认，不得增加、删减或者更改。考生确认报考信息后，缴费按钮自动激活为可点击状态（见图4）。</w:t>
      </w:r>
    </w:p>
    <w:p w:rsidR="009E264A" w:rsidRDefault="009E264A" w:rsidP="009E264A">
      <w:pPr>
        <w:spacing w:line="360" w:lineRule="auto"/>
        <w:ind w:firstLineChars="200" w:firstLine="420"/>
        <w:jc w:val="center"/>
      </w:pPr>
      <w:r>
        <w:rPr>
          <w:noProof/>
        </w:rPr>
        <w:drawing>
          <wp:inline distT="0" distB="0" distL="0" distR="0">
            <wp:extent cx="4029075" cy="2200275"/>
            <wp:effectExtent l="19050" t="0" r="9525" b="0"/>
            <wp:docPr id="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264A" w:rsidRDefault="009E264A" w:rsidP="009E264A">
      <w:pPr>
        <w:spacing w:line="360" w:lineRule="auto"/>
        <w:ind w:firstLineChars="200" w:firstLine="360"/>
        <w:jc w:val="center"/>
        <w:rPr>
          <w:rFonts w:ascii="楷体" w:eastAsia="楷体" w:hAnsi="楷体" w:cs="楷体" w:hint="eastAsia"/>
          <w:sz w:val="18"/>
          <w:szCs w:val="18"/>
        </w:rPr>
      </w:pPr>
      <w:r>
        <w:rPr>
          <w:rFonts w:ascii="楷体" w:eastAsia="楷体" w:hAnsi="楷体" w:cs="楷体" w:hint="eastAsia"/>
          <w:sz w:val="18"/>
          <w:szCs w:val="18"/>
        </w:rPr>
        <w:t>（图5）</w:t>
      </w:r>
    </w:p>
    <w:p w:rsidR="009E264A" w:rsidRDefault="009E264A" w:rsidP="009E264A">
      <w:pPr>
        <w:spacing w:line="360" w:lineRule="auto"/>
        <w:ind w:firstLineChars="200" w:firstLine="480"/>
        <w:rPr>
          <w:rFonts w:ascii="黑体" w:eastAsia="黑体" w:hAnsi="黑体" w:cs="黑体" w:hint="eastAsia"/>
          <w:sz w:val="24"/>
        </w:rPr>
      </w:pPr>
      <w:r>
        <w:rPr>
          <w:rFonts w:ascii="黑体" w:eastAsia="黑体" w:hAnsi="黑体" w:cs="黑体" w:hint="eastAsia"/>
          <w:sz w:val="24"/>
        </w:rPr>
        <w:t>三、缴纳报考费</w:t>
      </w:r>
    </w:p>
    <w:p w:rsidR="009E264A" w:rsidRDefault="009E264A" w:rsidP="009E264A">
      <w:pPr>
        <w:spacing w:line="360" w:lineRule="auto"/>
        <w:ind w:firstLineChars="200" w:firstLine="480"/>
        <w:rPr>
          <w:rFonts w:ascii="楷体" w:eastAsia="楷体" w:hAnsi="楷体" w:cs="楷体" w:hint="eastAsia"/>
          <w:sz w:val="24"/>
        </w:rPr>
      </w:pPr>
      <w:r>
        <w:rPr>
          <w:rFonts w:ascii="楷体" w:eastAsia="楷体" w:hAnsi="楷体" w:cs="楷体" w:hint="eastAsia"/>
          <w:sz w:val="24"/>
        </w:rPr>
        <w:t>（一）确认身份信息</w:t>
      </w:r>
    </w:p>
    <w:p w:rsidR="009E264A" w:rsidRDefault="009E264A" w:rsidP="009E264A">
      <w:pPr>
        <w:spacing w:line="360" w:lineRule="auto"/>
        <w:ind w:firstLineChars="200" w:firstLine="480"/>
        <w:rPr>
          <w:rFonts w:ascii="仿宋_GB2312" w:eastAsia="仿宋_GB2312" w:hAnsi="仿宋_GB2312" w:cs="仿宋_GB2312" w:hint="eastAsia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lastRenderedPageBreak/>
        <w:t>考生要再次核对个人身份信息、报考科目是否与个人所选一致、订单金额是否有误，若无误，点击“前往缴费”按钮（见图5），并在弹出的身份确认信息框（温馨提示），请输入考生在广东省自学考试管理系统中的考生证件号码（所输入证件号码务必于系统中信息完全一致，见图6）。</w:t>
      </w:r>
    </w:p>
    <w:p w:rsidR="009E264A" w:rsidRDefault="009E264A" w:rsidP="009E264A">
      <w:pPr>
        <w:spacing w:line="360" w:lineRule="auto"/>
        <w:ind w:firstLineChars="200" w:firstLine="480"/>
        <w:jc w:val="center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0" distR="0">
            <wp:extent cx="3533775" cy="2038350"/>
            <wp:effectExtent l="19050" t="0" r="9525" b="0"/>
            <wp:docPr id="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264A" w:rsidRDefault="009E264A" w:rsidP="009E264A">
      <w:pPr>
        <w:spacing w:line="360" w:lineRule="auto"/>
        <w:ind w:firstLineChars="200" w:firstLine="360"/>
        <w:jc w:val="center"/>
        <w:rPr>
          <w:rFonts w:ascii="楷体" w:eastAsia="楷体" w:hAnsi="楷体" w:cs="楷体" w:hint="eastAsia"/>
          <w:sz w:val="18"/>
          <w:szCs w:val="18"/>
        </w:rPr>
      </w:pPr>
      <w:r>
        <w:rPr>
          <w:rFonts w:ascii="楷体" w:eastAsia="楷体" w:hAnsi="楷体" w:cs="楷体" w:hint="eastAsia"/>
          <w:sz w:val="18"/>
          <w:szCs w:val="18"/>
        </w:rPr>
        <w:t>（图6）</w:t>
      </w:r>
    </w:p>
    <w:p w:rsidR="009E264A" w:rsidRDefault="009E264A" w:rsidP="009E264A">
      <w:pPr>
        <w:spacing w:line="360" w:lineRule="auto"/>
        <w:ind w:firstLineChars="200" w:firstLine="480"/>
        <w:rPr>
          <w:rFonts w:ascii="楷体" w:eastAsia="楷体" w:hAnsi="楷体" w:cs="楷体" w:hint="eastAsia"/>
          <w:sz w:val="24"/>
        </w:rPr>
      </w:pPr>
      <w:r>
        <w:rPr>
          <w:rFonts w:ascii="楷体" w:eastAsia="楷体" w:hAnsi="楷体" w:cs="楷体" w:hint="eastAsia"/>
          <w:sz w:val="24"/>
        </w:rPr>
        <w:t>（二）进行网上缴费</w:t>
      </w:r>
    </w:p>
    <w:p w:rsidR="009E264A" w:rsidRDefault="009E264A" w:rsidP="009E264A">
      <w:pPr>
        <w:spacing w:line="360" w:lineRule="auto"/>
        <w:ind w:firstLineChars="200" w:firstLine="480"/>
        <w:jc w:val="left"/>
        <w:rPr>
          <w:rFonts w:ascii="仿宋_GB2312" w:eastAsia="仿宋_GB2312" w:hAnsi="仿宋_GB2312" w:cs="仿宋_GB2312" w:hint="eastAsia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考生确认身份信息后，页面跳转至财厅缴费系统。考生认真阅读缴费须知，并点击“我已阅读并同意”按钮，可进入下一个界面，考生按照界面提示完成缴费（见图7-15）。</w:t>
      </w:r>
    </w:p>
    <w:p w:rsidR="009E264A" w:rsidRDefault="009E264A" w:rsidP="009E264A">
      <w:pPr>
        <w:spacing w:line="360" w:lineRule="auto"/>
        <w:ind w:firstLineChars="200" w:firstLine="480"/>
        <w:jc w:val="center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0" distR="0">
            <wp:extent cx="4495800" cy="2257425"/>
            <wp:effectExtent l="19050" t="0" r="0" b="0"/>
            <wp:docPr id="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64A" w:rsidRDefault="009E264A" w:rsidP="009E264A">
      <w:pPr>
        <w:spacing w:line="360" w:lineRule="auto"/>
        <w:ind w:firstLineChars="200" w:firstLine="360"/>
        <w:jc w:val="center"/>
        <w:rPr>
          <w:rFonts w:ascii="楷体" w:eastAsia="楷体" w:hAnsi="楷体" w:cs="楷体" w:hint="eastAsia"/>
          <w:sz w:val="18"/>
          <w:szCs w:val="18"/>
        </w:rPr>
      </w:pPr>
      <w:r>
        <w:rPr>
          <w:rFonts w:ascii="楷体" w:eastAsia="楷体" w:hAnsi="楷体" w:cs="楷体" w:hint="eastAsia"/>
          <w:sz w:val="18"/>
          <w:szCs w:val="18"/>
        </w:rPr>
        <w:t>（图7）</w:t>
      </w:r>
    </w:p>
    <w:p w:rsidR="009E264A" w:rsidRDefault="009E264A" w:rsidP="009E264A">
      <w:pPr>
        <w:numPr>
          <w:ilvl w:val="1"/>
          <w:numId w:val="5"/>
        </w:numPr>
        <w:spacing w:line="360" w:lineRule="auto"/>
        <w:ind w:firstLineChars="200" w:firstLine="480"/>
        <w:rPr>
          <w:rFonts w:ascii="仿宋" w:eastAsia="仿宋" w:hAnsi="仿宋" w:hint="eastAsia"/>
          <w:sz w:val="24"/>
        </w:rPr>
      </w:pPr>
      <w:r>
        <w:rPr>
          <w:rFonts w:ascii="仿宋" w:eastAsia="仿宋" w:hAnsi="仿宋" w:hint="eastAsia"/>
          <w:sz w:val="24"/>
        </w:rPr>
        <w:t>缴费通道：可以认为是所缴费用最终存入的银行，是一个代收银行的概念；有几点应该注意：</w:t>
      </w:r>
    </w:p>
    <w:p w:rsidR="009E264A" w:rsidRDefault="009E264A" w:rsidP="009E264A">
      <w:pPr>
        <w:numPr>
          <w:ilvl w:val="1"/>
          <w:numId w:val="5"/>
        </w:numPr>
        <w:spacing w:line="360" w:lineRule="auto"/>
        <w:ind w:firstLineChars="200" w:firstLine="480"/>
        <w:rPr>
          <w:rFonts w:ascii="仿宋" w:eastAsia="仿宋" w:hAnsi="仿宋" w:hint="eastAsia"/>
          <w:sz w:val="24"/>
        </w:rPr>
      </w:pPr>
      <w:r>
        <w:rPr>
          <w:rFonts w:ascii="仿宋" w:eastAsia="仿宋" w:hAnsi="仿宋" w:hint="eastAsia"/>
          <w:sz w:val="24"/>
        </w:rPr>
        <w:lastRenderedPageBreak/>
        <w:t>1、选择本行缴费通道中的银行，只能用该行所发的银行卡进行支付。如：选择本行缴费通道中的中国工商银行，那么考生只能使用工行所发银行卡进行支付。</w:t>
      </w:r>
    </w:p>
    <w:p w:rsidR="009E264A" w:rsidRDefault="009E264A" w:rsidP="009E264A">
      <w:pPr>
        <w:numPr>
          <w:ilvl w:val="1"/>
          <w:numId w:val="5"/>
        </w:numPr>
        <w:spacing w:line="360" w:lineRule="auto"/>
        <w:ind w:firstLineChars="200" w:firstLine="480"/>
        <w:rPr>
          <w:rFonts w:ascii="仿宋" w:eastAsia="仿宋" w:hAnsi="仿宋" w:hint="eastAsia"/>
          <w:sz w:val="24"/>
        </w:rPr>
      </w:pPr>
      <w:r>
        <w:rPr>
          <w:rFonts w:ascii="仿宋" w:eastAsia="仿宋" w:hAnsi="仿宋" w:hint="eastAsia"/>
          <w:sz w:val="24"/>
        </w:rPr>
        <w:t>2、选择跨行缴费通道中的银行，可以使用该行所发的银行卡进行支付，也可以选择其他银行所发的银行卡进行支付。如：选择跨行缴费通道中的中国农业银行，那么考生可以使用农行银行卡进行支付，也可以使用中国工商银行的银行可进行支付。</w:t>
      </w:r>
    </w:p>
    <w:p w:rsidR="009E264A" w:rsidRDefault="009E264A" w:rsidP="009E264A">
      <w:pPr>
        <w:numPr>
          <w:ilvl w:val="1"/>
          <w:numId w:val="5"/>
        </w:numPr>
        <w:spacing w:line="360" w:lineRule="auto"/>
        <w:ind w:firstLineChars="200" w:firstLine="480"/>
        <w:rPr>
          <w:rFonts w:ascii="仿宋" w:eastAsia="仿宋" w:hAnsi="仿宋" w:hint="eastAsia"/>
          <w:sz w:val="24"/>
        </w:rPr>
      </w:pPr>
      <w:r>
        <w:rPr>
          <w:rFonts w:ascii="仿宋" w:eastAsia="仿宋" w:hAnsi="仿宋" w:hint="eastAsia"/>
          <w:sz w:val="24"/>
        </w:rPr>
        <w:t>3、其他缴费通道目前只包含微信支付。</w:t>
      </w:r>
    </w:p>
    <w:p w:rsidR="009E264A" w:rsidRDefault="009E264A" w:rsidP="009E264A">
      <w:pPr>
        <w:numPr>
          <w:ilvl w:val="1"/>
          <w:numId w:val="5"/>
        </w:numPr>
        <w:spacing w:line="360" w:lineRule="auto"/>
        <w:ind w:firstLineChars="200" w:firstLine="480"/>
        <w:rPr>
          <w:rFonts w:ascii="仿宋" w:eastAsia="仿宋" w:hAnsi="仿宋" w:hint="eastAsia"/>
          <w:sz w:val="24"/>
        </w:rPr>
      </w:pPr>
      <w:r>
        <w:rPr>
          <w:rFonts w:ascii="仿宋" w:eastAsia="仿宋" w:hAnsi="仿宋" w:hint="eastAsia"/>
          <w:sz w:val="24"/>
        </w:rPr>
        <w:t>4、如考生要到银行打印小票，则必须到所选通道银行（如1中举例的中国工商银行，2中举例的中国农业银行）打印（凭缴款通知书号、执收单位编码（名称）），微信支付则到所选择的财政收款银行打印小票，见下边示例。</w:t>
      </w:r>
    </w:p>
    <w:p w:rsidR="009E264A" w:rsidRDefault="009E264A" w:rsidP="009E264A">
      <w:pPr>
        <w:spacing w:line="360" w:lineRule="auto"/>
        <w:ind w:firstLineChars="200" w:firstLine="420"/>
        <w:jc w:val="center"/>
        <w:rPr>
          <w:rFonts w:ascii="仿宋" w:eastAsia="仿宋" w:hAnsi="仿宋" w:hint="eastAsia"/>
          <w:sz w:val="24"/>
        </w:rPr>
      </w:pPr>
      <w:r>
        <w:rPr>
          <w:noProof/>
        </w:rPr>
        <w:drawing>
          <wp:inline distT="0" distB="0" distL="0" distR="0">
            <wp:extent cx="4333875" cy="2486025"/>
            <wp:effectExtent l="19050" t="0" r="9525" b="0"/>
            <wp:docPr id="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264A" w:rsidRDefault="009E264A" w:rsidP="009E264A">
      <w:pPr>
        <w:spacing w:line="360" w:lineRule="auto"/>
        <w:ind w:firstLineChars="200" w:firstLine="360"/>
        <w:jc w:val="center"/>
        <w:rPr>
          <w:rFonts w:ascii="楷体" w:eastAsia="楷体" w:hAnsi="楷体" w:cs="楷体" w:hint="eastAsia"/>
          <w:sz w:val="18"/>
          <w:szCs w:val="18"/>
        </w:rPr>
      </w:pPr>
      <w:r>
        <w:rPr>
          <w:rFonts w:ascii="楷体" w:eastAsia="楷体" w:hAnsi="楷体" w:cs="楷体" w:hint="eastAsia"/>
          <w:sz w:val="18"/>
          <w:szCs w:val="18"/>
        </w:rPr>
        <w:t>（图8）</w:t>
      </w:r>
    </w:p>
    <w:p w:rsidR="009E264A" w:rsidRDefault="009E264A" w:rsidP="009E264A">
      <w:pPr>
        <w:numPr>
          <w:ilvl w:val="0"/>
          <w:numId w:val="5"/>
        </w:numPr>
        <w:spacing w:line="360" w:lineRule="auto"/>
        <w:ind w:firstLineChars="200" w:firstLine="480"/>
        <w:rPr>
          <w:rFonts w:ascii="仿宋" w:eastAsia="仿宋" w:hAnsi="仿宋" w:hint="eastAsia"/>
          <w:sz w:val="24"/>
        </w:rPr>
      </w:pPr>
      <w:r>
        <w:rPr>
          <w:rFonts w:ascii="仿宋" w:eastAsia="仿宋" w:hAnsi="仿宋" w:hint="eastAsia"/>
          <w:sz w:val="24"/>
        </w:rPr>
        <w:t>选择好缴费通道，点击下一步进入下一个缴费页面（以微信支付为例，下同）：</w:t>
      </w:r>
    </w:p>
    <w:p w:rsidR="009E264A" w:rsidRDefault="009E264A" w:rsidP="009E264A">
      <w:pPr>
        <w:spacing w:line="360" w:lineRule="auto"/>
        <w:ind w:firstLineChars="200" w:firstLine="420"/>
      </w:pPr>
      <w:r>
        <w:rPr>
          <w:noProof/>
        </w:rPr>
        <w:lastRenderedPageBreak/>
        <w:drawing>
          <wp:inline distT="0" distB="0" distL="0" distR="0">
            <wp:extent cx="4991100" cy="2800350"/>
            <wp:effectExtent l="19050" t="0" r="0" b="0"/>
            <wp:docPr id="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264A" w:rsidRDefault="009E264A" w:rsidP="009E264A">
      <w:pPr>
        <w:spacing w:line="360" w:lineRule="auto"/>
        <w:ind w:firstLineChars="200" w:firstLine="360"/>
        <w:jc w:val="center"/>
        <w:rPr>
          <w:rFonts w:hint="eastAsia"/>
        </w:rPr>
      </w:pPr>
      <w:r>
        <w:rPr>
          <w:rFonts w:ascii="楷体" w:eastAsia="楷体" w:hAnsi="楷体" w:cs="楷体" w:hint="eastAsia"/>
          <w:sz w:val="18"/>
          <w:szCs w:val="18"/>
        </w:rPr>
        <w:t>（图9）</w:t>
      </w:r>
    </w:p>
    <w:p w:rsidR="009E264A" w:rsidRDefault="009E264A" w:rsidP="009E264A">
      <w:pPr>
        <w:numPr>
          <w:ilvl w:val="0"/>
          <w:numId w:val="5"/>
        </w:numPr>
        <w:spacing w:line="360" w:lineRule="auto"/>
        <w:ind w:firstLineChars="200" w:firstLine="480"/>
        <w:rPr>
          <w:rFonts w:ascii="仿宋" w:eastAsia="仿宋" w:hAnsi="仿宋" w:hint="eastAsia"/>
          <w:sz w:val="24"/>
        </w:rPr>
      </w:pPr>
      <w:r>
        <w:rPr>
          <w:rFonts w:ascii="仿宋" w:eastAsia="仿宋" w:hAnsi="仿宋" w:hint="eastAsia"/>
          <w:sz w:val="24"/>
        </w:rPr>
        <w:t>手机扫描二维码，出现缴费信息，再缴费前应当再次确认，如下：</w:t>
      </w:r>
    </w:p>
    <w:p w:rsidR="009E264A" w:rsidRDefault="009E264A" w:rsidP="009E264A">
      <w:pPr>
        <w:spacing w:line="360" w:lineRule="auto"/>
        <w:ind w:firstLineChars="200" w:firstLine="420"/>
        <w:jc w:val="center"/>
      </w:pPr>
      <w:r>
        <w:rPr>
          <w:noProof/>
        </w:rPr>
        <w:drawing>
          <wp:inline distT="0" distB="0" distL="0" distR="0">
            <wp:extent cx="2943225" cy="4076700"/>
            <wp:effectExtent l="19050" t="0" r="9525" b="0"/>
            <wp:docPr id="1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264A" w:rsidRDefault="009E264A" w:rsidP="009E264A">
      <w:pPr>
        <w:spacing w:line="360" w:lineRule="auto"/>
        <w:ind w:firstLineChars="200" w:firstLine="360"/>
        <w:jc w:val="center"/>
        <w:rPr>
          <w:rFonts w:hint="eastAsia"/>
        </w:rPr>
      </w:pPr>
      <w:r>
        <w:rPr>
          <w:rFonts w:ascii="楷体" w:eastAsia="楷体" w:hAnsi="楷体" w:cs="楷体" w:hint="eastAsia"/>
          <w:sz w:val="18"/>
          <w:szCs w:val="18"/>
        </w:rPr>
        <w:t>（图10）</w:t>
      </w:r>
    </w:p>
    <w:p w:rsidR="009E264A" w:rsidRDefault="009E264A" w:rsidP="009E264A">
      <w:pPr>
        <w:numPr>
          <w:ilvl w:val="0"/>
          <w:numId w:val="5"/>
        </w:numPr>
        <w:spacing w:line="360" w:lineRule="auto"/>
        <w:ind w:firstLineChars="200" w:firstLine="480"/>
        <w:rPr>
          <w:rFonts w:ascii="仿宋" w:eastAsia="仿宋" w:hAnsi="仿宋" w:hint="eastAsia"/>
          <w:sz w:val="24"/>
        </w:rPr>
      </w:pPr>
      <w:r>
        <w:rPr>
          <w:rFonts w:ascii="仿宋" w:eastAsia="仿宋" w:hAnsi="仿宋" w:hint="eastAsia"/>
          <w:sz w:val="24"/>
        </w:rPr>
        <w:t>确认信息无误后，点击立即缴费：</w:t>
      </w:r>
    </w:p>
    <w:p w:rsidR="009E264A" w:rsidRDefault="009E264A" w:rsidP="009E264A">
      <w:pPr>
        <w:spacing w:line="360" w:lineRule="auto"/>
        <w:ind w:firstLineChars="200" w:firstLine="420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514600" cy="3314700"/>
            <wp:effectExtent l="19050" t="0" r="0" b="0"/>
            <wp:docPr id="1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Fonts w:ascii="楷体" w:eastAsia="楷体" w:hAnsi="楷体" w:cs="楷体" w:hint="eastAsia"/>
          <w:sz w:val="18"/>
          <w:szCs w:val="18"/>
        </w:rPr>
        <w:t>（图11）</w:t>
      </w:r>
    </w:p>
    <w:p w:rsidR="009E264A" w:rsidRDefault="009E264A" w:rsidP="009E264A">
      <w:pPr>
        <w:numPr>
          <w:ilvl w:val="0"/>
          <w:numId w:val="5"/>
        </w:numPr>
        <w:spacing w:line="360" w:lineRule="auto"/>
        <w:ind w:firstLineChars="200" w:firstLine="480"/>
        <w:rPr>
          <w:rFonts w:ascii="仿宋" w:eastAsia="仿宋" w:hAnsi="仿宋" w:hint="eastAsia"/>
          <w:sz w:val="24"/>
        </w:rPr>
      </w:pPr>
      <w:r>
        <w:rPr>
          <w:rFonts w:ascii="仿宋" w:eastAsia="仿宋" w:hAnsi="仿宋" w:hint="eastAsia"/>
          <w:sz w:val="24"/>
        </w:rPr>
        <w:t>选择好财政缴费银行后，点击确认缴费，进入支付页面</w:t>
      </w:r>
    </w:p>
    <w:p w:rsidR="009E264A" w:rsidRDefault="009E264A" w:rsidP="009E264A">
      <w:pPr>
        <w:spacing w:line="360" w:lineRule="auto"/>
        <w:ind w:firstLineChars="200" w:firstLine="420"/>
        <w:jc w:val="center"/>
      </w:pPr>
      <w:r>
        <w:rPr>
          <w:noProof/>
        </w:rPr>
        <w:drawing>
          <wp:inline distT="0" distB="0" distL="0" distR="0">
            <wp:extent cx="2324100" cy="3724275"/>
            <wp:effectExtent l="19050" t="0" r="0" b="0"/>
            <wp:docPr id="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64A" w:rsidRDefault="009E264A" w:rsidP="009E264A">
      <w:pPr>
        <w:spacing w:line="360" w:lineRule="auto"/>
        <w:ind w:firstLineChars="200" w:firstLine="360"/>
        <w:jc w:val="center"/>
        <w:rPr>
          <w:rFonts w:ascii="楷体" w:eastAsia="楷体" w:hAnsi="楷体" w:cs="楷体" w:hint="eastAsia"/>
          <w:sz w:val="18"/>
          <w:szCs w:val="18"/>
        </w:rPr>
      </w:pPr>
      <w:r>
        <w:rPr>
          <w:rFonts w:ascii="楷体" w:eastAsia="楷体" w:hAnsi="楷体" w:cs="楷体" w:hint="eastAsia"/>
          <w:sz w:val="18"/>
          <w:szCs w:val="18"/>
        </w:rPr>
        <w:t>（图12）</w:t>
      </w:r>
    </w:p>
    <w:p w:rsidR="009E264A" w:rsidRDefault="009E264A" w:rsidP="009E264A">
      <w:pPr>
        <w:numPr>
          <w:ilvl w:val="0"/>
          <w:numId w:val="5"/>
        </w:numPr>
        <w:spacing w:line="360" w:lineRule="auto"/>
        <w:ind w:firstLineChars="200" w:firstLine="480"/>
        <w:rPr>
          <w:rFonts w:ascii="仿宋" w:eastAsia="仿宋" w:hAnsi="仿宋" w:hint="eastAsia"/>
          <w:sz w:val="24"/>
        </w:rPr>
      </w:pPr>
      <w:r>
        <w:rPr>
          <w:rFonts w:ascii="仿宋" w:eastAsia="仿宋" w:hAnsi="仿宋" w:hint="eastAsia"/>
          <w:sz w:val="24"/>
        </w:rPr>
        <w:t>点击立即支付，</w:t>
      </w:r>
    </w:p>
    <w:p w:rsidR="009E264A" w:rsidRDefault="009E264A" w:rsidP="009E264A">
      <w:pPr>
        <w:spacing w:line="360" w:lineRule="auto"/>
        <w:ind w:firstLineChars="200" w:firstLine="420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114550" cy="3638550"/>
            <wp:effectExtent l="19050" t="0" r="0" b="0"/>
            <wp:docPr id="1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br/>
      </w:r>
      <w:r>
        <w:rPr>
          <w:rFonts w:ascii="楷体" w:eastAsia="楷体" w:hAnsi="楷体" w:cs="楷体" w:hint="eastAsia"/>
          <w:sz w:val="18"/>
          <w:szCs w:val="18"/>
        </w:rPr>
        <w:t>（图13）</w:t>
      </w:r>
    </w:p>
    <w:p w:rsidR="009E264A" w:rsidRDefault="009E264A" w:rsidP="009E264A">
      <w:pPr>
        <w:numPr>
          <w:ilvl w:val="0"/>
          <w:numId w:val="5"/>
        </w:numPr>
        <w:spacing w:line="360" w:lineRule="auto"/>
        <w:ind w:firstLineChars="200" w:firstLine="480"/>
        <w:rPr>
          <w:rFonts w:ascii="仿宋" w:eastAsia="仿宋" w:hAnsi="仿宋" w:hint="eastAsia"/>
          <w:sz w:val="24"/>
        </w:rPr>
      </w:pPr>
      <w:r>
        <w:rPr>
          <w:rFonts w:ascii="仿宋" w:eastAsia="仿宋" w:hAnsi="仿宋" w:hint="eastAsia"/>
          <w:sz w:val="24"/>
        </w:rPr>
        <w:t>输入密码，完成支付</w:t>
      </w:r>
    </w:p>
    <w:p w:rsidR="009E264A" w:rsidRDefault="009E264A" w:rsidP="009E264A">
      <w:pPr>
        <w:spacing w:line="360" w:lineRule="auto"/>
        <w:ind w:firstLineChars="200" w:firstLine="420"/>
        <w:jc w:val="center"/>
      </w:pPr>
      <w:r>
        <w:rPr>
          <w:noProof/>
        </w:rPr>
        <w:drawing>
          <wp:inline distT="0" distB="0" distL="0" distR="0">
            <wp:extent cx="2124075" cy="3867150"/>
            <wp:effectExtent l="19050" t="0" r="9525" b="0"/>
            <wp:docPr id="14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264A" w:rsidRDefault="009E264A" w:rsidP="009E264A">
      <w:pPr>
        <w:spacing w:line="360" w:lineRule="auto"/>
        <w:ind w:firstLineChars="200" w:firstLine="360"/>
        <w:jc w:val="center"/>
        <w:rPr>
          <w:rFonts w:hint="eastAsia"/>
        </w:rPr>
      </w:pPr>
      <w:r>
        <w:rPr>
          <w:rFonts w:ascii="楷体" w:eastAsia="楷体" w:hAnsi="楷体" w:cs="楷体" w:hint="eastAsia"/>
          <w:sz w:val="18"/>
          <w:szCs w:val="18"/>
        </w:rPr>
        <w:t>（图14）</w:t>
      </w:r>
    </w:p>
    <w:p w:rsidR="009E264A" w:rsidRDefault="009E264A" w:rsidP="009E264A">
      <w:pPr>
        <w:numPr>
          <w:ilvl w:val="0"/>
          <w:numId w:val="5"/>
        </w:numPr>
        <w:spacing w:line="360" w:lineRule="auto"/>
        <w:ind w:firstLineChars="200" w:firstLine="480"/>
        <w:rPr>
          <w:rFonts w:ascii="仿宋" w:eastAsia="仿宋" w:hAnsi="仿宋" w:hint="eastAsia"/>
          <w:sz w:val="24"/>
        </w:rPr>
      </w:pPr>
      <w:r>
        <w:rPr>
          <w:rFonts w:ascii="仿宋" w:eastAsia="仿宋" w:hAnsi="仿宋" w:hint="eastAsia"/>
          <w:sz w:val="24"/>
        </w:rPr>
        <w:lastRenderedPageBreak/>
        <w:t>自动返回支付结果</w:t>
      </w:r>
    </w:p>
    <w:p w:rsidR="009E264A" w:rsidRDefault="009E264A" w:rsidP="009E264A">
      <w:pPr>
        <w:spacing w:line="360" w:lineRule="auto"/>
        <w:ind w:firstLineChars="200" w:firstLine="420"/>
        <w:jc w:val="center"/>
      </w:pPr>
      <w:r>
        <w:rPr>
          <w:noProof/>
        </w:rPr>
        <w:drawing>
          <wp:inline distT="0" distB="0" distL="0" distR="0">
            <wp:extent cx="2038350" cy="2409825"/>
            <wp:effectExtent l="19050" t="0" r="0" b="0"/>
            <wp:docPr id="15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64A" w:rsidRDefault="009E264A" w:rsidP="009E264A">
      <w:pPr>
        <w:spacing w:line="360" w:lineRule="auto"/>
        <w:ind w:firstLineChars="200" w:firstLine="360"/>
        <w:jc w:val="center"/>
        <w:rPr>
          <w:rFonts w:hint="eastAsia"/>
        </w:rPr>
      </w:pPr>
      <w:r>
        <w:rPr>
          <w:rFonts w:ascii="楷体" w:eastAsia="楷体" w:hAnsi="楷体" w:cs="楷体" w:hint="eastAsia"/>
          <w:sz w:val="18"/>
          <w:szCs w:val="18"/>
        </w:rPr>
        <w:t>（图15）</w:t>
      </w:r>
    </w:p>
    <w:p w:rsidR="009E264A" w:rsidRDefault="009E264A" w:rsidP="009E264A">
      <w:pPr>
        <w:numPr>
          <w:ilvl w:val="0"/>
          <w:numId w:val="5"/>
        </w:numPr>
        <w:spacing w:line="360" w:lineRule="auto"/>
        <w:ind w:firstLineChars="200" w:firstLine="480"/>
        <w:rPr>
          <w:rFonts w:ascii="微软雅黑" w:eastAsia="微软雅黑" w:hAnsi="微软雅黑" w:cs="微软雅黑" w:hint="eastAsia"/>
          <w:sz w:val="24"/>
        </w:rPr>
      </w:pPr>
      <w:r>
        <w:rPr>
          <w:rFonts w:ascii="仿宋" w:eastAsia="仿宋" w:hAnsi="仿宋" w:hint="eastAsia"/>
          <w:sz w:val="24"/>
        </w:rPr>
        <w:t>缴费完成时，“广东省自学考试管理系统”将提示支付结果信息。</w:t>
      </w:r>
    </w:p>
    <w:p w:rsidR="009E264A" w:rsidRDefault="009E264A" w:rsidP="009E264A">
      <w:pPr>
        <w:spacing w:line="360" w:lineRule="auto"/>
        <w:ind w:leftChars="200" w:left="420" w:firstLineChars="200" w:firstLine="480"/>
        <w:rPr>
          <w:rFonts w:ascii="黑体" w:eastAsia="黑体" w:hAnsi="黑体" w:cs="黑体" w:hint="eastAsia"/>
          <w:sz w:val="24"/>
        </w:rPr>
      </w:pPr>
      <w:r>
        <w:rPr>
          <w:rFonts w:ascii="黑体" w:eastAsia="黑体" w:hAnsi="黑体" w:cs="黑体" w:hint="eastAsia"/>
          <w:sz w:val="24"/>
        </w:rPr>
        <w:t>四、查询缴费信息</w:t>
      </w:r>
    </w:p>
    <w:p w:rsidR="009E264A" w:rsidRDefault="009E264A" w:rsidP="009E264A">
      <w:pPr>
        <w:spacing w:line="360" w:lineRule="auto"/>
        <w:ind w:leftChars="200" w:left="420" w:firstLineChars="200" w:firstLine="480"/>
        <w:rPr>
          <w:rFonts w:ascii="仿宋" w:eastAsia="仿宋" w:hAnsi="仿宋" w:hint="eastAsia"/>
          <w:sz w:val="24"/>
        </w:rPr>
      </w:pPr>
      <w:r>
        <w:rPr>
          <w:rFonts w:ascii="仿宋" w:eastAsia="仿宋" w:hAnsi="仿宋" w:hint="eastAsia"/>
          <w:sz w:val="24"/>
        </w:rPr>
        <w:t>完成缴费后，进入考生报考界面，查看缴费信息。若银行已提示扣款但“缴费状态”为“未交费”，可点击“刷新缴费状态”按钮更新缴费信息（见图16）。</w:t>
      </w:r>
    </w:p>
    <w:p w:rsidR="009E264A" w:rsidRDefault="009E264A" w:rsidP="009E264A">
      <w:pPr>
        <w:spacing w:line="360" w:lineRule="auto"/>
        <w:ind w:leftChars="200" w:left="420" w:firstLineChars="200" w:firstLine="482"/>
        <w:rPr>
          <w:rFonts w:ascii="仿宋" w:eastAsia="仿宋" w:hAnsi="仿宋" w:hint="eastAsia"/>
          <w:b/>
          <w:color w:val="FF0000"/>
          <w:sz w:val="24"/>
        </w:rPr>
      </w:pPr>
      <w:r>
        <w:rPr>
          <w:rFonts w:ascii="仿宋" w:eastAsia="仿宋" w:hAnsi="仿宋" w:hint="eastAsia"/>
          <w:b/>
          <w:color w:val="FF0000"/>
          <w:sz w:val="24"/>
        </w:rPr>
        <w:t>若银行扣费2个小时后在“自学考试管理系统”上缴费状态仍为“未缴费”状态的，请再次缴费（选择与之前通道不同的缴费通道），重复缴费所支付的金额会原路返回。</w:t>
      </w:r>
      <w:r>
        <w:rPr>
          <w:rFonts w:ascii="仿宋" w:eastAsia="仿宋" w:hAnsi="仿宋"/>
          <w:b/>
          <w:color w:val="FF0000"/>
          <w:sz w:val="24"/>
        </w:rPr>
        <w:t>网上缴费过程中，如果所选缴费通道支付页面出错或无法打开，请重试或者选择另一缴费通道进行在线支付，以确保顺利缴费</w:t>
      </w:r>
      <w:r>
        <w:rPr>
          <w:rFonts w:ascii="仿宋" w:eastAsia="仿宋" w:hAnsi="仿宋" w:hint="eastAsia"/>
          <w:b/>
          <w:color w:val="FF0000"/>
          <w:sz w:val="24"/>
        </w:rPr>
        <w:t>，重复缴费所支付的金额会原路返回。除此造成的重复缴费退费外，其他缴费一旦完成，不予退费。</w:t>
      </w:r>
    </w:p>
    <w:p w:rsidR="009E264A" w:rsidRDefault="009E264A" w:rsidP="009E264A">
      <w:pPr>
        <w:spacing w:line="360" w:lineRule="auto"/>
        <w:ind w:leftChars="200" w:left="420" w:firstLineChars="200" w:firstLine="482"/>
        <w:rPr>
          <w:rFonts w:ascii="仿宋" w:eastAsia="仿宋" w:hAnsi="仿宋" w:hint="eastAsia"/>
          <w:b/>
          <w:color w:val="FF0000"/>
          <w:sz w:val="24"/>
        </w:rPr>
      </w:pPr>
      <w:r>
        <w:rPr>
          <w:rFonts w:ascii="仿宋" w:eastAsia="仿宋" w:hAnsi="仿宋" w:hint="eastAsia"/>
          <w:b/>
          <w:color w:val="FF0000"/>
          <w:sz w:val="24"/>
        </w:rPr>
        <w:t>为确保顺利报考，请务必在报考截止日期前提早进行网上缴费。</w:t>
      </w:r>
    </w:p>
    <w:p w:rsidR="009E264A" w:rsidRDefault="009E264A" w:rsidP="009E264A">
      <w:pPr>
        <w:spacing w:line="360" w:lineRule="auto"/>
        <w:ind w:firstLineChars="200" w:firstLine="420"/>
        <w:jc w:val="center"/>
        <w:rPr>
          <w:rFonts w:ascii="微软雅黑" w:eastAsia="微软雅黑" w:hAnsi="微软雅黑" w:cs="微软雅黑" w:hint="eastAsia"/>
          <w:sz w:val="24"/>
        </w:rPr>
      </w:pPr>
      <w:r>
        <w:rPr>
          <w:noProof/>
        </w:rPr>
        <w:lastRenderedPageBreak/>
        <w:drawing>
          <wp:inline distT="0" distB="0" distL="0" distR="0">
            <wp:extent cx="4714875" cy="4295775"/>
            <wp:effectExtent l="19050" t="0" r="9525" b="0"/>
            <wp:docPr id="1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64A" w:rsidRDefault="009E264A" w:rsidP="009E264A">
      <w:pPr>
        <w:spacing w:line="360" w:lineRule="auto"/>
        <w:ind w:firstLineChars="200" w:firstLine="360"/>
        <w:jc w:val="center"/>
        <w:rPr>
          <w:rFonts w:ascii="楷体" w:eastAsia="楷体" w:hAnsi="楷体" w:cs="楷体" w:hint="eastAsia"/>
          <w:sz w:val="18"/>
          <w:szCs w:val="18"/>
        </w:rPr>
      </w:pPr>
      <w:r>
        <w:rPr>
          <w:rFonts w:ascii="楷体" w:eastAsia="楷体" w:hAnsi="楷体" w:cs="楷体" w:hint="eastAsia"/>
          <w:sz w:val="18"/>
          <w:szCs w:val="18"/>
        </w:rPr>
        <w:t>（图16）</w:t>
      </w:r>
    </w:p>
    <w:p w:rsidR="009E264A" w:rsidRDefault="009E264A" w:rsidP="009E264A">
      <w:pPr>
        <w:spacing w:line="360" w:lineRule="auto"/>
        <w:ind w:firstLineChars="200" w:firstLine="360"/>
        <w:jc w:val="left"/>
        <w:rPr>
          <w:rFonts w:ascii="楷体" w:eastAsia="楷体" w:hAnsi="楷体" w:cs="楷体" w:hint="eastAsia"/>
          <w:sz w:val="18"/>
          <w:szCs w:val="18"/>
        </w:rPr>
      </w:pPr>
    </w:p>
    <w:p w:rsidR="009E264A" w:rsidRDefault="009E264A" w:rsidP="009E264A">
      <w:pPr>
        <w:spacing w:line="360" w:lineRule="auto"/>
        <w:ind w:firstLineChars="200" w:firstLine="480"/>
        <w:rPr>
          <w:rFonts w:ascii="黑体" w:eastAsia="黑体" w:hAnsi="黑体" w:cs="黑体" w:hint="eastAsia"/>
          <w:sz w:val="24"/>
        </w:rPr>
      </w:pPr>
      <w:r>
        <w:rPr>
          <w:rFonts w:ascii="黑体" w:eastAsia="黑体" w:hAnsi="黑体" w:cs="黑体" w:hint="eastAsia"/>
          <w:sz w:val="24"/>
        </w:rPr>
        <w:t>五、票据打印</w:t>
      </w:r>
    </w:p>
    <w:p w:rsidR="009E264A" w:rsidRDefault="009E264A" w:rsidP="009E264A">
      <w:pPr>
        <w:spacing w:line="360" w:lineRule="auto"/>
        <w:ind w:firstLineChars="200" w:firstLine="480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（一）</w:t>
      </w:r>
      <w:r>
        <w:rPr>
          <w:rFonts w:ascii="仿宋" w:eastAsia="仿宋" w:hAnsi="仿宋"/>
          <w:sz w:val="24"/>
        </w:rPr>
        <w:t>网上缴费成功后，如需纸质票据凭证，请于</w:t>
      </w:r>
      <w:r>
        <w:rPr>
          <w:rFonts w:ascii="仿宋" w:eastAsia="仿宋" w:hAnsi="仿宋" w:hint="eastAsia"/>
          <w:sz w:val="24"/>
        </w:rPr>
        <w:t>报考截止10</w:t>
      </w:r>
      <w:r>
        <w:rPr>
          <w:rFonts w:ascii="仿宋" w:eastAsia="仿宋" w:hAnsi="仿宋"/>
          <w:sz w:val="24"/>
        </w:rPr>
        <w:t>个工作日后</w:t>
      </w:r>
      <w:r>
        <w:rPr>
          <w:rFonts w:ascii="仿宋" w:eastAsia="仿宋" w:hAnsi="仿宋" w:hint="eastAsia"/>
          <w:sz w:val="24"/>
        </w:rPr>
        <w:t>（由于此次自学考试报考第一次接入财厅网上缴费平台，打印纸质票据可能需要更长一段时间）</w:t>
      </w:r>
      <w:r>
        <w:rPr>
          <w:rFonts w:ascii="仿宋" w:eastAsia="仿宋" w:hAnsi="仿宋"/>
          <w:sz w:val="24"/>
        </w:rPr>
        <w:t>前往在线缴费时所选缴费通道对应的代收银行网点现场办理。</w:t>
      </w:r>
      <w:r>
        <w:rPr>
          <w:rFonts w:ascii="仿宋" w:eastAsia="仿宋" w:hAnsi="仿宋"/>
          <w:b/>
          <w:sz w:val="24"/>
          <w:u w:val="single"/>
        </w:rPr>
        <w:t>注意：</w:t>
      </w:r>
      <w:r>
        <w:rPr>
          <w:rFonts w:ascii="仿宋" w:eastAsia="仿宋" w:hAnsi="仿宋" w:hint="eastAsia"/>
          <w:b/>
          <w:sz w:val="24"/>
          <w:u w:val="single"/>
        </w:rPr>
        <w:t>建设银行、工商银行、中国银行提供广东省内除深圳区域以外任一网点柜台办理票据打印。</w:t>
      </w:r>
      <w:r>
        <w:rPr>
          <w:rFonts w:ascii="仿宋" w:eastAsia="仿宋" w:hAnsi="仿宋"/>
          <w:b/>
          <w:sz w:val="24"/>
          <w:u w:val="single"/>
        </w:rPr>
        <w:t>平安银行只提供深圳</w:t>
      </w:r>
      <w:r>
        <w:rPr>
          <w:rFonts w:ascii="仿宋" w:eastAsia="仿宋" w:hAnsi="仿宋" w:hint="eastAsia"/>
          <w:b/>
          <w:sz w:val="24"/>
          <w:u w:val="single"/>
        </w:rPr>
        <w:t>区域</w:t>
      </w:r>
      <w:r>
        <w:rPr>
          <w:rFonts w:ascii="仿宋" w:eastAsia="仿宋" w:hAnsi="仿宋"/>
          <w:b/>
          <w:sz w:val="24"/>
          <w:u w:val="single"/>
        </w:rPr>
        <w:t>网点</w:t>
      </w:r>
      <w:r>
        <w:rPr>
          <w:rFonts w:ascii="仿宋" w:eastAsia="仿宋" w:hAnsi="仿宋" w:hint="eastAsia"/>
          <w:b/>
          <w:sz w:val="24"/>
          <w:u w:val="single"/>
        </w:rPr>
        <w:t>柜台办理票据打印</w:t>
      </w:r>
      <w:r>
        <w:rPr>
          <w:rFonts w:ascii="仿宋" w:eastAsia="仿宋" w:hAnsi="仿宋"/>
          <w:b/>
          <w:sz w:val="24"/>
          <w:u w:val="single"/>
        </w:rPr>
        <w:t>，其它区域可拨打平安银行服务电话（0755-22168186或0755-22166365）提供票据邮递地址信息</w:t>
      </w:r>
      <w:r>
        <w:rPr>
          <w:rFonts w:ascii="仿宋" w:eastAsia="仿宋" w:hAnsi="仿宋" w:hint="eastAsia"/>
          <w:sz w:val="24"/>
        </w:rPr>
        <w:t>；</w:t>
      </w:r>
    </w:p>
    <w:p w:rsidR="009E264A" w:rsidRDefault="009E264A" w:rsidP="009E264A">
      <w:pPr>
        <w:spacing w:line="360" w:lineRule="auto"/>
        <w:ind w:firstLineChars="200" w:firstLine="480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sz w:val="24"/>
        </w:rPr>
        <w:t>（二）现场办理时，</w:t>
      </w:r>
      <w:r>
        <w:rPr>
          <w:rFonts w:ascii="仿宋" w:eastAsia="仿宋" w:hAnsi="仿宋" w:hint="eastAsia"/>
          <w:kern w:val="0"/>
          <w:sz w:val="24"/>
        </w:rPr>
        <w:t>请考生事先通过“</w:t>
      </w:r>
      <w:r>
        <w:rPr>
          <w:rFonts w:ascii="仿宋" w:eastAsia="仿宋" w:hAnsi="仿宋" w:hint="eastAsia"/>
          <w:sz w:val="24"/>
        </w:rPr>
        <w:t>广东省自学考试管理系统</w:t>
      </w:r>
      <w:r>
        <w:rPr>
          <w:rFonts w:ascii="仿宋" w:eastAsia="仿宋" w:hAnsi="仿宋" w:hint="eastAsia"/>
          <w:kern w:val="0"/>
          <w:sz w:val="24"/>
        </w:rPr>
        <w:t>”获取</w:t>
      </w:r>
      <w:r>
        <w:rPr>
          <w:rFonts w:ascii="仿宋_GB2312" w:eastAsia="仿宋_GB2312" w:hAnsi="仿宋_GB2312" w:cs="仿宋_GB2312" w:hint="eastAsia"/>
          <w:b/>
          <w:bCs/>
          <w:kern w:val="0"/>
          <w:sz w:val="24"/>
          <w:u w:val="single"/>
        </w:rPr>
        <w:t>非税缴款通知书号码和执收单位编码</w:t>
      </w:r>
      <w:r>
        <w:rPr>
          <w:rFonts w:ascii="仿宋" w:eastAsia="仿宋" w:hAnsi="仿宋" w:hint="eastAsia"/>
          <w:kern w:val="0"/>
          <w:sz w:val="24"/>
        </w:rPr>
        <w:t>或者打印非税缴款通知书给到银行柜台工作人员，以便银行核对及办理。</w:t>
      </w:r>
    </w:p>
    <w:p w:rsidR="009E264A" w:rsidRDefault="009E264A" w:rsidP="009E264A">
      <w:pPr>
        <w:spacing w:beforeLines="50" w:line="360" w:lineRule="auto"/>
        <w:ind w:firstLineChars="200" w:firstLine="562"/>
        <w:rPr>
          <w:rFonts w:ascii="仿宋" w:eastAsia="仿宋" w:hAnsi="仿宋" w:hint="eastAsia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六、咨询电话</w:t>
      </w:r>
    </w:p>
    <w:p w:rsidR="009E264A" w:rsidRDefault="009E264A" w:rsidP="009E264A">
      <w:pPr>
        <w:spacing w:line="360" w:lineRule="auto"/>
        <w:ind w:firstLineChars="200" w:firstLine="480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lastRenderedPageBreak/>
        <w:t>报考期间，报考政策事宜可向各市区（县）自学考试办公室咨询。缴费相关问题咨询电话：020-</w:t>
      </w:r>
      <w:r>
        <w:rPr>
          <w:rFonts w:ascii="仿宋" w:eastAsia="仿宋" w:hAnsi="仿宋"/>
          <w:sz w:val="24"/>
        </w:rPr>
        <w:t>37162800</w:t>
      </w:r>
      <w:r>
        <w:rPr>
          <w:rFonts w:ascii="仿宋" w:eastAsia="仿宋" w:hAnsi="仿宋" w:hint="eastAsia"/>
          <w:sz w:val="24"/>
        </w:rPr>
        <w:t>。</w:t>
      </w:r>
    </w:p>
    <w:p w:rsidR="009E264A" w:rsidRDefault="009E264A" w:rsidP="009E264A">
      <w:pPr>
        <w:spacing w:line="360" w:lineRule="auto"/>
        <w:rPr>
          <w:rFonts w:ascii="黑体" w:eastAsia="黑体" w:hAnsi="黑体" w:cs="黑体" w:hint="eastAsia"/>
          <w:sz w:val="24"/>
        </w:rPr>
      </w:pPr>
    </w:p>
    <w:p w:rsidR="009E264A" w:rsidRPr="009E264A" w:rsidRDefault="009E264A" w:rsidP="00B8597B">
      <w:pPr>
        <w:widowControl/>
        <w:shd w:val="clear" w:color="auto" w:fill="FFFFFF"/>
        <w:spacing w:line="360" w:lineRule="auto"/>
        <w:ind w:firstLineChars="1900" w:firstLine="5341"/>
        <w:jc w:val="left"/>
        <w:rPr>
          <w:rFonts w:ascii="宋体" w:hAnsi="宋体" w:cs="宋体"/>
          <w:b/>
          <w:bCs/>
          <w:kern w:val="0"/>
          <w:sz w:val="28"/>
          <w:szCs w:val="28"/>
        </w:rPr>
      </w:pPr>
    </w:p>
    <w:p w:rsidR="00264096" w:rsidRPr="00E51D07" w:rsidRDefault="00264096" w:rsidP="00B8597B">
      <w:pPr>
        <w:tabs>
          <w:tab w:val="left" w:pos="5625"/>
        </w:tabs>
        <w:rPr>
          <w:rFonts w:ascii="宋体" w:hAnsi="宋体"/>
          <w:sz w:val="28"/>
          <w:szCs w:val="28"/>
        </w:rPr>
      </w:pPr>
    </w:p>
    <w:sectPr w:rsidR="00264096" w:rsidRPr="00E51D07" w:rsidSect="00F22A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7151" w:rsidRDefault="00367151" w:rsidP="00425FCB">
      <w:r>
        <w:separator/>
      </w:r>
    </w:p>
  </w:endnote>
  <w:endnote w:type="continuationSeparator" w:id="1">
    <w:p w:rsidR="00367151" w:rsidRDefault="00367151" w:rsidP="00425F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仿宋_GB2312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方正小标宋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7151" w:rsidRDefault="00367151" w:rsidP="00425FCB">
      <w:r>
        <w:separator/>
      </w:r>
    </w:p>
  </w:footnote>
  <w:footnote w:type="continuationSeparator" w:id="1">
    <w:p w:rsidR="00367151" w:rsidRDefault="00367151" w:rsidP="00425FC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D4E5A"/>
    <w:multiLevelType w:val="hybridMultilevel"/>
    <w:tmpl w:val="BCFCB77E"/>
    <w:lvl w:ilvl="0" w:tplc="148EFF6E">
      <w:start w:val="1"/>
      <w:numFmt w:val="decimalEnclosedCircle"/>
      <w:lvlText w:val="%1"/>
      <w:lvlJc w:val="left"/>
      <w:pPr>
        <w:ind w:left="1076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41" w:hanging="420"/>
      </w:pPr>
    </w:lvl>
    <w:lvl w:ilvl="2" w:tplc="0409001B" w:tentative="1">
      <w:start w:val="1"/>
      <w:numFmt w:val="lowerRoman"/>
      <w:lvlText w:val="%3."/>
      <w:lvlJc w:val="right"/>
      <w:pPr>
        <w:ind w:left="1961" w:hanging="420"/>
      </w:pPr>
    </w:lvl>
    <w:lvl w:ilvl="3" w:tplc="0409000F" w:tentative="1">
      <w:start w:val="1"/>
      <w:numFmt w:val="decimal"/>
      <w:lvlText w:val="%4."/>
      <w:lvlJc w:val="left"/>
      <w:pPr>
        <w:ind w:left="2381" w:hanging="420"/>
      </w:pPr>
    </w:lvl>
    <w:lvl w:ilvl="4" w:tplc="04090019" w:tentative="1">
      <w:start w:val="1"/>
      <w:numFmt w:val="lowerLetter"/>
      <w:lvlText w:val="%5)"/>
      <w:lvlJc w:val="left"/>
      <w:pPr>
        <w:ind w:left="2801" w:hanging="420"/>
      </w:pPr>
    </w:lvl>
    <w:lvl w:ilvl="5" w:tplc="0409001B" w:tentative="1">
      <w:start w:val="1"/>
      <w:numFmt w:val="lowerRoman"/>
      <w:lvlText w:val="%6."/>
      <w:lvlJc w:val="right"/>
      <w:pPr>
        <w:ind w:left="3221" w:hanging="420"/>
      </w:pPr>
    </w:lvl>
    <w:lvl w:ilvl="6" w:tplc="0409000F" w:tentative="1">
      <w:start w:val="1"/>
      <w:numFmt w:val="decimal"/>
      <w:lvlText w:val="%7."/>
      <w:lvlJc w:val="left"/>
      <w:pPr>
        <w:ind w:left="3641" w:hanging="420"/>
      </w:pPr>
    </w:lvl>
    <w:lvl w:ilvl="7" w:tplc="04090019" w:tentative="1">
      <w:start w:val="1"/>
      <w:numFmt w:val="lowerLetter"/>
      <w:lvlText w:val="%8)"/>
      <w:lvlJc w:val="left"/>
      <w:pPr>
        <w:ind w:left="4061" w:hanging="420"/>
      </w:pPr>
    </w:lvl>
    <w:lvl w:ilvl="8" w:tplc="0409001B" w:tentative="1">
      <w:start w:val="1"/>
      <w:numFmt w:val="lowerRoman"/>
      <w:lvlText w:val="%9."/>
      <w:lvlJc w:val="right"/>
      <w:pPr>
        <w:ind w:left="4481" w:hanging="420"/>
      </w:pPr>
    </w:lvl>
  </w:abstractNum>
  <w:abstractNum w:abstractNumId="1">
    <w:nsid w:val="19726954"/>
    <w:multiLevelType w:val="multilevel"/>
    <w:tmpl w:val="19726954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1A376817"/>
    <w:multiLevelType w:val="hybridMultilevel"/>
    <w:tmpl w:val="1D0A6ABC"/>
    <w:lvl w:ilvl="0" w:tplc="E30E4EFA">
      <w:start w:val="2"/>
      <w:numFmt w:val="decimal"/>
      <w:lvlText w:val="%1、"/>
      <w:lvlJc w:val="left"/>
      <w:pPr>
        <w:ind w:left="1421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41" w:hanging="420"/>
      </w:pPr>
    </w:lvl>
    <w:lvl w:ilvl="2" w:tplc="0409001B" w:tentative="1">
      <w:start w:val="1"/>
      <w:numFmt w:val="lowerRoman"/>
      <w:lvlText w:val="%3."/>
      <w:lvlJc w:val="right"/>
      <w:pPr>
        <w:ind w:left="1961" w:hanging="420"/>
      </w:pPr>
    </w:lvl>
    <w:lvl w:ilvl="3" w:tplc="0409000F" w:tentative="1">
      <w:start w:val="1"/>
      <w:numFmt w:val="decimal"/>
      <w:lvlText w:val="%4."/>
      <w:lvlJc w:val="left"/>
      <w:pPr>
        <w:ind w:left="2381" w:hanging="420"/>
      </w:pPr>
    </w:lvl>
    <w:lvl w:ilvl="4" w:tplc="04090019" w:tentative="1">
      <w:start w:val="1"/>
      <w:numFmt w:val="lowerLetter"/>
      <w:lvlText w:val="%5)"/>
      <w:lvlJc w:val="left"/>
      <w:pPr>
        <w:ind w:left="2801" w:hanging="420"/>
      </w:pPr>
    </w:lvl>
    <w:lvl w:ilvl="5" w:tplc="0409001B" w:tentative="1">
      <w:start w:val="1"/>
      <w:numFmt w:val="lowerRoman"/>
      <w:lvlText w:val="%6."/>
      <w:lvlJc w:val="right"/>
      <w:pPr>
        <w:ind w:left="3221" w:hanging="420"/>
      </w:pPr>
    </w:lvl>
    <w:lvl w:ilvl="6" w:tplc="0409000F" w:tentative="1">
      <w:start w:val="1"/>
      <w:numFmt w:val="decimal"/>
      <w:lvlText w:val="%7."/>
      <w:lvlJc w:val="left"/>
      <w:pPr>
        <w:ind w:left="3641" w:hanging="420"/>
      </w:pPr>
    </w:lvl>
    <w:lvl w:ilvl="7" w:tplc="04090019" w:tentative="1">
      <w:start w:val="1"/>
      <w:numFmt w:val="lowerLetter"/>
      <w:lvlText w:val="%8)"/>
      <w:lvlJc w:val="left"/>
      <w:pPr>
        <w:ind w:left="4061" w:hanging="420"/>
      </w:pPr>
    </w:lvl>
    <w:lvl w:ilvl="8" w:tplc="0409001B" w:tentative="1">
      <w:start w:val="1"/>
      <w:numFmt w:val="lowerRoman"/>
      <w:lvlText w:val="%9."/>
      <w:lvlJc w:val="right"/>
      <w:pPr>
        <w:ind w:left="4481" w:hanging="420"/>
      </w:pPr>
    </w:lvl>
  </w:abstractNum>
  <w:abstractNum w:abstractNumId="3">
    <w:nsid w:val="1AB833BC"/>
    <w:multiLevelType w:val="hybridMultilevel"/>
    <w:tmpl w:val="60621956"/>
    <w:lvl w:ilvl="0" w:tplc="380EEDC6">
      <w:start w:val="1"/>
      <w:numFmt w:val="japaneseCounting"/>
      <w:lvlText w:val="%1、"/>
      <w:lvlJc w:val="left"/>
      <w:pPr>
        <w:ind w:left="720" w:hanging="720"/>
      </w:pPr>
      <w:rPr>
        <w:rFonts w:ascii="仿宋_GB2312" w:eastAsia="仿宋_GB2312" w:hAnsi="华文仿宋" w:hint="default"/>
        <w:b w:val="0"/>
        <w:color w:val="000000"/>
        <w:sz w:val="32"/>
        <w:u w:val="non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E3D0B7A"/>
    <w:multiLevelType w:val="hybridMultilevel"/>
    <w:tmpl w:val="27BE11E4"/>
    <w:lvl w:ilvl="0" w:tplc="C5C6C35C">
      <w:start w:val="1"/>
      <w:numFmt w:val="japaneseCounting"/>
      <w:lvlText w:val="%1、"/>
      <w:lvlJc w:val="left"/>
      <w:pPr>
        <w:ind w:left="1283" w:hanging="87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)"/>
      <w:lvlJc w:val="left"/>
      <w:pPr>
        <w:ind w:left="1253" w:hanging="420"/>
      </w:pPr>
    </w:lvl>
    <w:lvl w:ilvl="2" w:tplc="0409001B" w:tentative="1">
      <w:start w:val="1"/>
      <w:numFmt w:val="lowerRoman"/>
      <w:lvlText w:val="%3."/>
      <w:lvlJc w:val="right"/>
      <w:pPr>
        <w:ind w:left="1673" w:hanging="420"/>
      </w:pPr>
    </w:lvl>
    <w:lvl w:ilvl="3" w:tplc="0409000F" w:tentative="1">
      <w:start w:val="1"/>
      <w:numFmt w:val="decimal"/>
      <w:lvlText w:val="%4."/>
      <w:lvlJc w:val="left"/>
      <w:pPr>
        <w:ind w:left="2093" w:hanging="420"/>
      </w:pPr>
    </w:lvl>
    <w:lvl w:ilvl="4" w:tplc="04090019" w:tentative="1">
      <w:start w:val="1"/>
      <w:numFmt w:val="lowerLetter"/>
      <w:lvlText w:val="%5)"/>
      <w:lvlJc w:val="left"/>
      <w:pPr>
        <w:ind w:left="2513" w:hanging="420"/>
      </w:pPr>
    </w:lvl>
    <w:lvl w:ilvl="5" w:tplc="0409001B" w:tentative="1">
      <w:start w:val="1"/>
      <w:numFmt w:val="lowerRoman"/>
      <w:lvlText w:val="%6."/>
      <w:lvlJc w:val="right"/>
      <w:pPr>
        <w:ind w:left="2933" w:hanging="420"/>
      </w:pPr>
    </w:lvl>
    <w:lvl w:ilvl="6" w:tplc="0409000F" w:tentative="1">
      <w:start w:val="1"/>
      <w:numFmt w:val="decimal"/>
      <w:lvlText w:val="%7."/>
      <w:lvlJc w:val="left"/>
      <w:pPr>
        <w:ind w:left="3353" w:hanging="420"/>
      </w:pPr>
    </w:lvl>
    <w:lvl w:ilvl="7" w:tplc="04090019" w:tentative="1">
      <w:start w:val="1"/>
      <w:numFmt w:val="lowerLetter"/>
      <w:lvlText w:val="%8)"/>
      <w:lvlJc w:val="left"/>
      <w:pPr>
        <w:ind w:left="3773" w:hanging="420"/>
      </w:pPr>
    </w:lvl>
    <w:lvl w:ilvl="8" w:tplc="0409001B" w:tentative="1">
      <w:start w:val="1"/>
      <w:numFmt w:val="lowerRoman"/>
      <w:lvlText w:val="%9."/>
      <w:lvlJc w:val="right"/>
      <w:pPr>
        <w:ind w:left="4193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25FCB"/>
    <w:rsid w:val="000672F4"/>
    <w:rsid w:val="00264096"/>
    <w:rsid w:val="00367151"/>
    <w:rsid w:val="00380B3B"/>
    <w:rsid w:val="003D7999"/>
    <w:rsid w:val="00425FCB"/>
    <w:rsid w:val="00444EE9"/>
    <w:rsid w:val="00463E60"/>
    <w:rsid w:val="005A2948"/>
    <w:rsid w:val="005C23F3"/>
    <w:rsid w:val="00652E82"/>
    <w:rsid w:val="006756AB"/>
    <w:rsid w:val="00737AE0"/>
    <w:rsid w:val="00853E5F"/>
    <w:rsid w:val="00981DBA"/>
    <w:rsid w:val="009E264A"/>
    <w:rsid w:val="00A46EBA"/>
    <w:rsid w:val="00A86117"/>
    <w:rsid w:val="00B143AE"/>
    <w:rsid w:val="00B8597B"/>
    <w:rsid w:val="00C4335D"/>
    <w:rsid w:val="00CC23EC"/>
    <w:rsid w:val="00E51D07"/>
    <w:rsid w:val="00F22A31"/>
    <w:rsid w:val="00FA24AE"/>
    <w:rsid w:val="00FC67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FCB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25F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25FC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25F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25FCB"/>
    <w:rPr>
      <w:sz w:val="18"/>
      <w:szCs w:val="18"/>
    </w:rPr>
  </w:style>
  <w:style w:type="character" w:styleId="a5">
    <w:name w:val="Strong"/>
    <w:basedOn w:val="a0"/>
    <w:uiPriority w:val="22"/>
    <w:qFormat/>
    <w:rsid w:val="00425FCB"/>
    <w:rPr>
      <w:b/>
      <w:bCs/>
    </w:rPr>
  </w:style>
  <w:style w:type="paragraph" w:styleId="a6">
    <w:name w:val="List Paragraph"/>
    <w:basedOn w:val="a"/>
    <w:uiPriority w:val="34"/>
    <w:qFormat/>
    <w:rsid w:val="00425FCB"/>
    <w:pPr>
      <w:ind w:firstLineChars="200" w:firstLine="420"/>
    </w:pPr>
  </w:style>
  <w:style w:type="character" w:styleId="a7">
    <w:name w:val="Hyperlink"/>
    <w:basedOn w:val="a0"/>
    <w:uiPriority w:val="99"/>
    <w:unhideWhenUsed/>
    <w:rsid w:val="00425FCB"/>
    <w:rPr>
      <w:color w:val="0000FF" w:themeColor="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425FCB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425FCB"/>
    <w:rPr>
      <w:rFonts w:ascii="Calibri" w:eastAsia="宋体" w:hAnsi="Calibri" w:cs="Times New Roman"/>
      <w:sz w:val="18"/>
      <w:szCs w:val="18"/>
    </w:rPr>
  </w:style>
  <w:style w:type="character" w:styleId="a9">
    <w:name w:val="Intense Emphasis"/>
    <w:basedOn w:val="a0"/>
    <w:uiPriority w:val="21"/>
    <w:qFormat/>
    <w:rsid w:val="00B8597B"/>
    <w:rPr>
      <w:b/>
      <w:bCs/>
      <w:i/>
      <w:iCs/>
      <w:color w:val="4F81BD" w:themeColor="accent1"/>
    </w:rPr>
  </w:style>
  <w:style w:type="paragraph" w:styleId="aa">
    <w:name w:val="Date"/>
    <w:basedOn w:val="a"/>
    <w:next w:val="a"/>
    <w:link w:val="Char2"/>
    <w:uiPriority w:val="99"/>
    <w:semiHidden/>
    <w:unhideWhenUsed/>
    <w:rsid w:val="009E264A"/>
    <w:pPr>
      <w:ind w:leftChars="2500" w:left="100"/>
    </w:pPr>
  </w:style>
  <w:style w:type="character" w:customStyle="1" w:styleId="Char2">
    <w:name w:val="日期 Char"/>
    <w:basedOn w:val="a0"/>
    <w:link w:val="aa"/>
    <w:uiPriority w:val="99"/>
    <w:semiHidden/>
    <w:rsid w:val="009E264A"/>
    <w:rPr>
      <w:rFonts w:ascii="Calibri" w:eastAsia="宋体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egd.edu.cn/selfec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://www.stegd.edu.cn/selfec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tegd.edu.cn/selfec/" TargetMode="External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454</Words>
  <Characters>2589</Characters>
  <Application>Microsoft Office Word</Application>
  <DocSecurity>0</DocSecurity>
  <Lines>21</Lines>
  <Paragraphs>6</Paragraphs>
  <ScaleCrop>false</ScaleCrop>
  <Company/>
  <LinksUpToDate>false</LinksUpToDate>
  <CharactersWithSpaces>3037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</dc:creator>
  <cp:lastModifiedBy>aa</cp:lastModifiedBy>
  <cp:revision>3</cp:revision>
  <cp:lastPrinted>2017-11-13T00:50:00Z</cp:lastPrinted>
  <dcterms:created xsi:type="dcterms:W3CDTF">2018-01-02T01:42:00Z</dcterms:created>
  <dcterms:modified xsi:type="dcterms:W3CDTF">2018-01-02T01:47:00Z</dcterms:modified>
</cp:coreProperties>
</file>