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华师继教[2019]</w:t>
      </w:r>
      <w:r>
        <w:rPr>
          <w:rFonts w:hint="eastAsia"/>
          <w:sz w:val="28"/>
          <w:szCs w:val="28"/>
          <w:lang w:val="en-US" w:eastAsia="zh-CN"/>
        </w:rPr>
        <w:t>2号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仿宋_GB2312" w:hAnsi="等线" w:eastAsia="仿宋_GB2312"/>
          <w:b/>
          <w:bCs/>
          <w:sz w:val="30"/>
          <w:szCs w:val="30"/>
        </w:rPr>
      </w:pPr>
      <w:r>
        <w:rPr>
          <w:rFonts w:hint="eastAsia" w:ascii="仿宋_GB2312" w:hAnsi="等线" w:eastAsia="仿宋_GB2312"/>
          <w:b/>
          <w:bCs/>
          <w:sz w:val="30"/>
          <w:szCs w:val="30"/>
        </w:rPr>
        <w:t>关于做好成人高等学历教育学生数据信息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仿宋_GB2312" w:hAnsi="等线" w:eastAsia="仿宋_GB2312"/>
          <w:b/>
          <w:bCs/>
          <w:sz w:val="30"/>
          <w:szCs w:val="30"/>
        </w:rPr>
        <w:t>核准和补录工作的通知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ind w:left="0" w:leftChars="0" w:firstLine="0" w:firstLineChars="0"/>
        <w:jc w:val="left"/>
        <w:rPr>
          <w:rFonts w:hint="eastAsia" w:ascii="仿宋_GB2312" w:hAnsi="等线" w:eastAsia="仿宋_GB2312"/>
          <w:sz w:val="28"/>
          <w:szCs w:val="28"/>
          <w:lang w:eastAsia="zh-CN"/>
        </w:rPr>
      </w:pPr>
      <w:r>
        <w:rPr>
          <w:rFonts w:hint="eastAsia" w:ascii="仿宋_GB2312" w:hAnsi="等线" w:eastAsia="仿宋_GB2312"/>
          <w:sz w:val="28"/>
          <w:szCs w:val="28"/>
          <w:lang w:eastAsia="zh-CN"/>
        </w:rPr>
        <w:t>各教学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单位（含校内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学院、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校外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教学点）、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全体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成人教育在籍学生：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根据《关于做好高等学校学生数据信息核</w:t>
      </w:r>
      <w:bookmarkStart w:id="0" w:name="_GoBack"/>
      <w:bookmarkEnd w:id="0"/>
      <w:r>
        <w:rPr>
          <w:rFonts w:hint="eastAsia" w:ascii="仿宋_GB2312" w:hAnsi="等线" w:eastAsia="仿宋_GB2312"/>
          <w:sz w:val="28"/>
          <w:szCs w:val="28"/>
        </w:rPr>
        <w:t>准和补录工作的通知》（教学司函[2019]1号）的要求，为落实好国家个税改革这项惠民利民政策奠定坚实基础，现就做好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我校成人高等学历教育</w:t>
      </w:r>
      <w:r>
        <w:rPr>
          <w:rFonts w:hint="eastAsia" w:ascii="仿宋_GB2312" w:hAnsi="等线" w:eastAsia="仿宋_GB2312"/>
          <w:sz w:val="28"/>
          <w:szCs w:val="28"/>
        </w:rPr>
        <w:t>学生数据信息核准和补录等工作有关事宜通知如下：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一、核准和补录对象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全体成人高等学历教育</w:t>
      </w:r>
      <w:r>
        <w:rPr>
          <w:rFonts w:hint="eastAsia" w:ascii="仿宋_GB2312" w:hAnsi="等线" w:eastAsia="仿宋_GB2312"/>
          <w:sz w:val="28"/>
          <w:szCs w:val="28"/>
        </w:rPr>
        <w:t>在籍学生。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二、时间安排及任务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（一）</w:t>
      </w:r>
      <w:r>
        <w:rPr>
          <w:rFonts w:hint="eastAsia" w:ascii="仿宋_GB2312" w:hAnsi="等线" w:eastAsia="仿宋_GB2312"/>
          <w:b/>
          <w:bCs/>
          <w:sz w:val="28"/>
          <w:szCs w:val="28"/>
          <w:lang w:val="en-US" w:eastAsia="zh-CN"/>
        </w:rPr>
        <w:t>网上补录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：由学生本人进行，时间从</w:t>
      </w:r>
      <w:r>
        <w:rPr>
          <w:rFonts w:hint="eastAsia" w:ascii="仿宋_GB2312" w:hAnsi="等线" w:eastAsia="仿宋_GB2312"/>
          <w:b/>
          <w:bCs/>
          <w:sz w:val="28"/>
          <w:szCs w:val="28"/>
          <w:lang w:val="en-US" w:eastAsia="zh-CN"/>
        </w:rPr>
        <w:t>即日起至3</w:t>
      </w:r>
      <w:r>
        <w:rPr>
          <w:rFonts w:hint="eastAsia" w:ascii="仿宋_GB2312" w:hAnsi="等线" w:eastAsia="仿宋_GB2312"/>
          <w:b/>
          <w:bCs/>
          <w:sz w:val="28"/>
          <w:szCs w:val="28"/>
        </w:rPr>
        <w:t>月</w:t>
      </w:r>
      <w:r>
        <w:rPr>
          <w:rFonts w:hint="eastAsia" w:ascii="仿宋_GB2312" w:hAnsi="等线" w:eastAsia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等线" w:eastAsia="仿宋_GB2312"/>
          <w:b/>
          <w:bCs/>
          <w:sz w:val="28"/>
          <w:szCs w:val="28"/>
        </w:rPr>
        <w:t>日</w:t>
      </w:r>
      <w:r>
        <w:rPr>
          <w:rFonts w:hint="eastAsia" w:ascii="仿宋_GB2312" w:hAnsi="等线" w:eastAsia="仿宋_GB2312"/>
          <w:sz w:val="28"/>
          <w:szCs w:val="28"/>
        </w:rPr>
        <w:t>，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学生登陆</w:t>
      </w:r>
      <w:r>
        <w:rPr>
          <w:rFonts w:hint="eastAsia" w:ascii="仿宋_GB2312" w:hAnsi="等线" w:eastAsia="仿宋_GB2312"/>
          <w:sz w:val="28"/>
          <w:szCs w:val="28"/>
        </w:rPr>
        <w:t>我院网站的“成人学生查询系统”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核实个人信息并</w:t>
      </w:r>
      <w:r>
        <w:rPr>
          <w:rFonts w:hint="eastAsia" w:ascii="仿宋_GB2312" w:hAnsi="等线" w:eastAsia="仿宋_GB2312"/>
          <w:sz w:val="28"/>
          <w:szCs w:val="28"/>
        </w:rPr>
        <w:t>补录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证件类型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”、“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是否在职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”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等信息，如非在职学生还应以自愿为原则补录</w:t>
      </w:r>
      <w:r>
        <w:rPr>
          <w:rFonts w:hint="eastAsia" w:ascii="仿宋_GB2312" w:hAnsi="等线" w:eastAsia="仿宋_GB2312"/>
          <w:sz w:val="28"/>
          <w:szCs w:val="28"/>
        </w:rPr>
        <w:t>父母或监护人信息，</w:t>
      </w:r>
      <w:r>
        <w:rPr>
          <w:rFonts w:hint="eastAsia" w:ascii="仿宋_GB2312" w:hAnsi="等线" w:eastAsia="仿宋_GB2312"/>
          <w:b/>
          <w:bCs/>
          <w:sz w:val="28"/>
          <w:szCs w:val="28"/>
        </w:rPr>
        <w:t>逾期未补录的，视为自动放弃</w:t>
      </w:r>
      <w:r>
        <w:rPr>
          <w:rFonts w:hint="eastAsia" w:ascii="仿宋_GB2312" w:hAnsi="等线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（1）系统网址：http://cce.scnu.edu.cn/webapp。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（2）补录原则：①学生和家长自愿，②真实、准确。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（3）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有关操作</w:t>
      </w:r>
      <w:r>
        <w:rPr>
          <w:rFonts w:hint="eastAsia" w:ascii="仿宋_GB2312" w:hAnsi="等线" w:eastAsia="仿宋_GB2312"/>
          <w:sz w:val="28"/>
          <w:szCs w:val="28"/>
        </w:rPr>
        <w:t>说明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详见附件1。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（二）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打印信息页面并上交：学生须在</w:t>
      </w:r>
      <w:r>
        <w:rPr>
          <w:rFonts w:hint="eastAsia" w:ascii="仿宋_GB2312" w:hAnsi="等线" w:eastAsia="仿宋_GB2312"/>
          <w:b/>
          <w:bCs/>
          <w:sz w:val="28"/>
          <w:szCs w:val="28"/>
          <w:lang w:val="en-US" w:eastAsia="zh-CN"/>
        </w:rPr>
        <w:t>3月8日前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，将补录信息页面用A4纸打印并在空白处亲笔签名，交至本人所在校内学院或校外教学点。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三、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各教学单位</w:t>
      </w:r>
      <w:r>
        <w:rPr>
          <w:rFonts w:hint="eastAsia" w:ascii="仿宋_GB2312" w:hAnsi="等线" w:eastAsia="仿宋_GB2312"/>
          <w:sz w:val="28"/>
          <w:szCs w:val="28"/>
        </w:rPr>
        <w:t>工作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（一）补充完善学籍相关数据信息是个税改革“子女教育专项附加扣除”和“继续教育专项附加扣除”精准实施的重要前提，请各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教学单位</w:t>
      </w:r>
      <w:r>
        <w:rPr>
          <w:rFonts w:hint="eastAsia" w:ascii="仿宋_GB2312" w:hAnsi="等线" w:eastAsia="仿宋_GB2312"/>
          <w:sz w:val="28"/>
          <w:szCs w:val="28"/>
        </w:rPr>
        <w:t>务必高度重视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由于</w:t>
      </w:r>
      <w:r>
        <w:rPr>
          <w:rFonts w:hint="eastAsia" w:ascii="仿宋_GB2312" w:hAnsi="等线" w:eastAsia="仿宋_GB2312"/>
          <w:sz w:val="28"/>
          <w:szCs w:val="28"/>
        </w:rPr>
        <w:t>时间紧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等线" w:eastAsia="仿宋_GB2312"/>
          <w:sz w:val="28"/>
          <w:szCs w:val="28"/>
        </w:rPr>
        <w:t>任务重，各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教学单位须及时传达落实</w:t>
      </w:r>
      <w:r>
        <w:rPr>
          <w:rFonts w:hint="eastAsia" w:ascii="仿宋_GB2312" w:hAnsi="等线" w:eastAsia="仿宋_GB2312"/>
          <w:sz w:val="28"/>
          <w:szCs w:val="28"/>
        </w:rPr>
        <w:t>，确保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各班级</w:t>
      </w:r>
      <w:r>
        <w:rPr>
          <w:rFonts w:hint="eastAsia" w:ascii="仿宋_GB2312" w:hAnsi="等线" w:eastAsia="仿宋_GB2312"/>
          <w:sz w:val="28"/>
          <w:szCs w:val="28"/>
        </w:rPr>
        <w:t>学生了解通知要求，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并安排专人跟进学生的完成情况，避免漏报、错报，如有需要沟通的，请在</w:t>
      </w:r>
      <w:r>
        <w:rPr>
          <w:rFonts w:hint="eastAsia" w:ascii="仿宋_GB2312" w:hAnsi="等线" w:eastAsia="仿宋_GB2312"/>
          <w:sz w:val="28"/>
          <w:szCs w:val="28"/>
        </w:rPr>
        <w:t>3月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等线" w:eastAsia="仿宋_GB2312"/>
          <w:sz w:val="28"/>
          <w:szCs w:val="28"/>
        </w:rPr>
        <w:t>日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下班</w:t>
      </w:r>
      <w:r>
        <w:rPr>
          <w:rFonts w:hint="eastAsia" w:ascii="仿宋_GB2312" w:hAnsi="等线" w:eastAsia="仿宋_GB2312"/>
          <w:sz w:val="28"/>
          <w:szCs w:val="28"/>
        </w:rPr>
        <w:t>前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联系我院学历教育部（我院</w:t>
      </w:r>
      <w:r>
        <w:rPr>
          <w:rFonts w:hint="eastAsia" w:ascii="仿宋_GB2312" w:hAnsi="等线" w:eastAsia="仿宋_GB2312"/>
          <w:sz w:val="28"/>
          <w:szCs w:val="28"/>
        </w:rPr>
        <w:t>将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在3月9日</w:t>
      </w:r>
      <w:r>
        <w:rPr>
          <w:rFonts w:hint="eastAsia" w:ascii="仿宋_GB2312" w:hAnsi="等线" w:eastAsia="仿宋_GB2312"/>
          <w:sz w:val="28"/>
          <w:szCs w:val="28"/>
        </w:rPr>
        <w:t>上传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有关数据至教育部</w:t>
      </w:r>
      <w:r>
        <w:rPr>
          <w:rFonts w:hint="eastAsia" w:ascii="仿宋_GB2312" w:hAnsi="等线" w:eastAsia="仿宋_GB2312"/>
          <w:sz w:val="28"/>
          <w:szCs w:val="28"/>
        </w:rPr>
        <w:t>学信网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）</w:t>
      </w:r>
      <w:r>
        <w:rPr>
          <w:rFonts w:hint="eastAsia" w:ascii="仿宋_GB2312" w:hAnsi="等线" w:eastAsia="仿宋_GB2312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等线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各教学单位收集整理的纸质材料，</w:t>
      </w:r>
      <w:r>
        <w:rPr>
          <w:rFonts w:hint="eastAsia" w:ascii="仿宋_GB2312" w:hAnsi="等线" w:eastAsia="仿宋_GB2312"/>
          <w:sz w:val="28"/>
          <w:szCs w:val="28"/>
          <w:highlight w:val="none"/>
          <w:lang w:val="en-US" w:eastAsia="zh-CN"/>
        </w:rPr>
        <w:t>请在3月20日前派人送至继续教育学院学历教育部（不得通过快递传送），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以备查阅。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由于2019级新生也可享受相关政策，故各教学单位须抓紧在教务系统中将录取新生办理入册，否则学生将无法在登陆查询系统。（新生入册后如果来不及打印分发班级名册或《学生证》，在查询系统登陆时，学生可用成人高考9位数的准考证号代替学号）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本次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补录信</w:t>
      </w:r>
      <w:r>
        <w:rPr>
          <w:rFonts w:hint="eastAsia" w:ascii="仿宋_GB2312" w:hAnsi="等线" w:eastAsia="仿宋_GB2312"/>
          <w:sz w:val="28"/>
          <w:szCs w:val="28"/>
        </w:rPr>
        <w:t>息涉及学生和家长个人隐私，各有关工作人员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须谨慎处理电子版和纸质版材料，</w:t>
      </w:r>
      <w:r>
        <w:rPr>
          <w:rFonts w:hint="eastAsia" w:ascii="仿宋_GB2312" w:hAnsi="等线" w:eastAsia="仿宋_GB2312"/>
          <w:sz w:val="28"/>
          <w:szCs w:val="28"/>
        </w:rPr>
        <w:t>不得拍照或通过网络传送相关数据信息，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以</w:t>
      </w:r>
      <w:r>
        <w:rPr>
          <w:rFonts w:hint="eastAsia" w:ascii="仿宋_GB2312" w:hAnsi="等线" w:eastAsia="仿宋_GB2312"/>
          <w:sz w:val="28"/>
          <w:szCs w:val="28"/>
        </w:rPr>
        <w:t>确保数据信息安全。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特此通知，请遵照执行。</w:t>
      </w:r>
    </w:p>
    <w:p>
      <w:pPr>
        <w:ind w:firstLine="560" w:firstLineChars="200"/>
        <w:rPr>
          <w:rFonts w:hint="eastAsia" w:ascii="仿宋_GB2312" w:hAnsi="等线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附件1：系统补录及打印操作说明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hAnsi="等线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华南师范大学继续教育学院</w:t>
      </w:r>
    </w:p>
    <w:p>
      <w:pPr>
        <w:ind w:firstLine="560" w:firstLineChars="200"/>
        <w:jc w:val="right"/>
        <w:rPr>
          <w:rFonts w:hint="eastAsia" w:ascii="仿宋_GB2312" w:hAnsi="等线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2019年2月25日</w:t>
      </w:r>
    </w:p>
    <w:p>
      <w:pPr>
        <w:jc w:val="left"/>
        <w:rPr>
          <w:rFonts w:hint="eastAsia" w:ascii="仿宋_GB2312" w:hAnsi="等线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br w:type="page"/>
      </w:r>
    </w:p>
    <w:p>
      <w:pPr>
        <w:jc w:val="left"/>
        <w:rPr>
          <w:rFonts w:hint="eastAsia" w:ascii="仿宋_GB2312" w:hAnsi="等线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附件1：系统补录及打印操作说明</w:t>
      </w:r>
    </w:p>
    <w:p>
      <w:pPr>
        <w:jc w:val="left"/>
        <w:rPr>
          <w:rFonts w:hint="eastAsia" w:ascii="仿宋_GB2312" w:hAnsi="等线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560" w:leftChars="0" w:firstLine="0" w:firstLineChars="0"/>
        <w:jc w:val="left"/>
        <w:rPr>
          <w:rFonts w:hint="eastAsia" w:ascii="仿宋_GB2312" w:hAnsi="等线" w:eastAsia="仿宋_GB2312"/>
          <w:sz w:val="28"/>
          <w:szCs w:val="28"/>
          <w:lang w:eastAsia="zh-CN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登陆继续教育学院</w:t>
      </w:r>
      <w:r>
        <w:rPr>
          <w:rFonts w:hint="eastAsia" w:ascii="仿宋_GB2312" w:hAnsi="等线" w:eastAsia="仿宋_GB2312"/>
          <w:sz w:val="28"/>
          <w:szCs w:val="28"/>
        </w:rPr>
        <w:t>网站的“成人学生查询系统”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新生如未领取《学生证》，在查询系统登陆时，可用成人高考9位数的准考证号代替学号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），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进入查询页面后，点击“个税专项附加扣除信息补录”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见下图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）</w:t>
      </w:r>
    </w:p>
    <w:p>
      <w:pPr>
        <w:jc w:val="center"/>
      </w:pPr>
      <w:r>
        <w:drawing>
          <wp:inline distT="0" distB="0" distL="114300" distR="114300">
            <wp:extent cx="5273040" cy="2703195"/>
            <wp:effectExtent l="0" t="0" r="381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numPr>
          <w:ilvl w:val="0"/>
          <w:numId w:val="2"/>
        </w:numPr>
        <w:ind w:left="560" w:leftChars="0" w:firstLine="0" w:firstLineChars="0"/>
        <w:jc w:val="left"/>
        <w:rPr>
          <w:rFonts w:hint="eastAsia" w:ascii="仿宋_GB2312" w:hAnsi="等线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进入信息补录页面后，按页面提示进行信息核准和补录，另说明如下：</w:t>
      </w:r>
    </w:p>
    <w:p>
      <w:pPr>
        <w:ind w:left="420" w:leftChars="200" w:firstLine="526" w:firstLineChars="188"/>
        <w:rPr>
          <w:rFonts w:hint="eastAsia" w:ascii="仿宋_GB2312" w:hAnsi="等线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/>
          <w:sz w:val="28"/>
          <w:szCs w:val="28"/>
        </w:rPr>
        <w:t>①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根据个税改革相关政策，</w:t>
      </w:r>
      <w:r>
        <w:rPr>
          <w:rFonts w:hint="eastAsia" w:ascii="仿宋_GB2312" w:hAnsi="等线" w:eastAsia="仿宋_GB2312"/>
          <w:b/>
          <w:bCs/>
          <w:sz w:val="28"/>
          <w:szCs w:val="28"/>
          <w:lang w:val="en-US" w:eastAsia="zh-CN"/>
        </w:rPr>
        <w:t>在职学生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将来应由学生本人向税务部门申报“继续教育专项附加扣除”，故无需补录父母或监护人信息；</w:t>
      </w:r>
    </w:p>
    <w:p>
      <w:pPr>
        <w:ind w:left="420" w:leftChars="200" w:firstLine="526" w:firstLineChars="188"/>
        <w:rPr>
          <w:rFonts w:hint="eastAsia" w:ascii="仿宋_GB2312" w:hAnsi="等线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/>
          <w:sz w:val="28"/>
          <w:szCs w:val="28"/>
        </w:rPr>
        <w:t>②</w:t>
      </w:r>
      <w:r>
        <w:rPr>
          <w:rFonts w:hint="eastAsia" w:ascii="仿宋_GB2312" w:hAnsi="等线" w:eastAsia="仿宋_GB2312"/>
          <w:b/>
          <w:bCs/>
          <w:sz w:val="28"/>
          <w:szCs w:val="28"/>
          <w:lang w:val="en-US" w:eastAsia="zh-CN"/>
        </w:rPr>
        <w:t>非在职学生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将来应由其父母或监护人向税务部门申报“子女教育专项附加扣除”，故应补录父母或监护人信息（以自愿为原则，填写父母双方、或仅填一方皆可）；</w:t>
      </w:r>
    </w:p>
    <w:p>
      <w:pPr>
        <w:ind w:left="420" w:leftChars="200" w:firstLine="526" w:firstLineChars="188"/>
        <w:rPr>
          <w:rFonts w:hint="eastAsia" w:ascii="仿宋_GB2312" w:hAnsi="等线" w:eastAsia="仿宋_GB2312"/>
          <w:sz w:val="28"/>
          <w:szCs w:val="28"/>
        </w:rPr>
      </w:pPr>
      <w:r>
        <w:rPr>
          <w:rFonts w:hint="eastAsia" w:ascii="仿宋_GB2312" w:hAnsi="等线" w:eastAsia="仿宋_GB2312"/>
          <w:sz w:val="28"/>
          <w:szCs w:val="28"/>
        </w:rPr>
        <w:t>③学生和父母的</w:t>
      </w:r>
      <w:r>
        <w:rPr>
          <w:rFonts w:hint="eastAsia" w:ascii="仿宋_GB2312" w:hAnsi="等线" w:eastAsia="仿宋_GB2312"/>
          <w:b/>
          <w:bCs/>
          <w:sz w:val="28"/>
          <w:szCs w:val="28"/>
        </w:rPr>
        <w:t>身份证件类型</w:t>
      </w:r>
      <w:r>
        <w:rPr>
          <w:rFonts w:hint="eastAsia" w:ascii="仿宋_GB2312" w:hAnsi="等线" w:eastAsia="仿宋_GB2312"/>
          <w:sz w:val="28"/>
          <w:szCs w:val="28"/>
        </w:rPr>
        <w:t>可选：1-居民身份证、6-香港特区护照/身份证明、7-澳门特区护照/身份证明、8-台湾居民来往大陆通行证、9-境外永久居住证、A-护照、C-港澳台居民居住证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另，证件号码需符合所选证件类型的编码规则（如身份证号应按二代证的18位规则填写）</w:t>
      </w:r>
      <w:r>
        <w:rPr>
          <w:rFonts w:hint="eastAsia" w:ascii="仿宋_GB2312" w:hAnsi="等线" w:eastAsia="仿宋_GB2312"/>
          <w:sz w:val="28"/>
          <w:szCs w:val="28"/>
        </w:rPr>
        <w:t>；</w:t>
      </w:r>
    </w:p>
    <w:p>
      <w:pPr>
        <w:ind w:left="420" w:leftChars="200" w:firstLine="526" w:firstLineChars="188"/>
        <w:rPr>
          <w:rFonts w:hint="eastAsia" w:ascii="仿宋_GB2312" w:hAnsi="等线" w:eastAsia="仿宋_GB2312"/>
          <w:sz w:val="28"/>
          <w:szCs w:val="28"/>
          <w:lang w:eastAsia="zh-CN"/>
        </w:rPr>
      </w:pPr>
      <w:r>
        <w:rPr>
          <w:rFonts w:hint="eastAsia" w:ascii="仿宋_GB2312" w:hAnsi="等线" w:eastAsia="仿宋_GB2312"/>
          <w:sz w:val="28"/>
          <w:szCs w:val="28"/>
        </w:rPr>
        <w:t>④学生和父母的</w:t>
      </w:r>
      <w:r>
        <w:rPr>
          <w:rFonts w:hint="eastAsia" w:ascii="仿宋_GB2312" w:hAnsi="等线" w:eastAsia="仿宋_GB2312"/>
          <w:b/>
          <w:bCs/>
          <w:sz w:val="28"/>
          <w:szCs w:val="28"/>
        </w:rPr>
        <w:t>姓名</w:t>
      </w:r>
      <w:r>
        <w:rPr>
          <w:rFonts w:hint="eastAsia" w:ascii="仿宋_GB2312" w:hAnsi="等线" w:eastAsia="仿宋_GB2312"/>
          <w:sz w:val="28"/>
          <w:szCs w:val="28"/>
        </w:rPr>
        <w:t>均以有效身份证件为准，分隔符用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全角标点</w:t>
      </w:r>
      <w:r>
        <w:rPr>
          <w:rFonts w:hint="eastAsia" w:ascii="仿宋_GB2312" w:hAnsi="等线" w:eastAsia="仿宋_GB2312"/>
          <w:sz w:val="28"/>
          <w:szCs w:val="28"/>
        </w:rPr>
        <w:t>“·”，生僻字用大写汉语拼音代替（不含音调）</w:t>
      </w:r>
      <w:r>
        <w:rPr>
          <w:rFonts w:hint="eastAsia" w:ascii="仿宋_GB2312" w:hAnsi="等线" w:eastAsia="仿宋_GB2312"/>
          <w:sz w:val="28"/>
          <w:szCs w:val="28"/>
          <w:lang w:eastAsia="zh-CN"/>
        </w:rPr>
        <w:t>；</w:t>
      </w:r>
    </w:p>
    <w:p>
      <w:pPr>
        <w:ind w:left="420" w:leftChars="200" w:firstLine="526" w:firstLineChars="188"/>
        <w:rPr>
          <w:rFonts w:hint="eastAsia" w:ascii="仿宋_GB2312" w:hAnsi="等线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/>
          <w:sz w:val="28"/>
          <w:szCs w:val="28"/>
          <w:lang w:eastAsia="zh-CN"/>
        </w:rPr>
        <w:t>⑤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填写后务必点击“</w:t>
      </w:r>
      <w:r>
        <w:rPr>
          <w:rFonts w:hint="eastAsia" w:ascii="仿宋_GB2312" w:hAnsi="等线" w:eastAsia="仿宋_GB2312"/>
          <w:b/>
          <w:bCs/>
          <w:sz w:val="28"/>
          <w:szCs w:val="28"/>
          <w:lang w:val="en-US" w:eastAsia="zh-CN"/>
        </w:rPr>
        <w:t>提交保存</w:t>
      </w: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”，为确保提交成功，可返回学生信息页面后，再次进入“个税专项附加扣除信息补录”页面，检查信息显示是否正常（如有错漏，可在打印前重新修改保存，确保纸质材料与系统信息一致）。</w:t>
      </w:r>
    </w:p>
    <w:p>
      <w:pPr>
        <w:ind w:left="420" w:leftChars="200" w:firstLine="526" w:firstLineChars="188"/>
        <w:rPr>
          <w:rFonts w:hint="eastAsia" w:ascii="仿宋_GB2312" w:hAnsi="等线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560" w:leftChars="0" w:firstLine="0" w:firstLineChars="0"/>
        <w:jc w:val="left"/>
        <w:rPr>
          <w:rFonts w:hint="eastAsia" w:ascii="仿宋_GB2312" w:hAnsi="等线" w:eastAsia="仿宋_GB2312"/>
          <w:sz w:val="28"/>
          <w:szCs w:val="28"/>
          <w:lang w:val="en-US" w:eastAsia="zh-CN"/>
        </w:rPr>
      </w:pPr>
      <w:r>
        <w:rPr>
          <w:rFonts w:hint="eastAsia" w:ascii="仿宋_GB2312" w:hAnsi="等线" w:eastAsia="仿宋_GB2312"/>
          <w:sz w:val="28"/>
          <w:szCs w:val="28"/>
          <w:lang w:val="en-US" w:eastAsia="zh-CN"/>
        </w:rPr>
        <w:t>信息保存并核实无误后，在信息补录页面的空白处单击鼠标右键，选择“打印”，将补录信息页面打印到A4纸，并在空白处亲笔签名，于3月8日前交至本人所在校内学院或校外教学点。</w:t>
      </w:r>
    </w:p>
    <w:p>
      <w:pPr>
        <w:ind w:firstLine="600" w:firstLineChars="200"/>
        <w:rPr>
          <w:rFonts w:hint="eastAsia" w:ascii="仿宋_GB2312" w:hAnsi="等线" w:eastAsia="仿宋_GB2312"/>
          <w:sz w:val="30"/>
          <w:szCs w:val="30"/>
        </w:rPr>
      </w:pP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E3098"/>
    <w:multiLevelType w:val="singleLevel"/>
    <w:tmpl w:val="9AEE309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89C8C35"/>
    <w:multiLevelType w:val="singleLevel"/>
    <w:tmpl w:val="389C8C35"/>
    <w:lvl w:ilvl="0" w:tentative="0">
      <w:start w:val="1"/>
      <w:numFmt w:val="chineseCounting"/>
      <w:suff w:val="nothing"/>
      <w:lvlText w:val="%1、"/>
      <w:lvlJc w:val="left"/>
      <w:pPr>
        <w:ind w:left="56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F0095"/>
    <w:rsid w:val="1FF910FB"/>
    <w:rsid w:val="282D15BE"/>
    <w:rsid w:val="285D1F69"/>
    <w:rsid w:val="432250E9"/>
    <w:rsid w:val="44405994"/>
    <w:rsid w:val="4BA37A07"/>
    <w:rsid w:val="541734DF"/>
    <w:rsid w:val="54C32445"/>
    <w:rsid w:val="68332AB4"/>
    <w:rsid w:val="6F662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325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猪仔庆</cp:lastModifiedBy>
  <dcterms:modified xsi:type="dcterms:W3CDTF">2019-02-25T03:49:46Z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