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C8" w:rsidRDefault="00D24B57">
      <w:pPr>
        <w:tabs>
          <w:tab w:val="left" w:pos="1560"/>
        </w:tabs>
        <w:spacing w:line="560" w:lineRule="exact"/>
        <w:jc w:val="left"/>
        <w:outlineLvl w:val="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C63BD7">
        <w:rPr>
          <w:rFonts w:ascii="黑体" w:eastAsia="黑体" w:hAnsi="黑体" w:cs="宋体" w:hint="eastAsia"/>
          <w:sz w:val="32"/>
          <w:szCs w:val="32"/>
        </w:rPr>
        <w:t>5</w:t>
      </w:r>
      <w:r w:rsidR="003A3E55">
        <w:rPr>
          <w:rFonts w:ascii="黑体" w:eastAsia="黑体" w:hAnsi="黑体" w:cs="宋体" w:hint="eastAsia"/>
          <w:sz w:val="32"/>
          <w:szCs w:val="32"/>
        </w:rPr>
        <w:t>：</w:t>
      </w:r>
    </w:p>
    <w:p w:rsidR="008E31C8" w:rsidRDefault="008E31C8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8E31C8" w:rsidRDefault="00D24B5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华南师范大学通识教育课程</w:t>
      </w:r>
    </w:p>
    <w:p w:rsidR="008E31C8" w:rsidRDefault="00D24B5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 报 书</w:t>
      </w:r>
    </w:p>
    <w:p w:rsidR="008E31C8" w:rsidRDefault="008E31C8">
      <w:pPr>
        <w:jc w:val="center"/>
        <w:rPr>
          <w:rFonts w:ascii="隶书" w:eastAsia="仿宋_GB2312" w:hAnsi="宋体"/>
          <w:bCs/>
          <w:sz w:val="28"/>
        </w:rPr>
      </w:pPr>
    </w:p>
    <w:p w:rsidR="008E31C8" w:rsidRDefault="008E31C8">
      <w:pPr>
        <w:rPr>
          <w:sz w:val="28"/>
        </w:rPr>
      </w:pPr>
    </w:p>
    <w:p w:rsidR="008E31C8" w:rsidRDefault="00D24B57">
      <w:pPr>
        <w:ind w:firstLineChars="600" w:firstLine="16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  </w:t>
      </w:r>
    </w:p>
    <w:p w:rsidR="008E31C8" w:rsidRDefault="00D24B57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课 程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</w:t>
      </w:r>
    </w:p>
    <w:p w:rsidR="008E31C8" w:rsidRDefault="00D24B57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负</w:t>
      </w:r>
      <w:r>
        <w:rPr>
          <w:rFonts w:ascii="宋体" w:hAnsi="宋体"/>
          <w:sz w:val="28"/>
        </w:rPr>
        <w:t xml:space="preserve">  </w:t>
      </w:r>
      <w:proofErr w:type="gramStart"/>
      <w:r>
        <w:rPr>
          <w:rFonts w:ascii="宋体" w:hAnsi="宋体" w:hint="eastAsia"/>
          <w:sz w:val="28"/>
        </w:rPr>
        <w:t>责</w:t>
      </w:r>
      <w:proofErr w:type="gramEnd"/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人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         </w:t>
      </w:r>
    </w:p>
    <w:p w:rsidR="008E31C8" w:rsidRDefault="00D24B57">
      <w:pPr>
        <w:ind w:firstLineChars="600" w:firstLine="168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 系 电 话</w:t>
      </w:r>
      <w:r>
        <w:rPr>
          <w:rFonts w:ascii="宋体" w:hAnsi="宋体" w:hint="eastAsia"/>
          <w:sz w:val="28"/>
          <w:u w:val="single"/>
        </w:rPr>
        <w:t xml:space="preserve">                      </w:t>
      </w:r>
    </w:p>
    <w:p w:rsidR="008E31C8" w:rsidRDefault="008E31C8">
      <w:pPr>
        <w:rPr>
          <w:rFonts w:eastAsia="楷体_GB2312"/>
          <w:sz w:val="28"/>
        </w:rPr>
      </w:pPr>
    </w:p>
    <w:p w:rsidR="008E31C8" w:rsidRDefault="008E31C8">
      <w:pPr>
        <w:rPr>
          <w:rFonts w:eastAsia="华文楷体"/>
          <w:sz w:val="28"/>
        </w:rPr>
      </w:pPr>
    </w:p>
    <w:p w:rsidR="008E31C8" w:rsidRDefault="008E31C8">
      <w:pPr>
        <w:rPr>
          <w:rFonts w:eastAsia="华文楷体"/>
          <w:sz w:val="28"/>
        </w:rPr>
      </w:pPr>
    </w:p>
    <w:p w:rsidR="008E31C8" w:rsidRDefault="008E31C8">
      <w:pPr>
        <w:rPr>
          <w:rFonts w:eastAsia="华文楷体"/>
          <w:sz w:val="28"/>
        </w:rPr>
      </w:pPr>
    </w:p>
    <w:p w:rsidR="008E31C8" w:rsidRDefault="008E31C8">
      <w:pPr>
        <w:rPr>
          <w:rFonts w:eastAsia="华文楷体"/>
          <w:sz w:val="28"/>
        </w:rPr>
      </w:pPr>
    </w:p>
    <w:p w:rsidR="008E31C8" w:rsidRDefault="008E31C8">
      <w:pPr>
        <w:rPr>
          <w:rFonts w:eastAsia="华文楷体"/>
          <w:sz w:val="28"/>
        </w:rPr>
      </w:pPr>
    </w:p>
    <w:p w:rsidR="008E31C8" w:rsidRDefault="00D24B57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华南师范大学教务处</w:t>
      </w:r>
    </w:p>
    <w:p w:rsidR="008E31C8" w:rsidRDefault="00D24B57">
      <w:pPr>
        <w:jc w:val="center"/>
        <w:rPr>
          <w:sz w:val="28"/>
        </w:rPr>
      </w:pPr>
      <w:r>
        <w:rPr>
          <w:rFonts w:ascii="宋体" w:hAnsi="宋体" w:hint="eastAsia"/>
          <w:b/>
          <w:sz w:val="32"/>
        </w:rPr>
        <w:t>二</w:t>
      </w:r>
      <w:r>
        <w:rPr>
          <w:rFonts w:ascii="宋体" w:hAnsi="宋体"/>
          <w:b/>
          <w:sz w:val="32"/>
        </w:rPr>
        <w:t>O</w:t>
      </w:r>
      <w:r>
        <w:rPr>
          <w:rFonts w:ascii="宋体" w:hAnsi="宋体" w:hint="eastAsia"/>
          <w:b/>
          <w:sz w:val="32"/>
        </w:rPr>
        <w:t>二0年</w:t>
      </w:r>
    </w:p>
    <w:p w:rsidR="008E31C8" w:rsidRDefault="008E31C8">
      <w:pPr>
        <w:jc w:val="center"/>
        <w:rPr>
          <w:sz w:val="28"/>
        </w:rPr>
      </w:pPr>
    </w:p>
    <w:p w:rsidR="008E31C8" w:rsidRDefault="00D24B57">
      <w:pPr>
        <w:widowControl/>
        <w:jc w:val="center"/>
        <w:rPr>
          <w:rFonts w:asci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明</w:t>
      </w:r>
    </w:p>
    <w:p w:rsidR="008E31C8" w:rsidRDefault="008E31C8">
      <w:pPr>
        <w:spacing w:line="460" w:lineRule="exact"/>
        <w:rPr>
          <w:rFonts w:ascii="宋体"/>
          <w:color w:val="000000"/>
          <w:sz w:val="30"/>
        </w:rPr>
      </w:pPr>
    </w:p>
    <w:p w:rsidR="008E31C8" w:rsidRDefault="008E31C8">
      <w:pPr>
        <w:spacing w:line="460" w:lineRule="exact"/>
        <w:rPr>
          <w:rFonts w:ascii="宋体"/>
          <w:color w:val="000000"/>
          <w:sz w:val="30"/>
        </w:rPr>
      </w:pPr>
    </w:p>
    <w:p w:rsidR="008E31C8" w:rsidRDefault="00D24B5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1.认真阅读《华南师范大学通识教育课程改革方案（试行）》，根据方案规划、申报通识教育课程。</w:t>
      </w:r>
    </w:p>
    <w:p w:rsidR="008E31C8" w:rsidRDefault="00D24B5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</w:rPr>
        <w:t>2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申报书的各项内容要实事求是，详实准确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E31C8" w:rsidRDefault="00D24B5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>
        <w:rPr>
          <w:rFonts w:ascii="仿宋" w:eastAsia="仿宋" w:hAnsi="仿宋" w:hint="eastAsia"/>
          <w:color w:val="000000"/>
          <w:sz w:val="30"/>
          <w:szCs w:val="30"/>
        </w:rPr>
        <w:t>表中空格不够时，可加页。</w:t>
      </w:r>
    </w:p>
    <w:p w:rsidR="008E31C8" w:rsidRDefault="00D24B5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>
        <w:rPr>
          <w:rFonts w:ascii="仿宋" w:eastAsia="仿宋" w:hAnsi="仿宋" w:hint="eastAsia"/>
          <w:color w:val="000000"/>
          <w:sz w:val="30"/>
        </w:rPr>
        <w:t>4</w:t>
      </w:r>
      <w:r>
        <w:rPr>
          <w:rFonts w:ascii="仿宋" w:eastAsia="仿宋" w:hAnsi="仿宋"/>
          <w:color w:val="000000"/>
          <w:sz w:val="30"/>
        </w:rPr>
        <w:t>.</w:t>
      </w:r>
      <w:r>
        <w:rPr>
          <w:rFonts w:ascii="仿宋" w:eastAsia="仿宋" w:hAnsi="仿宋" w:hint="eastAsia"/>
          <w:color w:val="000000"/>
          <w:sz w:val="30"/>
        </w:rPr>
        <w:t>任务书限用</w:t>
      </w:r>
      <w:r>
        <w:rPr>
          <w:rFonts w:ascii="仿宋" w:eastAsia="仿宋" w:hAnsi="仿宋"/>
          <w:color w:val="000000"/>
          <w:sz w:val="30"/>
        </w:rPr>
        <w:t>A4</w:t>
      </w:r>
      <w:r>
        <w:rPr>
          <w:rFonts w:ascii="仿宋" w:eastAsia="仿宋" w:hAnsi="仿宋" w:hint="eastAsia"/>
          <w:color w:val="000000"/>
          <w:sz w:val="30"/>
        </w:rPr>
        <w:t>纸张一式一份打印，并装订成册。</w:t>
      </w:r>
    </w:p>
    <w:p w:rsidR="008E31C8" w:rsidRDefault="008E31C8">
      <w:pPr>
        <w:spacing w:line="620" w:lineRule="exact"/>
        <w:rPr>
          <w:rFonts w:ascii="仿宋" w:eastAsia="仿宋" w:hAnsi="仿宋"/>
          <w:color w:val="000000"/>
          <w:sz w:val="28"/>
        </w:rPr>
      </w:pPr>
    </w:p>
    <w:p w:rsidR="008E31C8" w:rsidRDefault="00D24B57">
      <w:pPr>
        <w:spacing w:line="460" w:lineRule="exact"/>
        <w:rPr>
          <w:sz w:val="44"/>
          <w:szCs w:val="44"/>
        </w:rPr>
      </w:pPr>
      <w: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一、基本信息</w:t>
      </w:r>
    </w:p>
    <w:tbl>
      <w:tblPr>
        <w:tblW w:w="874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0"/>
        <w:gridCol w:w="1007"/>
        <w:gridCol w:w="1403"/>
        <w:gridCol w:w="850"/>
        <w:gridCol w:w="709"/>
        <w:gridCol w:w="821"/>
        <w:gridCol w:w="1440"/>
      </w:tblGrid>
      <w:tr w:rsidR="008E31C8">
        <w:trPr>
          <w:trHeight w:val="206"/>
        </w:trPr>
        <w:tc>
          <w:tcPr>
            <w:tcW w:w="1908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课程负责人姓名</w:t>
            </w:r>
          </w:p>
        </w:tc>
        <w:tc>
          <w:tcPr>
            <w:tcW w:w="3020" w:type="dxa"/>
            <w:gridSpan w:val="3"/>
            <w:vAlign w:val="center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970" w:type="dxa"/>
            <w:gridSpan w:val="3"/>
            <w:vAlign w:val="center"/>
          </w:tcPr>
          <w:p w:rsidR="008E31C8" w:rsidRDefault="008E31C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rPr>
          <w:trHeight w:val="206"/>
        </w:trPr>
        <w:tc>
          <w:tcPr>
            <w:tcW w:w="1908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rPr>
          <w:trHeight w:val="206"/>
        </w:trPr>
        <w:tc>
          <w:tcPr>
            <w:tcW w:w="1908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617" w:type="dxa"/>
            <w:gridSpan w:val="2"/>
            <w:vAlign w:val="center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820" w:type="dxa"/>
            <w:gridSpan w:val="4"/>
            <w:vAlign w:val="center"/>
          </w:tcPr>
          <w:p w:rsidR="008E31C8" w:rsidRDefault="008E31C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c>
          <w:tcPr>
            <w:tcW w:w="1908" w:type="dxa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6840" w:type="dxa"/>
            <w:gridSpan w:val="7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c>
          <w:tcPr>
            <w:tcW w:w="1908" w:type="dxa"/>
          </w:tcPr>
          <w:p w:rsidR="008E31C8" w:rsidRDefault="001B2D46" w:rsidP="00EB1C6F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</w:t>
            </w:r>
            <w:r w:rsidR="00D24B57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6840" w:type="dxa"/>
            <w:gridSpan w:val="7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c>
          <w:tcPr>
            <w:tcW w:w="1908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是否属于新开课</w:t>
            </w:r>
          </w:p>
        </w:tc>
        <w:tc>
          <w:tcPr>
            <w:tcW w:w="6840" w:type="dxa"/>
            <w:gridSpan w:val="7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  □否（旧课程名称：               ）</w:t>
            </w:r>
          </w:p>
        </w:tc>
      </w:tr>
      <w:tr w:rsidR="008E31C8">
        <w:tc>
          <w:tcPr>
            <w:tcW w:w="1908" w:type="dxa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选择结合的在线课程平台</w:t>
            </w:r>
          </w:p>
        </w:tc>
        <w:tc>
          <w:tcPr>
            <w:tcW w:w="6840" w:type="dxa"/>
            <w:gridSpan w:val="7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□未选择  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超星尔雅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□智慧树</w:t>
            </w:r>
          </w:p>
        </w:tc>
      </w:tr>
      <w:tr w:rsidR="008E31C8">
        <w:tc>
          <w:tcPr>
            <w:tcW w:w="2518" w:type="dxa"/>
            <w:gridSpan w:val="2"/>
            <w:vAlign w:val="center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选择的在线课程名称</w:t>
            </w:r>
          </w:p>
        </w:tc>
        <w:tc>
          <w:tcPr>
            <w:tcW w:w="6230" w:type="dxa"/>
            <w:gridSpan w:val="6"/>
            <w:vAlign w:val="center"/>
          </w:tcPr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 w:rsidR="008E31C8">
        <w:trPr>
          <w:trHeight w:val="7098"/>
        </w:trPr>
        <w:tc>
          <w:tcPr>
            <w:tcW w:w="8748" w:type="dxa"/>
            <w:gridSpan w:val="8"/>
          </w:tcPr>
          <w:p w:rsidR="008E31C8" w:rsidRDefault="00D24B57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课程负责人简介（200字左右）：</w:t>
            </w:r>
          </w:p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8E31C8" w:rsidRDefault="008E31C8">
            <w:pPr>
              <w:widowControl/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bCs/>
                <w:sz w:val="24"/>
              </w:rPr>
            </w:pPr>
          </w:p>
          <w:p w:rsidR="008E31C8" w:rsidRDefault="008E31C8">
            <w:pPr>
              <w:autoSpaceDE w:val="0"/>
              <w:autoSpaceDN w:val="0"/>
              <w:snapToGrid w:val="0"/>
              <w:spacing w:line="400" w:lineRule="exact"/>
              <w:ind w:firstLineChars="200" w:firstLine="480"/>
              <w:textAlignment w:val="bottom"/>
              <w:rPr>
                <w:rFonts w:ascii="宋体" w:hAnsi="宋体"/>
                <w:sz w:val="24"/>
              </w:rPr>
            </w:pPr>
          </w:p>
        </w:tc>
      </w:tr>
    </w:tbl>
    <w:p w:rsidR="008E31C8" w:rsidRDefault="00D24B57">
      <w:pPr>
        <w:ind w:firstLineChars="50" w:firstLine="105"/>
        <w:rPr>
          <w:rFonts w:ascii="黑体" w:eastAsia="黑体"/>
          <w:bCs/>
          <w:sz w:val="28"/>
        </w:rPr>
      </w:pPr>
      <w:r>
        <w:br w:type="page"/>
      </w:r>
      <w:r>
        <w:rPr>
          <w:rFonts w:ascii="黑体" w:eastAsia="黑体" w:hint="eastAsia"/>
          <w:bCs/>
          <w:sz w:val="28"/>
        </w:rPr>
        <w:lastRenderedPageBreak/>
        <w:t>二、教学团队成员（博士学位或副高以上职称）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27"/>
        <w:gridCol w:w="512"/>
        <w:gridCol w:w="1081"/>
        <w:gridCol w:w="1081"/>
        <w:gridCol w:w="709"/>
        <w:gridCol w:w="992"/>
        <w:gridCol w:w="1045"/>
        <w:gridCol w:w="1134"/>
        <w:gridCol w:w="1418"/>
      </w:tblGrid>
      <w:tr w:rsidR="008E31C8">
        <w:tc>
          <w:tcPr>
            <w:tcW w:w="457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27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2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1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所属学院/单位</w:t>
            </w:r>
          </w:p>
        </w:tc>
        <w:tc>
          <w:tcPr>
            <w:tcW w:w="709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992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45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134" w:type="dxa"/>
          </w:tcPr>
          <w:p w:rsidR="008E31C8" w:rsidRDefault="00D24B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18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8E31C8">
        <w:trPr>
          <w:trHeight w:val="657"/>
        </w:trPr>
        <w:tc>
          <w:tcPr>
            <w:tcW w:w="45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696"/>
        </w:trPr>
        <w:tc>
          <w:tcPr>
            <w:tcW w:w="45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704"/>
        </w:trPr>
        <w:tc>
          <w:tcPr>
            <w:tcW w:w="45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704"/>
        </w:trPr>
        <w:tc>
          <w:tcPr>
            <w:tcW w:w="45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8E31C8" w:rsidRDefault="008E31C8">
      <w:pPr>
        <w:spacing w:line="460" w:lineRule="exact"/>
      </w:pPr>
    </w:p>
    <w:p w:rsidR="008E31C8" w:rsidRDefault="00D24B57">
      <w:pPr>
        <w:spacing w:line="460" w:lineRule="exact"/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rFonts w:ascii="黑体" w:eastAsia="黑体" w:hAnsi="Arial" w:hint="eastAsia"/>
          <w:bCs/>
          <w:sz w:val="28"/>
          <w:szCs w:val="32"/>
        </w:rPr>
        <w:t>三、课程</w:t>
      </w:r>
      <w:r>
        <w:rPr>
          <w:rFonts w:ascii="黑体" w:eastAsia="黑体" w:hAnsi="宋体" w:hint="eastAsia"/>
          <w:bCs/>
          <w:sz w:val="28"/>
        </w:rPr>
        <w:t>建设目标（</w:t>
      </w:r>
      <w:proofErr w:type="gramStart"/>
      <w:r>
        <w:rPr>
          <w:rFonts w:ascii="黑体" w:eastAsia="黑体" w:hAnsi="宋体" w:hint="eastAsia"/>
          <w:bCs/>
          <w:sz w:val="28"/>
        </w:rPr>
        <w:t>含资源</w:t>
      </w:r>
      <w:proofErr w:type="gramEnd"/>
      <w:r>
        <w:rPr>
          <w:rFonts w:ascii="黑体" w:eastAsia="黑体" w:hAnsi="宋体" w:hint="eastAsia"/>
          <w:bCs/>
          <w:sz w:val="28"/>
        </w:rPr>
        <w:t>建设、教学创新等）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8E31C8">
        <w:trPr>
          <w:trHeight w:val="640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D24B57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（一）资源建设</w:t>
            </w:r>
          </w:p>
          <w:p w:rsidR="008E31C8" w:rsidRDefault="008E31C8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Theme="majorEastAsia" w:eastAsiaTheme="majorEastAsia" w:hAnsiTheme="majorEastAsia"/>
                <w:bCs/>
              </w:rPr>
            </w:pPr>
          </w:p>
          <w:p w:rsidR="008E31C8" w:rsidRDefault="00D24B57">
            <w:pPr>
              <w:spacing w:line="300" w:lineRule="exact"/>
              <w:rPr>
                <w:rFonts w:ascii="仿宋_GB2312" w:eastAsia="仿宋_GB2312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（二）教学创新（包括教学内容、教学手段、教学方法、考核方式等创新）</w:t>
            </w: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 w:rsidR="008E31C8" w:rsidRDefault="008E31C8">
            <w:pPr>
              <w:rPr>
                <w:sz w:val="24"/>
              </w:rPr>
            </w:pPr>
          </w:p>
        </w:tc>
      </w:tr>
    </w:tbl>
    <w:p w:rsidR="008E31C8" w:rsidRDefault="008E31C8">
      <w:pPr>
        <w:rPr>
          <w:b/>
          <w:bCs/>
          <w:sz w:val="28"/>
        </w:rPr>
      </w:pPr>
    </w:p>
    <w:p w:rsidR="008E31C8" w:rsidRDefault="00D24B57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四、建设经费预算（最高资助经费为3万元）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97"/>
        <w:gridCol w:w="2410"/>
      </w:tblGrid>
      <w:tr w:rsidR="008E31C8">
        <w:tc>
          <w:tcPr>
            <w:tcW w:w="540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697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支出项目</w:t>
            </w:r>
          </w:p>
        </w:tc>
        <w:tc>
          <w:tcPr>
            <w:tcW w:w="2410" w:type="dxa"/>
          </w:tcPr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  <w:p w:rsidR="008E31C8" w:rsidRDefault="00D24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8E31C8">
        <w:trPr>
          <w:trHeight w:val="570"/>
        </w:trPr>
        <w:tc>
          <w:tcPr>
            <w:tcW w:w="5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8E31C8" w:rsidRDefault="008E3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570"/>
        </w:trPr>
        <w:tc>
          <w:tcPr>
            <w:tcW w:w="5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8E31C8" w:rsidRDefault="008E3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570"/>
        </w:trPr>
        <w:tc>
          <w:tcPr>
            <w:tcW w:w="5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8E31C8" w:rsidRDefault="008E3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570"/>
        </w:trPr>
        <w:tc>
          <w:tcPr>
            <w:tcW w:w="5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8E31C8" w:rsidRDefault="008E3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570"/>
        </w:trPr>
        <w:tc>
          <w:tcPr>
            <w:tcW w:w="540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8E31C8" w:rsidRDefault="008E3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31C8">
        <w:trPr>
          <w:trHeight w:val="570"/>
        </w:trPr>
        <w:tc>
          <w:tcPr>
            <w:tcW w:w="6237" w:type="dxa"/>
            <w:gridSpan w:val="2"/>
            <w:vAlign w:val="center"/>
          </w:tcPr>
          <w:p w:rsidR="008E31C8" w:rsidRDefault="00D24B5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2410" w:type="dxa"/>
            <w:vAlign w:val="center"/>
          </w:tcPr>
          <w:p w:rsidR="008E31C8" w:rsidRDefault="008E31C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8E31C8" w:rsidRDefault="00D24B57">
      <w:pPr>
        <w:spacing w:line="360" w:lineRule="auto"/>
        <w:jc w:val="center"/>
        <w:rPr>
          <w:rFonts w:ascii="宋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br w:type="page"/>
      </w:r>
      <w:r>
        <w:rPr>
          <w:rFonts w:ascii="宋体" w:hAnsi="宋体" w:cs="宋体" w:hint="eastAsia"/>
          <w:sz w:val="32"/>
          <w:szCs w:val="32"/>
        </w:rPr>
        <w:lastRenderedPageBreak/>
        <w:t>华南师范大学课程教学大纲</w:t>
      </w:r>
    </w:p>
    <w:p w:rsidR="008E31C8" w:rsidRDefault="00D24B57">
      <w:r>
        <w:rPr>
          <w:rFonts w:hint="eastAsia"/>
        </w:rPr>
        <w:t>一、课程信息</w:t>
      </w: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6"/>
      </w:tblGrid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6096" w:type="dxa"/>
            <w:vAlign w:val="center"/>
          </w:tcPr>
          <w:p w:rsidR="008E31C8" w:rsidRDefault="008E31C8">
            <w:pPr>
              <w:pStyle w:val="a6"/>
            </w:pPr>
          </w:p>
        </w:tc>
      </w:tr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课程名称（中文）</w:t>
            </w:r>
          </w:p>
        </w:tc>
        <w:tc>
          <w:tcPr>
            <w:tcW w:w="6096" w:type="dxa"/>
            <w:vAlign w:val="center"/>
          </w:tcPr>
          <w:p w:rsidR="008E31C8" w:rsidRDefault="008E31C8">
            <w:pPr>
              <w:pStyle w:val="a6"/>
            </w:pPr>
          </w:p>
        </w:tc>
      </w:tr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课程名称（英文）</w:t>
            </w:r>
          </w:p>
        </w:tc>
        <w:tc>
          <w:tcPr>
            <w:tcW w:w="6096" w:type="dxa"/>
            <w:vAlign w:val="center"/>
          </w:tcPr>
          <w:p w:rsidR="008E31C8" w:rsidRDefault="008E31C8">
            <w:pPr>
              <w:pStyle w:val="a6"/>
            </w:pPr>
          </w:p>
        </w:tc>
      </w:tr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周学时</w:t>
            </w:r>
            <w:r>
              <w:t>/</w:t>
            </w:r>
            <w:r>
              <w:rPr>
                <w:rFonts w:hint="eastAsia"/>
              </w:rPr>
              <w:t>学分</w:t>
            </w:r>
          </w:p>
        </w:tc>
        <w:tc>
          <w:tcPr>
            <w:tcW w:w="6096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周学时：</w:t>
            </w:r>
            <w:r w:rsidR="00356787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t>/</w:t>
            </w:r>
            <w:r>
              <w:rPr>
                <w:rFonts w:hint="eastAsia"/>
              </w:rPr>
              <w:t>学分：</w:t>
            </w:r>
            <w:r>
              <w:rPr>
                <w:rFonts w:hint="eastAsia"/>
              </w:rPr>
              <w:t>2</w:t>
            </w:r>
          </w:p>
        </w:tc>
      </w:tr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总学时及学时分配</w:t>
            </w:r>
          </w:p>
        </w:tc>
        <w:tc>
          <w:tcPr>
            <w:tcW w:w="6096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总学时：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理论学时</w:t>
            </w:r>
            <w:r>
              <w:rPr>
                <w:rFonts w:hint="eastAsia"/>
              </w:rPr>
              <w:t>:</w:t>
            </w:r>
            <w:r w:rsidR="0035678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实验学时：</w:t>
            </w:r>
            <w:r w:rsidR="003567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实践学时：</w:t>
            </w:r>
          </w:p>
        </w:tc>
      </w:tr>
      <w:tr w:rsidR="008E31C8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先修课程</w:t>
            </w:r>
          </w:p>
        </w:tc>
        <w:tc>
          <w:tcPr>
            <w:tcW w:w="6096" w:type="dxa"/>
            <w:vAlign w:val="center"/>
          </w:tcPr>
          <w:p w:rsidR="008E31C8" w:rsidRDefault="008E31C8">
            <w:pPr>
              <w:pStyle w:val="a6"/>
            </w:pPr>
          </w:p>
        </w:tc>
      </w:tr>
      <w:tr w:rsidR="008E31C8" w:rsidTr="0041231A">
        <w:tc>
          <w:tcPr>
            <w:tcW w:w="2268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所属模块（限选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项）</w:t>
            </w:r>
          </w:p>
        </w:tc>
        <w:tc>
          <w:tcPr>
            <w:tcW w:w="6096" w:type="dxa"/>
            <w:vAlign w:val="center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□文化传承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□艺术修养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□社会研究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□科学思维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□道德推演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□多元</w:t>
            </w:r>
            <w:proofErr w:type="gramEnd"/>
            <w:r>
              <w:rPr>
                <w:rFonts w:hint="eastAsia"/>
              </w:rPr>
              <w:t>文化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□创新创业</w:t>
            </w:r>
          </w:p>
        </w:tc>
      </w:tr>
      <w:tr w:rsidR="0041231A"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1231A" w:rsidRDefault="0041231A">
            <w:pPr>
              <w:pStyle w:val="a6"/>
            </w:pPr>
            <w:r>
              <w:rPr>
                <w:rFonts w:hint="eastAsia"/>
              </w:rPr>
              <w:t>教学班</w:t>
            </w:r>
            <w:r w:rsidR="00394752">
              <w:rPr>
                <w:rFonts w:hint="eastAsia"/>
              </w:rPr>
              <w:t>人数</w:t>
            </w:r>
            <w:bookmarkStart w:id="0" w:name="_GoBack"/>
            <w:bookmarkEnd w:id="0"/>
            <w:r w:rsidR="00D830A9">
              <w:rPr>
                <w:rFonts w:hint="eastAsia"/>
              </w:rPr>
              <w:t>控制</w:t>
            </w:r>
            <w:r w:rsidR="00CD6C4A">
              <w:rPr>
                <w:rFonts w:hint="eastAsia"/>
              </w:rPr>
              <w:t>（人）</w:t>
            </w:r>
          </w:p>
        </w:tc>
        <w:tc>
          <w:tcPr>
            <w:tcW w:w="6096" w:type="dxa"/>
            <w:tcBorders>
              <w:bottom w:val="single" w:sz="2" w:space="0" w:color="auto"/>
            </w:tcBorders>
            <w:vAlign w:val="center"/>
          </w:tcPr>
          <w:p w:rsidR="0041231A" w:rsidRPr="00394752" w:rsidRDefault="0041231A" w:rsidP="00CD6C4A">
            <w:pPr>
              <w:pStyle w:val="a6"/>
            </w:pPr>
          </w:p>
        </w:tc>
      </w:tr>
    </w:tbl>
    <w:p w:rsidR="008E31C8" w:rsidRDefault="008E31C8"/>
    <w:p w:rsidR="008E31C8" w:rsidRDefault="00D24B57">
      <w:r>
        <w:rPr>
          <w:rFonts w:hint="eastAsia"/>
        </w:rPr>
        <w:t>二、课程简介：（本部分简要地介绍课程的学科背景、开设目的和意义、课程内容的中心和重点、课程的总体特点等。）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8E31C8">
        <w:trPr>
          <w:trHeight w:val="1735"/>
        </w:trPr>
        <w:tc>
          <w:tcPr>
            <w:tcW w:w="8414" w:type="dxa"/>
          </w:tcPr>
          <w:p w:rsidR="008E31C8" w:rsidRDefault="008E31C8"/>
        </w:tc>
      </w:tr>
    </w:tbl>
    <w:p w:rsidR="008E31C8" w:rsidRDefault="008E31C8"/>
    <w:p w:rsidR="008E31C8" w:rsidRDefault="00D24B57">
      <w:r>
        <w:rPr>
          <w:rFonts w:hint="eastAsia"/>
        </w:rPr>
        <w:t>三、使用教材：</w:t>
      </w:r>
    </w:p>
    <w:tbl>
      <w:tblPr>
        <w:tblStyle w:val="a5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4"/>
      </w:tblGrid>
      <w:tr w:rsidR="008E31C8">
        <w:trPr>
          <w:trHeight w:val="880"/>
        </w:trPr>
        <w:tc>
          <w:tcPr>
            <w:tcW w:w="8414" w:type="dxa"/>
          </w:tcPr>
          <w:p w:rsidR="008E31C8" w:rsidRDefault="00D24B57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1.自编教材</w:t>
            </w:r>
          </w:p>
          <w:p w:rsidR="008E31C8" w:rsidRDefault="008E31C8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</w:p>
          <w:p w:rsidR="008E31C8" w:rsidRDefault="00D24B57">
            <w:pPr>
              <w:spacing w:line="400" w:lineRule="exact"/>
              <w:ind w:rightChars="200" w:righ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2.选用教材</w:t>
            </w:r>
          </w:p>
          <w:p w:rsidR="008E31C8" w:rsidRDefault="00D24B57">
            <w:pPr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作者，书名，出版社，出版年</w:t>
            </w:r>
          </w:p>
        </w:tc>
      </w:tr>
    </w:tbl>
    <w:p w:rsidR="008E31C8" w:rsidRDefault="008E31C8"/>
    <w:p w:rsidR="008E31C8" w:rsidRDefault="00D24B57">
      <w:r>
        <w:rPr>
          <w:rFonts w:hint="eastAsia"/>
        </w:rPr>
        <w:t>四、教学目标：（本部分从</w:t>
      </w:r>
      <w:r w:rsidRPr="00CB7CC4">
        <w:rPr>
          <w:rFonts w:hint="eastAsia"/>
          <w:highlight w:val="yellow"/>
        </w:rPr>
        <w:t>学生的学习成效</w:t>
      </w:r>
      <w:r>
        <w:rPr>
          <w:rFonts w:hint="eastAsia"/>
        </w:rPr>
        <w:t>角度进行简要列举，即学生在学习本课程后要达到的主要目标，如掌握什么知识、具备什么能力、应用知识和能力能够做什么等等，包含知识，能力，情感、态度和价值观三个方面</w:t>
      </w:r>
      <w:r w:rsidR="00EB1C6F">
        <w:rPr>
          <w:rFonts w:hint="eastAsia"/>
        </w:rPr>
        <w:t>，</w:t>
      </w:r>
      <w:r w:rsidR="00EB1C6F" w:rsidRPr="00CB7CC4">
        <w:rPr>
          <w:rFonts w:hint="eastAsia"/>
          <w:highlight w:val="yellow"/>
        </w:rPr>
        <w:t>注意将“课程思政”融入教学全过程</w:t>
      </w:r>
      <w:r>
        <w:rPr>
          <w:rFonts w:hint="eastAsia"/>
        </w:rPr>
        <w:t>。学习目标不宜过多，尽量控制在</w:t>
      </w:r>
      <w:r>
        <w:t>5</w:t>
      </w:r>
      <w:r>
        <w:rPr>
          <w:rFonts w:hint="eastAsia"/>
        </w:rPr>
        <w:t>个以内。特别注意：本部分不是陈述老师</w:t>
      </w:r>
      <w:proofErr w:type="gramStart"/>
      <w:r>
        <w:rPr>
          <w:rFonts w:hint="eastAsia"/>
        </w:rPr>
        <w:t>拟教授</w:t>
      </w:r>
      <w:proofErr w:type="gramEnd"/>
      <w:r>
        <w:rPr>
          <w:rFonts w:hint="eastAsia"/>
        </w:rPr>
        <w:t>和</w:t>
      </w:r>
      <w:r>
        <w:t>/</w:t>
      </w:r>
      <w:r>
        <w:rPr>
          <w:rFonts w:hint="eastAsia"/>
        </w:rPr>
        <w:t>或训练的内容。）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8E31C8">
        <w:tc>
          <w:tcPr>
            <w:tcW w:w="8414" w:type="dxa"/>
          </w:tcPr>
          <w:p w:rsidR="008E31C8" w:rsidRDefault="00D24B57">
            <w:r>
              <w:t>1.</w:t>
            </w:r>
            <w:r>
              <w:rPr>
                <w:rFonts w:hint="eastAsia"/>
              </w:rPr>
              <w:t>（教学目标描述用动词开头，表示学生学习后能够“做”什么，下同）</w:t>
            </w:r>
          </w:p>
          <w:p w:rsidR="008E31C8" w:rsidRDefault="00D24B57">
            <w:r>
              <w:t>2.</w:t>
            </w:r>
          </w:p>
          <w:p w:rsidR="00F61736" w:rsidRDefault="00D24B57">
            <w:r>
              <w:t>3.</w:t>
            </w:r>
            <w:r w:rsidR="00F61736">
              <w:rPr>
                <w:rFonts w:hint="eastAsia"/>
              </w:rPr>
              <w:t xml:space="preserve"> </w:t>
            </w:r>
          </w:p>
          <w:p w:rsidR="008E31C8" w:rsidRDefault="00D24B57">
            <w:r>
              <w:t>4.</w:t>
            </w:r>
          </w:p>
          <w:p w:rsidR="008E31C8" w:rsidRDefault="00D24B57">
            <w:r>
              <w:t>5.</w:t>
            </w:r>
          </w:p>
        </w:tc>
      </w:tr>
    </w:tbl>
    <w:p w:rsidR="008E31C8" w:rsidRDefault="008E31C8"/>
    <w:p w:rsidR="008E31C8" w:rsidRDefault="00D24B57">
      <w:r>
        <w:rPr>
          <w:rFonts w:hint="eastAsia"/>
        </w:rPr>
        <w:t>五、教学计划：（本部分按周次具体、详细地说明课程的日程与进度，包括各周教学的中心内容和任务、课堂教学活动形式、课后任务等。</w:t>
      </w:r>
      <w:proofErr w:type="gramStart"/>
      <w:r>
        <w:rPr>
          <w:rFonts w:hint="eastAsia"/>
          <w:highlight w:val="yellow"/>
        </w:rPr>
        <w:t>若引进</w:t>
      </w:r>
      <w:r w:rsidR="00356787">
        <w:rPr>
          <w:rFonts w:hint="eastAsia"/>
          <w:highlight w:val="yellow"/>
        </w:rPr>
        <w:t>超星</w:t>
      </w:r>
      <w:proofErr w:type="gramEnd"/>
      <w:r w:rsidR="00356787">
        <w:rPr>
          <w:rFonts w:hint="eastAsia"/>
          <w:highlight w:val="yellow"/>
        </w:rPr>
        <w:t>尔雅等</w:t>
      </w:r>
      <w:r>
        <w:rPr>
          <w:rFonts w:hint="eastAsia"/>
          <w:highlight w:val="yellow"/>
        </w:rPr>
        <w:t>在线课程，</w:t>
      </w:r>
      <w:proofErr w:type="gramStart"/>
      <w:r>
        <w:rPr>
          <w:rFonts w:hint="eastAsia"/>
          <w:highlight w:val="yellow"/>
        </w:rPr>
        <w:t>请重点</w:t>
      </w:r>
      <w:proofErr w:type="gramEnd"/>
      <w:r>
        <w:rPr>
          <w:rFonts w:hint="eastAsia"/>
          <w:highlight w:val="yellow"/>
        </w:rPr>
        <w:t>描述混合式教学模式下学生课前准备、教学活动安排、课后作业、课程考核方式等</w:t>
      </w:r>
      <w:r>
        <w:rPr>
          <w:rFonts w:hint="eastAsia"/>
        </w:rPr>
        <w:t>）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992"/>
      </w:tblGrid>
      <w:tr w:rsidR="008E31C8">
        <w:tc>
          <w:tcPr>
            <w:tcW w:w="6096" w:type="dxa"/>
            <w:tcBorders>
              <w:top w:val="single" w:sz="2" w:space="0" w:color="auto"/>
            </w:tcBorders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lastRenderedPageBreak/>
              <w:t>学生必读书目与其它课前准备：</w:t>
            </w:r>
          </w:p>
          <w:p w:rsidR="008E31C8" w:rsidRDefault="00D24B57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（1）必读书目</w:t>
            </w:r>
          </w:p>
          <w:p w:rsidR="008E31C8" w:rsidRDefault="00D24B57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  <w:highlight w:val="yellow"/>
              </w:rPr>
              <w:t>作者，书名，出版社，出版年，阅读章节及页码（下同）</w:t>
            </w:r>
          </w:p>
          <w:p w:rsidR="008E31C8" w:rsidRDefault="00D24B57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（2）选读书目</w:t>
            </w:r>
          </w:p>
          <w:p w:rsidR="00CB7CC4" w:rsidRDefault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D24B57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</w:t>
            </w:r>
            <w:r w:rsidR="00CB7CC4">
              <w:rPr>
                <w:rFonts w:asciiTheme="minorEastAsia" w:eastAsiaTheme="minorEastAsia" w:hAnsiTheme="minorEastAsia" w:hint="eastAsia"/>
                <w:bCs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）其它课前准备</w:t>
            </w:r>
            <w:r w:rsidR="00CB7CC4">
              <w:rPr>
                <w:rFonts w:asciiTheme="minorEastAsia" w:eastAsiaTheme="minorEastAsia" w:hAnsiTheme="minorEastAsia" w:hint="eastAsia"/>
                <w:bCs/>
                <w:szCs w:val="20"/>
              </w:rPr>
              <w:t>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  <w:tr w:rsidR="008E31C8">
        <w:tc>
          <w:tcPr>
            <w:tcW w:w="6096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主题二：</w:t>
            </w:r>
          </w:p>
        </w:tc>
        <w:tc>
          <w:tcPr>
            <w:tcW w:w="1417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学生必读书目与其它课前准备：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）必读书目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）选读书目</w:t>
            </w:r>
          </w:p>
          <w:p w:rsidR="00CB7CC4" w:rsidRDefault="00CB7CC4" w:rsidP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CB7CC4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（4）其它课前准备：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  <w:tr w:rsidR="008E31C8">
        <w:tc>
          <w:tcPr>
            <w:tcW w:w="6096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主题三：</w:t>
            </w:r>
          </w:p>
        </w:tc>
        <w:tc>
          <w:tcPr>
            <w:tcW w:w="1417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学生必读书目与其它课前准备：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）必读书目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）选读书目</w:t>
            </w:r>
          </w:p>
          <w:p w:rsidR="00CB7CC4" w:rsidRDefault="00CB7CC4" w:rsidP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CB7CC4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（4）其它课前准备：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  <w:tr w:rsidR="008E31C8">
        <w:tc>
          <w:tcPr>
            <w:tcW w:w="6096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主题四：</w:t>
            </w:r>
          </w:p>
        </w:tc>
        <w:tc>
          <w:tcPr>
            <w:tcW w:w="1417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shd w:val="clear" w:color="auto" w:fill="F3F3F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学生必读书目与其它课前准备：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）必读书目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）选读书目</w:t>
            </w:r>
          </w:p>
          <w:p w:rsidR="00CB7CC4" w:rsidRDefault="00CB7CC4" w:rsidP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CB7CC4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（4）其它课前准备：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  <w:tr w:rsidR="008E31C8">
        <w:tc>
          <w:tcPr>
            <w:tcW w:w="6096" w:type="dxa"/>
            <w:shd w:val="clear" w:color="auto" w:fill="F2F2F2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主题五：</w:t>
            </w:r>
          </w:p>
        </w:tc>
        <w:tc>
          <w:tcPr>
            <w:tcW w:w="1417" w:type="dxa"/>
            <w:shd w:val="clear" w:color="auto" w:fill="F2F2F2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shd w:val="clear" w:color="auto" w:fill="F2F2F2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学生必读书目与其它课前准备：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）必读书目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）选读书目</w:t>
            </w:r>
          </w:p>
          <w:p w:rsidR="00CB7CC4" w:rsidRDefault="00CB7CC4" w:rsidP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CB7CC4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（4）其它课前准备：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  <w:tr w:rsidR="008E31C8">
        <w:tc>
          <w:tcPr>
            <w:tcW w:w="6096" w:type="dxa"/>
            <w:shd w:val="pct5" w:color="auto" w:fill="auto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lastRenderedPageBreak/>
              <w:t>主题六：</w:t>
            </w:r>
          </w:p>
        </w:tc>
        <w:tc>
          <w:tcPr>
            <w:tcW w:w="1417" w:type="dxa"/>
            <w:shd w:val="pct5" w:color="auto" w:fill="auto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周次：第周</w:t>
            </w:r>
          </w:p>
        </w:tc>
        <w:tc>
          <w:tcPr>
            <w:tcW w:w="992" w:type="dxa"/>
            <w:shd w:val="pct5" w:color="auto" w:fill="auto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学时数：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主要内容：</w:t>
            </w:r>
            <w:r>
              <w:t xml:space="preserve"> 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学生必读书目与其它课前准备：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）必读书目</w:t>
            </w:r>
          </w:p>
          <w:p w:rsidR="008E31C8" w:rsidRDefault="00D24B57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）选读书目</w:t>
            </w:r>
          </w:p>
          <w:p w:rsidR="00CB7CC4" w:rsidRDefault="00CB7CC4" w:rsidP="00CB7CC4">
            <w:pPr>
              <w:pStyle w:val="a6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（3）课前思考问题：</w:t>
            </w:r>
          </w:p>
          <w:p w:rsidR="008E31C8" w:rsidRDefault="00CB7CC4" w:rsidP="00CB7CC4">
            <w:pPr>
              <w:pStyle w:val="a6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（4）其它课前准备：</w:t>
            </w:r>
          </w:p>
        </w:tc>
      </w:tr>
      <w:tr w:rsidR="008E31C8">
        <w:tc>
          <w:tcPr>
            <w:tcW w:w="8505" w:type="dxa"/>
            <w:gridSpan w:val="3"/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教学活动（如老师讲授、学生讨论、学生汇报、实验、田野考察、场馆学习等）：</w:t>
            </w:r>
          </w:p>
        </w:tc>
      </w:tr>
      <w:tr w:rsidR="008E31C8">
        <w:tc>
          <w:tcPr>
            <w:tcW w:w="8505" w:type="dxa"/>
            <w:gridSpan w:val="3"/>
            <w:tcBorders>
              <w:bottom w:val="single" w:sz="2" w:space="0" w:color="auto"/>
            </w:tcBorders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课后作业和其它任务：</w:t>
            </w:r>
          </w:p>
        </w:tc>
      </w:tr>
    </w:tbl>
    <w:p w:rsidR="008E31C8" w:rsidRPr="00CB7CC4" w:rsidRDefault="00D24B57">
      <w:pPr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/>
          <w:sz w:val="18"/>
          <w:szCs w:val="18"/>
        </w:rPr>
        <w:t>本表</w:t>
      </w:r>
      <w:r w:rsidR="00CB7CC4" w:rsidRPr="00CB7CC4">
        <w:rPr>
          <w:rFonts w:ascii="楷体" w:eastAsia="楷体" w:hAnsi="楷体"/>
          <w:sz w:val="18"/>
          <w:szCs w:val="18"/>
        </w:rPr>
        <w:t>主题数量</w:t>
      </w:r>
      <w:r>
        <w:rPr>
          <w:rFonts w:ascii="楷体" w:eastAsia="楷体" w:hAnsi="楷体"/>
          <w:sz w:val="18"/>
          <w:szCs w:val="18"/>
        </w:rPr>
        <w:t>可根据实际内容</w:t>
      </w:r>
      <w:r w:rsidR="00CB7CC4" w:rsidRPr="00CB7CC4">
        <w:rPr>
          <w:rFonts w:ascii="楷体" w:eastAsia="楷体" w:hAnsi="楷体"/>
          <w:sz w:val="18"/>
          <w:szCs w:val="18"/>
        </w:rPr>
        <w:t>进行增删</w:t>
      </w:r>
    </w:p>
    <w:p w:rsidR="00CB7CC4" w:rsidRDefault="00CB7CC4"/>
    <w:p w:rsidR="008E31C8" w:rsidRDefault="00D24B57">
      <w:r>
        <w:rPr>
          <w:rFonts w:hint="eastAsia"/>
        </w:rPr>
        <w:t>六、课程要求（如缺勤的处理、作业提交方式、课程论文的形式和格式等等，具体由授课老师决定。）</w:t>
      </w:r>
    </w:p>
    <w:p w:rsidR="008E31C8" w:rsidRDefault="008E31C8"/>
    <w:p w:rsidR="008E31C8" w:rsidRDefault="008E31C8"/>
    <w:p w:rsidR="008E31C8" w:rsidRDefault="00D24B57">
      <w:r>
        <w:rPr>
          <w:rFonts w:hint="eastAsia"/>
        </w:rPr>
        <w:t>七、学术诚信规定（主要是对作弊和抄袭的规定）</w:t>
      </w:r>
    </w:p>
    <w:p w:rsidR="008E31C8" w:rsidRDefault="008E31C8"/>
    <w:p w:rsidR="008E31C8" w:rsidRDefault="008E31C8"/>
    <w:p w:rsidR="008E31C8" w:rsidRDefault="00D24B57">
      <w:r>
        <w:rPr>
          <w:rFonts w:hint="eastAsia"/>
        </w:rPr>
        <w:t>八、考核方式（如出勤、课堂参与情况、平时作业、期中和期末考查和</w:t>
      </w:r>
      <w:r>
        <w:t>/</w:t>
      </w:r>
      <w:r>
        <w:rPr>
          <w:rFonts w:hint="eastAsia"/>
        </w:rPr>
        <w:t>或考试等分别所占的比重）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897"/>
        <w:gridCol w:w="2410"/>
      </w:tblGrid>
      <w:tr w:rsidR="008E31C8">
        <w:tc>
          <w:tcPr>
            <w:tcW w:w="2340" w:type="dxa"/>
            <w:tcBorders>
              <w:top w:val="single" w:sz="4" w:space="0" w:color="000000"/>
            </w:tcBorders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3897" w:type="dxa"/>
            <w:tcBorders>
              <w:top w:val="single" w:sz="4" w:space="0" w:color="000000"/>
            </w:tcBorders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8E31C8" w:rsidRDefault="00D24B57">
            <w:pPr>
              <w:pStyle w:val="a6"/>
            </w:pPr>
            <w:r>
              <w:rPr>
                <w:rFonts w:hint="eastAsia"/>
              </w:rPr>
              <w:t>比重（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</w:tr>
      <w:tr w:rsidR="008E31C8">
        <w:trPr>
          <w:trHeight w:val="956"/>
        </w:trPr>
        <w:tc>
          <w:tcPr>
            <w:tcW w:w="2340" w:type="dxa"/>
          </w:tcPr>
          <w:p w:rsidR="008E31C8" w:rsidRDefault="008E31C8">
            <w:pPr>
              <w:pStyle w:val="a6"/>
            </w:pPr>
          </w:p>
        </w:tc>
        <w:tc>
          <w:tcPr>
            <w:tcW w:w="3897" w:type="dxa"/>
          </w:tcPr>
          <w:p w:rsidR="008E31C8" w:rsidRDefault="008E31C8">
            <w:pPr>
              <w:pStyle w:val="a6"/>
            </w:pPr>
          </w:p>
        </w:tc>
        <w:tc>
          <w:tcPr>
            <w:tcW w:w="2410" w:type="dxa"/>
          </w:tcPr>
          <w:p w:rsidR="008E31C8" w:rsidRDefault="008E31C8">
            <w:pPr>
              <w:pStyle w:val="a6"/>
            </w:pPr>
          </w:p>
        </w:tc>
      </w:tr>
      <w:tr w:rsidR="008E31C8">
        <w:trPr>
          <w:trHeight w:val="1111"/>
        </w:trPr>
        <w:tc>
          <w:tcPr>
            <w:tcW w:w="2340" w:type="dxa"/>
          </w:tcPr>
          <w:p w:rsidR="008E31C8" w:rsidRDefault="008E31C8">
            <w:pPr>
              <w:pStyle w:val="a6"/>
            </w:pPr>
          </w:p>
        </w:tc>
        <w:tc>
          <w:tcPr>
            <w:tcW w:w="3897" w:type="dxa"/>
          </w:tcPr>
          <w:p w:rsidR="008E31C8" w:rsidRDefault="008E31C8">
            <w:pPr>
              <w:pStyle w:val="a6"/>
            </w:pPr>
          </w:p>
        </w:tc>
        <w:tc>
          <w:tcPr>
            <w:tcW w:w="2410" w:type="dxa"/>
          </w:tcPr>
          <w:p w:rsidR="008E31C8" w:rsidRDefault="008E31C8">
            <w:pPr>
              <w:pStyle w:val="a6"/>
            </w:pPr>
          </w:p>
        </w:tc>
      </w:tr>
      <w:tr w:rsidR="008E31C8">
        <w:trPr>
          <w:trHeight w:val="1269"/>
        </w:trPr>
        <w:tc>
          <w:tcPr>
            <w:tcW w:w="2340" w:type="dxa"/>
            <w:tcBorders>
              <w:bottom w:val="single" w:sz="4" w:space="0" w:color="000000"/>
            </w:tcBorders>
          </w:tcPr>
          <w:p w:rsidR="008E31C8" w:rsidRDefault="008E31C8">
            <w:pPr>
              <w:pStyle w:val="a6"/>
            </w:pPr>
          </w:p>
        </w:tc>
        <w:tc>
          <w:tcPr>
            <w:tcW w:w="3897" w:type="dxa"/>
            <w:tcBorders>
              <w:bottom w:val="single" w:sz="4" w:space="0" w:color="000000"/>
            </w:tcBorders>
          </w:tcPr>
          <w:p w:rsidR="008E31C8" w:rsidRDefault="008E31C8">
            <w:pPr>
              <w:pStyle w:val="a6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E31C8" w:rsidRDefault="008E31C8">
            <w:pPr>
              <w:pStyle w:val="a6"/>
            </w:pPr>
          </w:p>
        </w:tc>
      </w:tr>
    </w:tbl>
    <w:p w:rsidR="008E31C8" w:rsidRDefault="008E31C8"/>
    <w:p w:rsidR="008E31C8" w:rsidRDefault="00D24B57">
      <w:r>
        <w:rPr>
          <w:rFonts w:hint="eastAsia"/>
        </w:rPr>
        <w:t>九、参考书目（本部分是老师推荐给学生进行拓展学习的书目，不能与前面“教学内容和任务”部分的必读书目重复。）</w:t>
      </w:r>
    </w:p>
    <w:p w:rsidR="008E31C8" w:rsidRDefault="008E31C8"/>
    <w:p w:rsidR="008E31C8" w:rsidRDefault="008E31C8"/>
    <w:p w:rsidR="008E31C8" w:rsidRDefault="00D24B57">
      <w:r>
        <w:rPr>
          <w:rFonts w:hint="eastAsia"/>
        </w:rPr>
        <w:t>十、课程网址：</w:t>
      </w:r>
    </w:p>
    <w:p w:rsidR="008E31C8" w:rsidRDefault="00D24B57">
      <w:r>
        <w:rPr>
          <w:rFonts w:hint="eastAsia"/>
        </w:rPr>
        <w:t>（一）引进在线课程网址：</w:t>
      </w:r>
    </w:p>
    <w:p w:rsidR="008E31C8" w:rsidRDefault="00D24B57">
      <w:r>
        <w:rPr>
          <w:rFonts w:hint="eastAsia"/>
        </w:rPr>
        <w:t>（二）</w:t>
      </w:r>
      <w:proofErr w:type="gramStart"/>
      <w:r>
        <w:rPr>
          <w:rFonts w:hint="eastAsia"/>
        </w:rPr>
        <w:t>华师砺儒云课堂</w:t>
      </w:r>
      <w:proofErr w:type="gramEnd"/>
      <w:r>
        <w:rPr>
          <w:rFonts w:hint="eastAsia"/>
        </w:rPr>
        <w:t>网址：</w:t>
      </w:r>
    </w:p>
    <w:p w:rsidR="008E31C8" w:rsidRDefault="00D24B57">
      <w:r>
        <w:rPr>
          <w:rFonts w:hint="eastAsia"/>
        </w:rPr>
        <w:t>（三）其它：</w:t>
      </w:r>
    </w:p>
    <w:p w:rsidR="008E31C8" w:rsidRDefault="008E31C8"/>
    <w:p w:rsidR="008E31C8" w:rsidRDefault="00D24B57">
      <w:r>
        <w:rPr>
          <w:rFonts w:hint="eastAsia"/>
        </w:rPr>
        <w:t>十一、其它（如老师的集中指导时间和地点、老师的联系方式、教学日程有变动时如何处理方式，等等。）</w:t>
      </w:r>
    </w:p>
    <w:p w:rsidR="008E31C8" w:rsidRDefault="008E31C8"/>
    <w:sectPr w:rsidR="008E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1A" w:rsidRDefault="003A551A" w:rsidP="00C63BD7">
      <w:r>
        <w:separator/>
      </w:r>
    </w:p>
  </w:endnote>
  <w:endnote w:type="continuationSeparator" w:id="0">
    <w:p w:rsidR="003A551A" w:rsidRDefault="003A551A" w:rsidP="00C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1A" w:rsidRDefault="003A551A" w:rsidP="00C63BD7">
      <w:r>
        <w:separator/>
      </w:r>
    </w:p>
  </w:footnote>
  <w:footnote w:type="continuationSeparator" w:id="0">
    <w:p w:rsidR="003A551A" w:rsidRDefault="003A551A" w:rsidP="00C6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255C99"/>
    <w:rsid w:val="00000492"/>
    <w:rsid w:val="00002AC7"/>
    <w:rsid w:val="00011BB1"/>
    <w:rsid w:val="00032A32"/>
    <w:rsid w:val="00063372"/>
    <w:rsid w:val="000E4091"/>
    <w:rsid w:val="000F4656"/>
    <w:rsid w:val="001025EE"/>
    <w:rsid w:val="001658A8"/>
    <w:rsid w:val="001A7047"/>
    <w:rsid w:val="001B2D46"/>
    <w:rsid w:val="001F71EE"/>
    <w:rsid w:val="00220136"/>
    <w:rsid w:val="002419A3"/>
    <w:rsid w:val="002449BA"/>
    <w:rsid w:val="002A7F9C"/>
    <w:rsid w:val="002F4A67"/>
    <w:rsid w:val="00342922"/>
    <w:rsid w:val="00356787"/>
    <w:rsid w:val="003861FB"/>
    <w:rsid w:val="003925F2"/>
    <w:rsid w:val="00394752"/>
    <w:rsid w:val="00396597"/>
    <w:rsid w:val="003A3E55"/>
    <w:rsid w:val="003A551A"/>
    <w:rsid w:val="003A5D65"/>
    <w:rsid w:val="003B3180"/>
    <w:rsid w:val="003C3503"/>
    <w:rsid w:val="003E3F52"/>
    <w:rsid w:val="003E7ACA"/>
    <w:rsid w:val="003F6817"/>
    <w:rsid w:val="0041231A"/>
    <w:rsid w:val="00413A59"/>
    <w:rsid w:val="004310B8"/>
    <w:rsid w:val="00432C6E"/>
    <w:rsid w:val="00471465"/>
    <w:rsid w:val="004E24AA"/>
    <w:rsid w:val="004F01D2"/>
    <w:rsid w:val="00541AE7"/>
    <w:rsid w:val="00570938"/>
    <w:rsid w:val="005C6C67"/>
    <w:rsid w:val="0064408F"/>
    <w:rsid w:val="006442AC"/>
    <w:rsid w:val="0069164B"/>
    <w:rsid w:val="006B0BBA"/>
    <w:rsid w:val="006C0BA7"/>
    <w:rsid w:val="006C15E4"/>
    <w:rsid w:val="006E7C6A"/>
    <w:rsid w:val="007229E5"/>
    <w:rsid w:val="00772FFC"/>
    <w:rsid w:val="00786DEE"/>
    <w:rsid w:val="007A5CA8"/>
    <w:rsid w:val="007C446C"/>
    <w:rsid w:val="0083245A"/>
    <w:rsid w:val="00861086"/>
    <w:rsid w:val="00872C40"/>
    <w:rsid w:val="008775C6"/>
    <w:rsid w:val="008E31C8"/>
    <w:rsid w:val="009238F7"/>
    <w:rsid w:val="00926E4C"/>
    <w:rsid w:val="009962DA"/>
    <w:rsid w:val="009C61BA"/>
    <w:rsid w:val="009E63B2"/>
    <w:rsid w:val="00A31BD6"/>
    <w:rsid w:val="00A82648"/>
    <w:rsid w:val="00AF18AA"/>
    <w:rsid w:val="00AF394C"/>
    <w:rsid w:val="00B1028A"/>
    <w:rsid w:val="00B474BD"/>
    <w:rsid w:val="00B47726"/>
    <w:rsid w:val="00B5597E"/>
    <w:rsid w:val="00B602A5"/>
    <w:rsid w:val="00B92EB1"/>
    <w:rsid w:val="00BC27E8"/>
    <w:rsid w:val="00BD20D3"/>
    <w:rsid w:val="00C63BD7"/>
    <w:rsid w:val="00C77DEF"/>
    <w:rsid w:val="00CB7CC4"/>
    <w:rsid w:val="00CD6C4A"/>
    <w:rsid w:val="00CE4D79"/>
    <w:rsid w:val="00D24B57"/>
    <w:rsid w:val="00D43257"/>
    <w:rsid w:val="00D57E73"/>
    <w:rsid w:val="00D82572"/>
    <w:rsid w:val="00D830A9"/>
    <w:rsid w:val="00D94AA2"/>
    <w:rsid w:val="00DB4D48"/>
    <w:rsid w:val="00DC2631"/>
    <w:rsid w:val="00DD6DD5"/>
    <w:rsid w:val="00DF39B3"/>
    <w:rsid w:val="00DF5050"/>
    <w:rsid w:val="00DF6B4E"/>
    <w:rsid w:val="00E00943"/>
    <w:rsid w:val="00E14AD5"/>
    <w:rsid w:val="00E22817"/>
    <w:rsid w:val="00E2623B"/>
    <w:rsid w:val="00E855F1"/>
    <w:rsid w:val="00EB1C6F"/>
    <w:rsid w:val="00ED2E7E"/>
    <w:rsid w:val="00EF490F"/>
    <w:rsid w:val="00F00B7E"/>
    <w:rsid w:val="00F26D02"/>
    <w:rsid w:val="00F3569D"/>
    <w:rsid w:val="00F61736"/>
    <w:rsid w:val="00F810F7"/>
    <w:rsid w:val="00FA5AE1"/>
    <w:rsid w:val="00FA6C5A"/>
    <w:rsid w:val="02115124"/>
    <w:rsid w:val="0E6015FA"/>
    <w:rsid w:val="1CCC3573"/>
    <w:rsid w:val="2D18032E"/>
    <w:rsid w:val="32CB7F63"/>
    <w:rsid w:val="37D652BA"/>
    <w:rsid w:val="39183A03"/>
    <w:rsid w:val="3B2B670F"/>
    <w:rsid w:val="49A60B4A"/>
    <w:rsid w:val="50255C99"/>
    <w:rsid w:val="51D52DA9"/>
    <w:rsid w:val="56877E90"/>
    <w:rsid w:val="57601620"/>
    <w:rsid w:val="5E5F32D8"/>
    <w:rsid w:val="6B68461E"/>
    <w:rsid w:val="73AF7F99"/>
    <w:rsid w:val="78F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No Spacing"/>
    <w:uiPriority w:val="99"/>
    <w:qFormat/>
    <w:rPr>
      <w:rFonts w:ascii="Calibri" w:eastAsia="宋体" w:hAnsi="Calibri" w:cs="Times New Roman"/>
      <w:sz w:val="22"/>
      <w:szCs w:val="22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364</Words>
  <Characters>2081</Characters>
  <Application>Microsoft Office Word</Application>
  <DocSecurity>0</DocSecurity>
  <Lines>17</Lines>
  <Paragraphs>4</Paragraphs>
  <ScaleCrop>false</ScaleCrop>
  <Company>WIN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Lee俊瑶</dc:creator>
  <cp:lastModifiedBy>flora</cp:lastModifiedBy>
  <cp:revision>98</cp:revision>
  <dcterms:created xsi:type="dcterms:W3CDTF">2017-12-21T04:24:00Z</dcterms:created>
  <dcterms:modified xsi:type="dcterms:W3CDTF">2020-03-16T09:09:00Z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