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1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sz w:val="31"/>
          <w:szCs w:val="31"/>
        </w:rPr>
        <w:t>附表：</w:t>
      </w:r>
    </w:p>
    <w:p>
      <w:pPr>
        <w:spacing w:before="108" w:line="219" w:lineRule="auto"/>
        <w:ind w:left="919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-12"/>
          <w:sz w:val="32"/>
          <w:szCs w:val="32"/>
        </w:rPr>
        <w:t>汕尾职业技术学院拔尖人才评委专家库入库专家推荐表</w:t>
      </w:r>
      <w:bookmarkEnd w:id="0"/>
    </w:p>
    <w:p>
      <w:pPr>
        <w:spacing w:line="130" w:lineRule="exact"/>
      </w:pPr>
    </w:p>
    <w:tbl>
      <w:tblPr>
        <w:tblStyle w:val="4"/>
        <w:tblW w:w="89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339"/>
        <w:gridCol w:w="100"/>
        <w:gridCol w:w="1199"/>
        <w:gridCol w:w="170"/>
        <w:gridCol w:w="919"/>
        <w:gridCol w:w="939"/>
        <w:gridCol w:w="1758"/>
        <w:gridCol w:w="25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84" w:type="dxa"/>
            <w:vAlign w:val="top"/>
          </w:tcPr>
          <w:p>
            <w:pPr>
              <w:spacing w:before="143" w:line="219" w:lineRule="auto"/>
              <w:ind w:left="21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姓名*</w:t>
            </w:r>
          </w:p>
        </w:tc>
        <w:tc>
          <w:tcPr>
            <w:tcW w:w="1638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top"/>
          </w:tcPr>
          <w:p>
            <w:pPr>
              <w:spacing w:before="144" w:line="220" w:lineRule="auto"/>
              <w:ind w:left="273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性别*</w:t>
            </w:r>
          </w:p>
        </w:tc>
        <w:tc>
          <w:tcPr>
            <w:tcW w:w="9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58" w:type="dxa"/>
            <w:vAlign w:val="top"/>
          </w:tcPr>
          <w:p>
            <w:pPr>
              <w:spacing w:before="143" w:line="219" w:lineRule="auto"/>
              <w:ind w:left="29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身份证号码*</w:t>
            </w:r>
          </w:p>
        </w:tc>
        <w:tc>
          <w:tcPr>
            <w:tcW w:w="254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23" w:type="dxa"/>
            <w:gridSpan w:val="3"/>
            <w:vAlign w:val="top"/>
          </w:tcPr>
          <w:p>
            <w:pPr>
              <w:spacing w:before="139" w:line="220" w:lineRule="auto"/>
              <w:ind w:left="2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工作单位</w:t>
            </w:r>
          </w:p>
        </w:tc>
        <w:tc>
          <w:tcPr>
            <w:tcW w:w="3227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58" w:type="dxa"/>
            <w:vAlign w:val="top"/>
          </w:tcPr>
          <w:p>
            <w:pPr>
              <w:spacing w:before="139" w:line="221" w:lineRule="auto"/>
              <w:ind w:left="60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民族*</w:t>
            </w:r>
          </w:p>
        </w:tc>
        <w:tc>
          <w:tcPr>
            <w:tcW w:w="254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23" w:type="dxa"/>
            <w:gridSpan w:val="3"/>
            <w:vAlign w:val="top"/>
          </w:tcPr>
          <w:p>
            <w:pPr>
              <w:spacing w:before="149" w:line="219" w:lineRule="auto"/>
              <w:ind w:left="1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现取得职称*</w:t>
            </w:r>
          </w:p>
        </w:tc>
        <w:tc>
          <w:tcPr>
            <w:tcW w:w="3227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58" w:type="dxa"/>
            <w:vAlign w:val="top"/>
          </w:tcPr>
          <w:p>
            <w:pPr>
              <w:spacing w:before="149" w:line="219" w:lineRule="auto"/>
              <w:ind w:left="1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最高学历(学位)</w:t>
            </w:r>
          </w:p>
        </w:tc>
        <w:tc>
          <w:tcPr>
            <w:tcW w:w="254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23" w:type="dxa"/>
            <w:gridSpan w:val="3"/>
            <w:vAlign w:val="top"/>
          </w:tcPr>
          <w:p>
            <w:pPr>
              <w:spacing w:before="141" w:line="220" w:lineRule="auto"/>
              <w:ind w:left="12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现从事专业*</w:t>
            </w:r>
          </w:p>
        </w:tc>
        <w:tc>
          <w:tcPr>
            <w:tcW w:w="3227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58" w:type="dxa"/>
            <w:vAlign w:val="top"/>
          </w:tcPr>
          <w:p>
            <w:pPr>
              <w:spacing w:before="140" w:line="219" w:lineRule="auto"/>
              <w:ind w:lef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获现职称时间*</w:t>
            </w:r>
          </w:p>
        </w:tc>
        <w:tc>
          <w:tcPr>
            <w:tcW w:w="254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23" w:type="dxa"/>
            <w:gridSpan w:val="3"/>
            <w:vAlign w:val="top"/>
          </w:tcPr>
          <w:p>
            <w:pPr>
              <w:spacing w:before="139" w:line="219" w:lineRule="auto"/>
              <w:ind w:left="22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手机号码*</w:t>
            </w:r>
          </w:p>
        </w:tc>
        <w:tc>
          <w:tcPr>
            <w:tcW w:w="3227" w:type="dxa"/>
            <w:gridSpan w:val="4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758" w:type="dxa"/>
            <w:vAlign w:val="top"/>
          </w:tcPr>
          <w:p>
            <w:pPr>
              <w:spacing w:before="9" w:line="211" w:lineRule="auto"/>
              <w:ind w:left="66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推荐</w:t>
            </w:r>
          </w:p>
          <w:p>
            <w:pPr>
              <w:spacing w:line="210" w:lineRule="auto"/>
              <w:ind w:left="66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2"/>
                <w:szCs w:val="22"/>
              </w:rPr>
              <w:t>学科</w:t>
            </w:r>
          </w:p>
        </w:tc>
        <w:tc>
          <w:tcPr>
            <w:tcW w:w="254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792" w:type="dxa"/>
            <w:gridSpan w:val="5"/>
            <w:vAlign w:val="top"/>
          </w:tcPr>
          <w:p>
            <w:pPr>
              <w:spacing w:before="170" w:line="215" w:lineRule="auto"/>
              <w:ind w:right="4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2"/>
                <w:szCs w:val="22"/>
              </w:rPr>
              <w:t>参加过何部门组织的何级别的专业技术拔尖人才工作</w:t>
            </w:r>
          </w:p>
        </w:tc>
        <w:tc>
          <w:tcPr>
            <w:tcW w:w="6158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1323" w:type="dxa"/>
            <w:gridSpan w:val="2"/>
            <w:vAlign w:val="top"/>
          </w:tcPr>
          <w:p>
            <w:pPr>
              <w:spacing w:line="269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69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70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before="68" w:line="272" w:lineRule="auto"/>
              <w:ind w:right="124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主要专业</w:t>
            </w: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  <w:lang w:val="en-US" w:eastAsia="zh-CN"/>
              </w:rPr>
              <w:t>技术</w:t>
            </w: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  <w:lang w:val="en-US" w:eastAsia="zh-CN"/>
              </w:rPr>
              <w:t>经历</w:t>
            </w:r>
          </w:p>
        </w:tc>
        <w:tc>
          <w:tcPr>
            <w:tcW w:w="7627" w:type="dxa"/>
            <w:gridSpan w:val="7"/>
            <w:vAlign w:val="top"/>
          </w:tcPr>
          <w:p>
            <w:pPr>
              <w:spacing w:before="122" w:line="219" w:lineRule="auto"/>
              <w:ind w:left="14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(请填写主要专业技术工作经历及主要业绩成果)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0" w:hRule="atLeast"/>
        </w:trPr>
        <w:tc>
          <w:tcPr>
            <w:tcW w:w="1323" w:type="dxa"/>
            <w:gridSpan w:val="2"/>
            <w:vAlign w:val="top"/>
          </w:tcPr>
          <w:p>
            <w:pPr>
              <w:spacing w:line="245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45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45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45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45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45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45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before="69" w:line="219" w:lineRule="auto"/>
              <w:ind w:left="23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2"/>
                <w:szCs w:val="22"/>
              </w:rPr>
              <w:t>专家承诺</w:t>
            </w:r>
          </w:p>
        </w:tc>
        <w:tc>
          <w:tcPr>
            <w:tcW w:w="7627" w:type="dxa"/>
            <w:gridSpan w:val="7"/>
            <w:vAlign w:val="top"/>
          </w:tcPr>
          <w:p>
            <w:pPr>
              <w:spacing w:before="54" w:line="249" w:lineRule="auto"/>
              <w:ind w:left="142" w:right="185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(一)自觉维护汕尾职业技术学院的利益，不代表任何单位、团体、部门和个人</w:t>
            </w:r>
            <w:r>
              <w:rPr>
                <w:rFonts w:hint="eastAsia" w:ascii="仿宋_GB2312" w:hAnsi="仿宋_GB2312" w:eastAsia="仿宋_GB2312" w:cs="仿宋_GB2312"/>
                <w:spacing w:val="7"/>
                <w:sz w:val="22"/>
                <w:szCs w:val="22"/>
              </w:rPr>
              <w:t>利益，独立地对申报人进行评价。</w:t>
            </w:r>
          </w:p>
          <w:p>
            <w:pPr>
              <w:spacing w:before="62" w:line="254" w:lineRule="auto"/>
              <w:ind w:left="142" w:right="164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(二)恪守学术道德要求，秉持客观、公正的科学态度对申报人作出</w:t>
            </w: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公正、客观</w:t>
            </w:r>
            <w:r>
              <w:rPr>
                <w:rFonts w:hint="eastAsia" w:ascii="仿宋_GB2312" w:hAnsi="仿宋_GB2312" w:eastAsia="仿宋_GB2312" w:cs="仿宋_GB2312"/>
                <w:spacing w:val="20"/>
                <w:sz w:val="22"/>
                <w:szCs w:val="22"/>
              </w:rPr>
              <w:t>的评价</w:t>
            </w:r>
            <w:r>
              <w:rPr>
                <w:rFonts w:hint="eastAsia" w:ascii="仿宋_GB2312" w:hAnsi="仿宋_GB2312" w:eastAsia="仿宋_GB2312" w:cs="仿宋_GB2312"/>
                <w:spacing w:val="-51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2"/>
                <w:szCs w:val="22"/>
              </w:rPr>
              <w:t>。</w:t>
            </w:r>
          </w:p>
          <w:p>
            <w:pPr>
              <w:spacing w:before="44" w:line="250" w:lineRule="auto"/>
              <w:ind w:left="142" w:right="15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(三)不接受申报人或相关人员的礼金、礼品、宴请等任何利益或服务。不得利</w:t>
            </w: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用特殊身份，发表有利于或者有意压制申报人的诱导性</w:t>
            </w: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意见。</w:t>
            </w:r>
          </w:p>
          <w:p>
            <w:pPr>
              <w:spacing w:before="68" w:line="251" w:lineRule="auto"/>
              <w:ind w:left="142" w:right="22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(四)保守秘密，不得以任何理由泄露评委会委员、评审组成员名单、住址和评</w:t>
            </w:r>
            <w:r>
              <w:rPr>
                <w:rFonts w:hint="eastAsia" w:ascii="仿宋_GB2312" w:hAnsi="仿宋_GB2312" w:eastAsia="仿宋_GB2312" w:cs="仿宋_GB2312"/>
                <w:spacing w:val="11"/>
                <w:sz w:val="22"/>
                <w:szCs w:val="22"/>
              </w:rPr>
              <w:t>审讨论、表决情况。</w:t>
            </w:r>
          </w:p>
          <w:p>
            <w:pPr>
              <w:spacing w:before="59" w:line="219" w:lineRule="auto"/>
              <w:ind w:left="14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(五)准时参加评审会议，并按评审程序进行评审工作。</w:t>
            </w:r>
          </w:p>
          <w:p>
            <w:pPr>
              <w:spacing w:before="72" w:line="219" w:lineRule="auto"/>
              <w:ind w:left="14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2"/>
                <w:szCs w:val="22"/>
              </w:rPr>
              <w:t>(六)不对外接受有关评审情况的查询，也没有向学院领导汇报评审情况</w:t>
            </w:r>
            <w:r>
              <w:rPr>
                <w:rFonts w:hint="eastAsia" w:ascii="仿宋_GB2312" w:hAnsi="仿宋_GB2312" w:eastAsia="仿宋_GB2312" w:cs="仿宋_GB2312"/>
                <w:spacing w:val="2"/>
                <w:sz w:val="22"/>
                <w:szCs w:val="22"/>
              </w:rPr>
              <w:t>的义务。</w:t>
            </w:r>
          </w:p>
          <w:p>
            <w:pPr>
              <w:spacing w:before="52" w:line="258" w:lineRule="auto"/>
              <w:ind w:left="142" w:right="18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(七)评委委员、评审组成员在开展评审工作时，要严格执行评审的标准条件，</w:t>
            </w:r>
            <w:r>
              <w:rPr>
                <w:rFonts w:hint="eastAsia" w:ascii="仿宋_GB2312" w:hAnsi="仿宋_GB2312" w:eastAsia="仿宋_GB2312" w:cs="仿宋_GB2312"/>
                <w:spacing w:val="7"/>
                <w:sz w:val="22"/>
                <w:szCs w:val="22"/>
              </w:rPr>
              <w:t>全面、认真、细致审议申报材料。</w:t>
            </w:r>
          </w:p>
          <w:p>
            <w:pPr>
              <w:spacing w:before="61" w:line="250" w:lineRule="auto"/>
              <w:ind w:left="142" w:right="178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(八)评委委员、评审组成员，无论担任了何种行政领导职务，都是评委会中的</w:t>
            </w:r>
            <w:r>
              <w:rPr>
                <w:rFonts w:hint="eastAsia" w:ascii="仿宋_GB2312" w:hAnsi="仿宋_GB2312" w:eastAsia="仿宋_GB2312" w:cs="仿宋_GB2312"/>
                <w:spacing w:val="5"/>
                <w:sz w:val="22"/>
                <w:szCs w:val="22"/>
              </w:rPr>
              <w:t>普通一员，评审中不得有行政干预的言行。</w:t>
            </w:r>
          </w:p>
          <w:p>
            <w:pPr>
              <w:spacing w:before="73" w:line="250" w:lineRule="auto"/>
              <w:ind w:left="142" w:right="187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2"/>
                <w:szCs w:val="22"/>
              </w:rPr>
              <w:t>(九)坚持客现、公正、准确的评审原则，认真履行职责，不得有徇私、放宽标</w:t>
            </w:r>
            <w:r>
              <w:rPr>
                <w:rFonts w:hint="eastAsia" w:ascii="仿宋_GB2312" w:hAnsi="仿宋_GB2312" w:eastAsia="仿宋_GB2312" w:cs="仿宋_GB2312"/>
                <w:spacing w:val="6"/>
                <w:sz w:val="22"/>
                <w:szCs w:val="22"/>
              </w:rPr>
              <w:t>准条件及其他有碍公正评审的行为。</w:t>
            </w:r>
          </w:p>
          <w:p>
            <w:pPr>
              <w:spacing w:before="131" w:line="220" w:lineRule="auto"/>
              <w:ind w:left="3612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2"/>
                <w:szCs w:val="22"/>
              </w:rPr>
              <w:t>专家签名：</w:t>
            </w:r>
          </w:p>
          <w:p>
            <w:pPr>
              <w:spacing w:before="79" w:line="219" w:lineRule="auto"/>
              <w:ind w:firstLine="3638" w:firstLineChars="17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2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7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  <w:szCs w:val="22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/>
    <w:sectPr>
      <w:footerReference r:id="rId5" w:type="default"/>
      <w:pgSz w:w="12150" w:h="17010"/>
      <w:pgMar w:top="1445" w:right="1644" w:bottom="1497" w:left="1544" w:header="0" w:footer="11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仿宋_GB2312">
    <w:altName w:val="方正仿宋_GB2312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23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5"/>
        <w:sz w:val="31"/>
        <w:szCs w:val="31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ZTJlYWZhYjNmOWI3ZjkxOTU0NjJjMzI3MGM3MDMifQ=="/>
  </w:docVars>
  <w:rsids>
    <w:rsidRoot w:val="77B73B6D"/>
    <w:rsid w:val="77B7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2023-10-18T03:40:00Z</dcterms:created>
  <dc:creator>duoduo</dc:creator>
  <cp:lastModifiedBy>duoduo</cp:lastModifiedBy>
  <dcterms:modified xsi:type="dcterms:W3CDTF">2023-10-18T03:44:01Z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0026E4B7057F4A9089178DC03FABF357_11</vt:lpwstr>
  </property>
</Properties>
</file>