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F48" w:rsidRDefault="001F0F48" w:rsidP="001F0F48">
      <w:pPr>
        <w:spacing w:line="560" w:lineRule="exact"/>
        <w:jc w:val="left"/>
        <w:rPr>
          <w:rFonts w:ascii="黑体" w:eastAsia="黑体" w:cs="Times New Roman"/>
          <w:b/>
          <w:bCs/>
          <w:sz w:val="28"/>
          <w:szCs w:val="28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4</w:t>
      </w:r>
    </w:p>
    <w:p w:rsidR="001F0F48" w:rsidRDefault="001F0F48" w:rsidP="001F0F48">
      <w:pPr>
        <w:pStyle w:val="1"/>
        <w:jc w:val="center"/>
        <w:rPr>
          <w:rFonts w:ascii="方正小标宋简体" w:eastAsia="方正小标宋简体" w:hAnsi="微软雅黑" w:cs="方正小标宋简体"/>
          <w:sz w:val="32"/>
          <w:szCs w:val="32"/>
        </w:rPr>
      </w:pPr>
      <w:bookmarkStart w:id="0" w:name="_Toc481483736"/>
      <w:proofErr w:type="gramStart"/>
      <w:r>
        <w:rPr>
          <w:rFonts w:ascii="方正小标宋简体" w:eastAsia="方正小标宋简体" w:hAnsi="微软雅黑" w:cs="方正小标宋简体" w:hint="eastAsia"/>
          <w:sz w:val="32"/>
          <w:szCs w:val="32"/>
        </w:rPr>
        <w:t>首届微课教学</w:t>
      </w:r>
      <w:proofErr w:type="gramEnd"/>
      <w:r>
        <w:rPr>
          <w:rFonts w:ascii="方正小标宋简体" w:eastAsia="方正小标宋简体" w:hAnsi="微软雅黑" w:cs="方正小标宋简体" w:hint="eastAsia"/>
          <w:sz w:val="32"/>
          <w:szCs w:val="32"/>
        </w:rPr>
        <w:t>比赛评审</w:t>
      </w:r>
      <w:bookmarkEnd w:id="0"/>
      <w:r>
        <w:rPr>
          <w:rFonts w:ascii="方正小标宋简体" w:eastAsia="方正小标宋简体" w:hAnsi="微软雅黑" w:cs="方正小标宋简体" w:hint="eastAsia"/>
          <w:sz w:val="32"/>
          <w:szCs w:val="32"/>
        </w:rPr>
        <w:t>标准</w:t>
      </w:r>
    </w:p>
    <w:tbl>
      <w:tblPr>
        <w:tblStyle w:val="a3"/>
        <w:tblW w:w="8899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6630"/>
      </w:tblGrid>
      <w:tr w:rsidR="001F0F48" w:rsidTr="0056080B">
        <w:trPr>
          <w:trHeight w:val="237"/>
        </w:trPr>
        <w:tc>
          <w:tcPr>
            <w:tcW w:w="1135" w:type="dxa"/>
          </w:tcPr>
          <w:p w:rsidR="001F0F48" w:rsidRDefault="001F0F48" w:rsidP="0056080B">
            <w:pPr>
              <w:spacing w:before="100" w:beforeAutospacing="1" w:after="100" w:afterAutospacing="1" w:line="360" w:lineRule="auto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一级指标</w:t>
            </w:r>
          </w:p>
        </w:tc>
        <w:tc>
          <w:tcPr>
            <w:tcW w:w="1134" w:type="dxa"/>
          </w:tcPr>
          <w:p w:rsidR="001F0F48" w:rsidRDefault="001F0F48" w:rsidP="0056080B">
            <w:pPr>
              <w:spacing w:before="100" w:beforeAutospacing="1" w:after="100" w:afterAutospacing="1" w:line="360" w:lineRule="auto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二级指标</w:t>
            </w:r>
          </w:p>
        </w:tc>
        <w:tc>
          <w:tcPr>
            <w:tcW w:w="6630" w:type="dxa"/>
          </w:tcPr>
          <w:p w:rsidR="001F0F48" w:rsidRDefault="001F0F48" w:rsidP="0056080B">
            <w:pPr>
              <w:spacing w:before="100" w:beforeAutospacing="1" w:after="100" w:afterAutospacing="1" w:line="360" w:lineRule="auto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具体要求</w:t>
            </w:r>
          </w:p>
        </w:tc>
      </w:tr>
      <w:tr w:rsidR="001F0F48" w:rsidTr="0056080B">
        <w:trPr>
          <w:trHeight w:val="628"/>
        </w:trPr>
        <w:tc>
          <w:tcPr>
            <w:tcW w:w="1135" w:type="dxa"/>
            <w:vMerge w:val="restart"/>
          </w:tcPr>
          <w:p w:rsidR="001F0F48" w:rsidRDefault="001F0F48" w:rsidP="0056080B">
            <w:pPr>
              <w:spacing w:before="100" w:beforeAutospacing="1" w:after="100" w:afterAutospacing="1" w:line="360" w:lineRule="auto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作品规范</w:t>
            </w:r>
            <w:r>
              <w:rPr>
                <w:rFonts w:ascii="宋体" w:cs="Times New Roman"/>
                <w:b/>
                <w:bCs/>
                <w:kern w:val="0"/>
              </w:rPr>
              <w:br/>
            </w:r>
            <w:r>
              <w:rPr>
                <w:rFonts w:ascii="宋体" w:hAnsi="宋体" w:cs="宋体"/>
                <w:b/>
                <w:bCs/>
                <w:kern w:val="0"/>
              </w:rPr>
              <w:t>15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分</w:t>
            </w:r>
          </w:p>
        </w:tc>
        <w:tc>
          <w:tcPr>
            <w:tcW w:w="1134" w:type="dxa"/>
          </w:tcPr>
          <w:p w:rsidR="001F0F48" w:rsidRDefault="001F0F48" w:rsidP="0056080B">
            <w:pPr>
              <w:spacing w:before="100" w:beforeAutospacing="1" w:after="100" w:afterAutospacing="1" w:line="360" w:lineRule="auto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结构完整（</w:t>
            </w:r>
            <w:r>
              <w:rPr>
                <w:rFonts w:ascii="宋体" w:hAnsi="宋体" w:cs="宋体"/>
                <w:b/>
                <w:bCs/>
                <w:kern w:val="0"/>
              </w:rPr>
              <w:t>5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分）</w:t>
            </w:r>
          </w:p>
        </w:tc>
        <w:tc>
          <w:tcPr>
            <w:tcW w:w="6630" w:type="dxa"/>
          </w:tcPr>
          <w:p w:rsidR="001F0F48" w:rsidRDefault="001F0F48" w:rsidP="0056080B">
            <w:pPr>
              <w:spacing w:before="100" w:beforeAutospacing="1" w:after="100" w:afterAutospacing="1" w:line="360" w:lineRule="auto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具有一定的独立性和完整性，必须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包含微课视频</w:t>
            </w:r>
            <w:proofErr w:type="gramEnd"/>
            <w:r>
              <w:rPr>
                <w:rFonts w:ascii="宋体" w:hAnsi="宋体" w:cs="宋体" w:hint="eastAsia"/>
                <w:kern w:val="0"/>
              </w:rPr>
              <w:t>，以及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在微课录制</w:t>
            </w:r>
            <w:proofErr w:type="gramEnd"/>
            <w:r>
              <w:rPr>
                <w:rFonts w:ascii="宋体" w:hAnsi="宋体" w:cs="宋体" w:hint="eastAsia"/>
                <w:kern w:val="0"/>
              </w:rPr>
              <w:t>过程中使用到的全部辅助扩展资料：微教案、微课件、微习题、微反思等。</w:t>
            </w:r>
          </w:p>
        </w:tc>
      </w:tr>
      <w:tr w:rsidR="001F0F48" w:rsidTr="0056080B">
        <w:trPr>
          <w:trHeight w:val="1447"/>
        </w:trPr>
        <w:tc>
          <w:tcPr>
            <w:tcW w:w="1135" w:type="dxa"/>
            <w:vMerge/>
          </w:tcPr>
          <w:p w:rsidR="001F0F48" w:rsidRDefault="001F0F48" w:rsidP="0056080B"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134" w:type="dxa"/>
          </w:tcPr>
          <w:p w:rsidR="001F0F48" w:rsidRDefault="001F0F48" w:rsidP="0056080B"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技术规范（</w:t>
            </w:r>
            <w:r>
              <w:rPr>
                <w:rFonts w:ascii="宋体" w:hAnsi="宋体" w:cs="宋体"/>
                <w:b/>
                <w:bCs/>
                <w:kern w:val="0"/>
              </w:rPr>
              <w:t>10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分）</w:t>
            </w:r>
          </w:p>
          <w:p w:rsidR="001F0F48" w:rsidRDefault="001F0F48" w:rsidP="0056080B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6630" w:type="dxa"/>
          </w:tcPr>
          <w:p w:rsidR="001F0F48" w:rsidRDefault="001F0F48" w:rsidP="0056080B">
            <w:pPr>
              <w:widowControl/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ascii="宋体" w:hAnsi="宋体" w:cs="宋体" w:hint="eastAsia"/>
                <w:kern w:val="0"/>
              </w:rPr>
              <w:t>、多媒体教学课件：配合视频讲授使用的主要教学课件限定为</w:t>
            </w:r>
            <w:r>
              <w:rPr>
                <w:rFonts w:ascii="宋体" w:hAnsi="宋体" w:cs="宋体"/>
                <w:kern w:val="0"/>
              </w:rPr>
              <w:t>PPT</w:t>
            </w:r>
            <w:r>
              <w:rPr>
                <w:rFonts w:ascii="宋体" w:hAnsi="宋体" w:cs="宋体" w:hint="eastAsia"/>
                <w:kern w:val="0"/>
              </w:rPr>
              <w:t>格式，可选择上传。</w:t>
            </w:r>
          </w:p>
          <w:p w:rsidR="001F0F48" w:rsidRDefault="001F0F48" w:rsidP="0056080B">
            <w:pPr>
              <w:widowControl/>
              <w:spacing w:line="360" w:lineRule="auto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  <w:r>
              <w:rPr>
                <w:rFonts w:ascii="宋体" w:hAnsi="宋体" w:cs="宋体" w:hint="eastAsia"/>
                <w:kern w:val="0"/>
              </w:rPr>
              <w:t>、视频声音清晰、发音标准、语速适当、有节奏感，语言富有感染力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。</w:t>
            </w:r>
          </w:p>
          <w:p w:rsidR="001F0F48" w:rsidRDefault="001F0F48" w:rsidP="0056080B">
            <w:pPr>
              <w:widowControl/>
              <w:spacing w:line="360" w:lineRule="auto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  <w:r>
              <w:rPr>
                <w:rFonts w:ascii="宋体" w:hAnsi="宋体" w:cs="宋体" w:hint="eastAsia"/>
                <w:kern w:val="0"/>
              </w:rPr>
              <w:t>、视频音画与字幕同步，提示、标注简明实用，图像清晰稳定、构图合理，无干扰学生学习效果的无效因素。</w:t>
            </w:r>
          </w:p>
        </w:tc>
      </w:tr>
      <w:tr w:rsidR="001F0F48" w:rsidTr="0056080B">
        <w:trPr>
          <w:trHeight w:val="878"/>
        </w:trPr>
        <w:tc>
          <w:tcPr>
            <w:tcW w:w="1135" w:type="dxa"/>
            <w:vMerge w:val="restart"/>
          </w:tcPr>
          <w:p w:rsidR="001F0F48" w:rsidRDefault="001F0F48" w:rsidP="0056080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教学安排</w:t>
            </w:r>
            <w:r>
              <w:rPr>
                <w:rFonts w:ascii="宋体" w:cs="Times New Roman"/>
                <w:b/>
                <w:bCs/>
                <w:kern w:val="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45</w:t>
            </w:r>
          </w:p>
        </w:tc>
        <w:tc>
          <w:tcPr>
            <w:tcW w:w="1134" w:type="dxa"/>
          </w:tcPr>
          <w:p w:rsidR="001F0F48" w:rsidRDefault="001F0F48" w:rsidP="0056080B">
            <w:pPr>
              <w:spacing w:before="100" w:beforeAutospacing="1" w:after="100" w:afterAutospacing="1" w:line="360" w:lineRule="auto"/>
              <w:jc w:val="center"/>
              <w:rPr>
                <w:rFonts w:ascii="宋体" w:cs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选题简明（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10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分）</w:t>
            </w:r>
          </w:p>
        </w:tc>
        <w:tc>
          <w:tcPr>
            <w:tcW w:w="6630" w:type="dxa"/>
          </w:tcPr>
          <w:p w:rsidR="001F0F48" w:rsidRDefault="001F0F48" w:rsidP="0056080B">
            <w:pPr>
              <w:spacing w:before="100" w:beforeAutospacing="1" w:after="100" w:afterAutospacing="1" w:line="360" w:lineRule="auto"/>
              <w:rPr>
                <w:rFonts w:ascii="宋体" w:cs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</w:rPr>
              <w:t>主要针对知识点、例题</w:t>
            </w:r>
            <w:r>
              <w:rPr>
                <w:rFonts w:ascii="宋体" w:hAnsi="宋体" w:cs="宋体"/>
                <w:kern w:val="0"/>
              </w:rPr>
              <w:t>/</w:t>
            </w:r>
            <w:r>
              <w:rPr>
                <w:rFonts w:ascii="宋体" w:hAnsi="宋体" w:cs="宋体" w:hint="eastAsia"/>
                <w:kern w:val="0"/>
              </w:rPr>
              <w:t>习题、实验活动等环节进行讲授、演算、分析、推理、答疑等教学选题。尽量“小（微）而精”，建议围绕某个具体的点，而不是抽象、宽泛的面。</w:t>
            </w:r>
          </w:p>
        </w:tc>
      </w:tr>
      <w:tr w:rsidR="001F0F48" w:rsidTr="0056080B">
        <w:trPr>
          <w:trHeight w:val="2209"/>
        </w:trPr>
        <w:tc>
          <w:tcPr>
            <w:tcW w:w="1135" w:type="dxa"/>
            <w:vMerge/>
          </w:tcPr>
          <w:p w:rsidR="001F0F48" w:rsidRDefault="001F0F48" w:rsidP="0056080B"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134" w:type="dxa"/>
          </w:tcPr>
          <w:p w:rsidR="001F0F48" w:rsidRDefault="001F0F48" w:rsidP="0056080B"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设计科学（</w:t>
            </w:r>
            <w:r>
              <w:rPr>
                <w:rFonts w:ascii="宋体" w:hAnsi="宋体" w:cs="宋体"/>
                <w:b/>
                <w:bCs/>
                <w:kern w:val="0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5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分）</w:t>
            </w:r>
          </w:p>
          <w:p w:rsidR="001F0F48" w:rsidRDefault="001F0F48" w:rsidP="0056080B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6630" w:type="dxa"/>
          </w:tcPr>
          <w:p w:rsidR="001F0F48" w:rsidRDefault="001F0F48" w:rsidP="0056080B">
            <w:pPr>
              <w:widowControl/>
              <w:spacing w:line="360" w:lineRule="auto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ascii="宋体" w:hAnsi="宋体" w:cs="宋体" w:hint="eastAsia"/>
                <w:kern w:val="0"/>
              </w:rPr>
              <w:t>、教学方案：围绕选题设计，突出重点，注重实效；教学目的明确，教学思路清晰，注重学生全面发展。</w:t>
            </w:r>
          </w:p>
          <w:p w:rsidR="001F0F48" w:rsidRDefault="001F0F48" w:rsidP="0056080B">
            <w:pPr>
              <w:widowControl/>
              <w:spacing w:line="360" w:lineRule="auto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  <w:r>
              <w:rPr>
                <w:rFonts w:ascii="宋体" w:hAnsi="宋体" w:cs="宋体" w:hint="eastAsia"/>
                <w:kern w:val="0"/>
              </w:rPr>
              <w:t>、教学内容：严谨充实，无科学性、政策性错误，能理论联系实际，反映社会和学科发展。</w:t>
            </w:r>
          </w:p>
          <w:p w:rsidR="001F0F48" w:rsidRDefault="001F0F48" w:rsidP="0056080B">
            <w:pPr>
              <w:widowControl/>
              <w:spacing w:line="360" w:lineRule="auto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  <w:r>
              <w:rPr>
                <w:rFonts w:ascii="宋体" w:hAnsi="宋体" w:cs="宋体" w:hint="eastAsia"/>
                <w:kern w:val="0"/>
              </w:rPr>
              <w:t>、教学组织与编排：要符合学生的认知规律；教学过程主线清晰、重点突出，逻辑性强，明了易懂；注重突出学生的主体性以及教与学活动有机结合。</w:t>
            </w:r>
          </w:p>
        </w:tc>
      </w:tr>
      <w:tr w:rsidR="001F0F48" w:rsidTr="0056080B">
        <w:trPr>
          <w:trHeight w:val="1115"/>
        </w:trPr>
        <w:tc>
          <w:tcPr>
            <w:tcW w:w="1135" w:type="dxa"/>
            <w:vMerge/>
          </w:tcPr>
          <w:p w:rsidR="001F0F48" w:rsidRDefault="001F0F48" w:rsidP="0056080B"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134" w:type="dxa"/>
          </w:tcPr>
          <w:p w:rsidR="001F0F48" w:rsidRDefault="001F0F48" w:rsidP="0056080B">
            <w:pPr>
              <w:widowControl/>
              <w:spacing w:line="360" w:lineRule="auto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形式新颖（</w:t>
            </w:r>
            <w:r>
              <w:rPr>
                <w:rFonts w:ascii="宋体" w:hAnsi="宋体" w:cs="宋体"/>
                <w:b/>
                <w:bCs/>
                <w:kern w:val="0"/>
              </w:rPr>
              <w:t>10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分）</w:t>
            </w:r>
          </w:p>
        </w:tc>
        <w:tc>
          <w:tcPr>
            <w:tcW w:w="6630" w:type="dxa"/>
          </w:tcPr>
          <w:p w:rsidR="001F0F48" w:rsidRDefault="001F0F48" w:rsidP="0056080B">
            <w:pPr>
              <w:widowControl/>
              <w:spacing w:line="360" w:lineRule="auto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构思新颖，教学策略富有创意，不拘泥于传统的课堂教学模式，类型包括但不限于：教授类、解题类、答疑类、实验类、活动类、其他类；录制时可以自由组合工具，如用虚拟仿真技术、手写板、电子白板、白纸、</w:t>
            </w:r>
            <w:r>
              <w:rPr>
                <w:rFonts w:ascii="宋体" w:hAnsi="宋体" w:cs="宋体"/>
                <w:kern w:val="0"/>
              </w:rPr>
              <w:t>PPT</w:t>
            </w:r>
            <w:r>
              <w:rPr>
                <w:rFonts w:ascii="宋体" w:hAnsi="宋体" w:cs="宋体" w:hint="eastAsia"/>
                <w:kern w:val="0"/>
              </w:rPr>
              <w:t>、</w:t>
            </w:r>
            <w:r>
              <w:rPr>
                <w:rFonts w:ascii="宋体" w:hAnsi="宋体" w:cs="宋体"/>
                <w:kern w:val="0"/>
              </w:rPr>
              <w:t>Pad</w:t>
            </w:r>
            <w:r>
              <w:rPr>
                <w:rFonts w:ascii="宋体" w:hAnsi="宋体" w:cs="宋体" w:hint="eastAsia"/>
                <w:kern w:val="0"/>
              </w:rPr>
              <w:t>、录屏软件、手机、</w:t>
            </w:r>
            <w:r>
              <w:rPr>
                <w:rFonts w:ascii="宋体" w:hAnsi="宋体" w:cs="宋体"/>
                <w:kern w:val="0"/>
              </w:rPr>
              <w:t>DV</w:t>
            </w:r>
            <w:r>
              <w:rPr>
                <w:rFonts w:ascii="宋体" w:hAnsi="宋体" w:cs="宋体" w:hint="eastAsia"/>
                <w:kern w:val="0"/>
              </w:rPr>
              <w:t>摄像机、数码相机等制作。</w:t>
            </w:r>
          </w:p>
        </w:tc>
      </w:tr>
      <w:tr w:rsidR="001F0F48" w:rsidTr="0056080B">
        <w:trPr>
          <w:trHeight w:val="702"/>
        </w:trPr>
        <w:tc>
          <w:tcPr>
            <w:tcW w:w="1135" w:type="dxa"/>
            <w:vMerge w:val="restart"/>
          </w:tcPr>
          <w:p w:rsidR="001F0F48" w:rsidRDefault="001F0F48" w:rsidP="0056080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教学效果</w:t>
            </w:r>
            <w:r>
              <w:rPr>
                <w:rFonts w:ascii="宋体" w:cs="Times New Roman"/>
                <w:b/>
                <w:bCs/>
                <w:kern w:val="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40</w:t>
            </w:r>
          </w:p>
        </w:tc>
        <w:tc>
          <w:tcPr>
            <w:tcW w:w="1134" w:type="dxa"/>
          </w:tcPr>
          <w:p w:rsidR="001F0F48" w:rsidRDefault="001F0F48" w:rsidP="0056080B">
            <w:pPr>
              <w:spacing w:before="100" w:beforeAutospacing="1" w:after="100" w:afterAutospacing="1" w:line="360" w:lineRule="auto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目标达成</w:t>
            </w:r>
            <w:r>
              <w:rPr>
                <w:rFonts w:ascii="宋体" w:hAnsi="宋体" w:cs="宋体"/>
                <w:b/>
                <w:bCs/>
                <w:kern w:val="0"/>
              </w:rPr>
              <w:t>(10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分</w:t>
            </w:r>
            <w:r>
              <w:rPr>
                <w:rFonts w:ascii="宋体" w:hAnsi="宋体" w:cs="宋体"/>
                <w:b/>
                <w:bCs/>
                <w:kern w:val="0"/>
              </w:rPr>
              <w:t>)</w:t>
            </w:r>
          </w:p>
        </w:tc>
        <w:tc>
          <w:tcPr>
            <w:tcW w:w="6630" w:type="dxa"/>
          </w:tcPr>
          <w:p w:rsidR="001F0F48" w:rsidRDefault="001F0F48" w:rsidP="0056080B">
            <w:pPr>
              <w:spacing w:before="100" w:beforeAutospacing="1" w:after="100" w:afterAutospacing="1" w:line="360" w:lineRule="auto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完成设定的教学目标，有效解决实际教学问题，能促进学生思维能力提高。</w:t>
            </w:r>
          </w:p>
        </w:tc>
      </w:tr>
      <w:tr w:rsidR="001F0F48" w:rsidTr="0056080B">
        <w:trPr>
          <w:trHeight w:val="676"/>
        </w:trPr>
        <w:tc>
          <w:tcPr>
            <w:tcW w:w="1135" w:type="dxa"/>
            <w:vMerge/>
          </w:tcPr>
          <w:p w:rsidR="001F0F48" w:rsidRDefault="001F0F48" w:rsidP="0056080B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134" w:type="dxa"/>
          </w:tcPr>
          <w:p w:rsidR="001F0F48" w:rsidRDefault="001F0F48" w:rsidP="0056080B">
            <w:pPr>
              <w:spacing w:before="100" w:beforeAutospacing="1" w:after="100" w:afterAutospacing="1" w:line="360" w:lineRule="auto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特色鲜明</w:t>
            </w:r>
            <w:r>
              <w:rPr>
                <w:rFonts w:ascii="宋体" w:hAnsi="宋体" w:cs="宋体"/>
                <w:b/>
                <w:bCs/>
                <w:kern w:val="0"/>
              </w:rPr>
              <w:t>(15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分</w:t>
            </w:r>
            <w:r>
              <w:rPr>
                <w:rFonts w:ascii="宋体" w:hAnsi="宋体" w:cs="宋体"/>
                <w:b/>
                <w:bCs/>
                <w:kern w:val="0"/>
              </w:rPr>
              <w:t>)</w:t>
            </w:r>
          </w:p>
        </w:tc>
        <w:tc>
          <w:tcPr>
            <w:tcW w:w="6630" w:type="dxa"/>
          </w:tcPr>
          <w:p w:rsidR="001F0F48" w:rsidRDefault="001F0F48" w:rsidP="0056080B">
            <w:pPr>
              <w:spacing w:before="100" w:beforeAutospacing="1" w:after="100" w:afterAutospacing="1" w:line="360" w:lineRule="auto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教学过程深入浅出，形象生动，趣味性和启发性强，教学氛围的营造有利于提升学生学习的积极主动性。</w:t>
            </w:r>
          </w:p>
        </w:tc>
      </w:tr>
      <w:tr w:rsidR="001F0F48" w:rsidTr="0056080B">
        <w:trPr>
          <w:trHeight w:val="597"/>
        </w:trPr>
        <w:tc>
          <w:tcPr>
            <w:tcW w:w="1135" w:type="dxa"/>
            <w:vMerge/>
          </w:tcPr>
          <w:p w:rsidR="001F0F48" w:rsidRDefault="001F0F48" w:rsidP="0056080B">
            <w:pPr>
              <w:widowControl/>
              <w:spacing w:line="360" w:lineRule="auto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134" w:type="dxa"/>
          </w:tcPr>
          <w:p w:rsidR="001F0F48" w:rsidRDefault="001F0F48" w:rsidP="0056080B">
            <w:pPr>
              <w:spacing w:before="100" w:beforeAutospacing="1" w:after="100" w:afterAutospacing="1" w:line="360" w:lineRule="auto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风采突出（</w:t>
            </w:r>
            <w:r>
              <w:rPr>
                <w:rFonts w:ascii="宋体" w:hAnsi="宋体" w:cs="宋体"/>
                <w:b/>
                <w:bCs/>
                <w:kern w:val="0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5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分）</w:t>
            </w:r>
          </w:p>
        </w:tc>
        <w:tc>
          <w:tcPr>
            <w:tcW w:w="6630" w:type="dxa"/>
          </w:tcPr>
          <w:p w:rsidR="001F0F48" w:rsidRDefault="001F0F48" w:rsidP="0056080B">
            <w:pPr>
              <w:spacing w:before="100" w:beforeAutospacing="1" w:after="100" w:afterAutospacing="1" w:line="360" w:lineRule="auto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教师教学语言规范、清晰，富有感染力；教师仪表得当，严守职业规范，能展现良好的教学风貌和个人</w:t>
            </w:r>
            <w:r>
              <w:rPr>
                <w:rFonts w:cs="宋体" w:hint="eastAsia"/>
              </w:rPr>
              <w:t>魅力</w:t>
            </w:r>
            <w:r>
              <w:rPr>
                <w:rFonts w:ascii="宋体" w:hAnsi="宋体" w:cs="宋体" w:hint="eastAsia"/>
                <w:kern w:val="0"/>
              </w:rPr>
              <w:t>。</w:t>
            </w:r>
          </w:p>
        </w:tc>
      </w:tr>
    </w:tbl>
    <w:p w:rsidR="0055429B" w:rsidRPr="001F0F48" w:rsidRDefault="0055429B">
      <w:bookmarkStart w:id="1" w:name="_GoBack"/>
      <w:bookmarkEnd w:id="1"/>
    </w:p>
    <w:sectPr w:rsidR="0055429B" w:rsidRPr="001F0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48"/>
    <w:rsid w:val="001F0F48"/>
    <w:rsid w:val="003D46EF"/>
    <w:rsid w:val="0055429B"/>
    <w:rsid w:val="00862448"/>
    <w:rsid w:val="00D45FD6"/>
    <w:rsid w:val="00DC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99084-91EC-48D2-9359-B43DE1EF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F48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1F0F4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1F0F48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1F0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 ryan</dc:creator>
  <cp:keywords/>
  <dc:description/>
  <cp:lastModifiedBy>kidd ryan</cp:lastModifiedBy>
  <cp:revision>1</cp:revision>
  <dcterms:created xsi:type="dcterms:W3CDTF">2017-05-31T09:07:00Z</dcterms:created>
  <dcterms:modified xsi:type="dcterms:W3CDTF">2017-05-31T09:07:00Z</dcterms:modified>
</cp:coreProperties>
</file>