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A4" w:rsidRDefault="002F11A4" w:rsidP="002F11A4">
      <w:pPr>
        <w:jc w:val="center"/>
      </w:pPr>
      <w:r>
        <w:rPr>
          <w:rFonts w:hint="eastAsia"/>
        </w:rPr>
        <w:t>附件一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4445"/>
      </w:tblGrid>
      <w:tr w:rsidR="002F11A4" w:rsidTr="0009057A">
        <w:tc>
          <w:tcPr>
            <w:tcW w:w="1668" w:type="dxa"/>
          </w:tcPr>
          <w:p w:rsidR="002F11A4" w:rsidRDefault="002F11A4" w:rsidP="0009057A">
            <w:pPr>
              <w:jc w:val="center"/>
            </w:pPr>
            <w:r w:rsidRPr="00A90E9E">
              <w:rPr>
                <w:rFonts w:hint="eastAsia"/>
              </w:rPr>
              <w:t>时间</w:t>
            </w:r>
          </w:p>
        </w:tc>
        <w:tc>
          <w:tcPr>
            <w:tcW w:w="1134" w:type="dxa"/>
            <w:vAlign w:val="center"/>
          </w:tcPr>
          <w:p w:rsidR="002F11A4" w:rsidRDefault="002F11A4" w:rsidP="0009057A">
            <w:pPr>
              <w:jc w:val="center"/>
            </w:pPr>
            <w:r w:rsidRPr="00A90E9E">
              <w:t>主讲专家</w:t>
            </w:r>
          </w:p>
        </w:tc>
        <w:tc>
          <w:tcPr>
            <w:tcW w:w="1275" w:type="dxa"/>
          </w:tcPr>
          <w:p w:rsidR="002F11A4" w:rsidRDefault="002F11A4" w:rsidP="0009057A">
            <w:pPr>
              <w:jc w:val="center"/>
            </w:pPr>
            <w:r w:rsidRPr="00A90E9E">
              <w:t>主题</w:t>
            </w:r>
          </w:p>
        </w:tc>
        <w:tc>
          <w:tcPr>
            <w:tcW w:w="4445" w:type="dxa"/>
          </w:tcPr>
          <w:p w:rsidR="002F11A4" w:rsidRDefault="002F11A4" w:rsidP="0009057A">
            <w:pPr>
              <w:jc w:val="center"/>
            </w:pPr>
            <w:r w:rsidRPr="00A90E9E">
              <w:t>专家简介</w:t>
            </w:r>
          </w:p>
        </w:tc>
      </w:tr>
      <w:tr w:rsidR="002F11A4" w:rsidTr="0009057A">
        <w:tc>
          <w:tcPr>
            <w:tcW w:w="1668" w:type="dxa"/>
          </w:tcPr>
          <w:p w:rsidR="002F11A4" w:rsidRDefault="002F11A4" w:rsidP="0009057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日）</w:t>
            </w:r>
          </w:p>
          <w:p w:rsidR="002F11A4" w:rsidRDefault="002F11A4" w:rsidP="0009057A">
            <w:pPr>
              <w:jc w:val="center"/>
            </w:pPr>
            <w:r w:rsidRPr="00A90E9E">
              <w:t>9:00-12:00</w:t>
            </w:r>
          </w:p>
        </w:tc>
        <w:tc>
          <w:tcPr>
            <w:tcW w:w="1134" w:type="dxa"/>
          </w:tcPr>
          <w:p w:rsidR="002F11A4" w:rsidRPr="00A90E9E" w:rsidRDefault="002F11A4" w:rsidP="0009057A">
            <w:r w:rsidRPr="00BC03F6">
              <w:rPr>
                <w:rFonts w:hint="eastAsia"/>
              </w:rPr>
              <w:t>谢维和</w:t>
            </w:r>
          </w:p>
        </w:tc>
        <w:tc>
          <w:tcPr>
            <w:tcW w:w="1275" w:type="dxa"/>
          </w:tcPr>
          <w:p w:rsidR="002F11A4" w:rsidRDefault="002F11A4" w:rsidP="0009057A">
            <w:r w:rsidRPr="00A90E9E">
              <w:t>新文科建设的理论与实践</w:t>
            </w:r>
          </w:p>
        </w:tc>
        <w:tc>
          <w:tcPr>
            <w:tcW w:w="4445" w:type="dxa"/>
          </w:tcPr>
          <w:p w:rsidR="002F11A4" w:rsidRPr="00A90E9E" w:rsidRDefault="002F11A4" w:rsidP="0009057A">
            <w:r w:rsidRPr="00BC03F6">
              <w:rPr>
                <w:rFonts w:hint="eastAsia"/>
              </w:rPr>
              <w:t>清华大学文科资深教授、清华大学校务委员会副主任，曾任清华大学副校长、北京师范大学副校长、首都师范大学党委书记。长期从事高等教育管理和教育学的教学研究工作。</w:t>
            </w:r>
          </w:p>
        </w:tc>
      </w:tr>
      <w:tr w:rsidR="002F11A4" w:rsidTr="0009057A">
        <w:tc>
          <w:tcPr>
            <w:tcW w:w="1668" w:type="dxa"/>
          </w:tcPr>
          <w:p w:rsidR="002F11A4" w:rsidRDefault="002F11A4" w:rsidP="0009057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日）</w:t>
            </w:r>
          </w:p>
          <w:p w:rsidR="002F11A4" w:rsidRDefault="002F11A4" w:rsidP="0009057A">
            <w:pPr>
              <w:jc w:val="center"/>
            </w:pPr>
            <w:r w:rsidRPr="00A90E9E">
              <w:t>14:00-17:00</w:t>
            </w:r>
          </w:p>
        </w:tc>
        <w:tc>
          <w:tcPr>
            <w:tcW w:w="1134" w:type="dxa"/>
          </w:tcPr>
          <w:p w:rsidR="002F11A4" w:rsidRDefault="002F11A4" w:rsidP="0009057A">
            <w:r w:rsidRPr="00BC03F6">
              <w:rPr>
                <w:rFonts w:hint="eastAsia"/>
              </w:rPr>
              <w:t>李树忠</w:t>
            </w:r>
          </w:p>
        </w:tc>
        <w:tc>
          <w:tcPr>
            <w:tcW w:w="1275" w:type="dxa"/>
          </w:tcPr>
          <w:p w:rsidR="002F11A4" w:rsidRDefault="002F11A4" w:rsidP="0009057A">
            <w:r w:rsidRPr="00A90E9E">
              <w:t>新文科背景下法学教育的改革和创新</w:t>
            </w:r>
          </w:p>
        </w:tc>
        <w:tc>
          <w:tcPr>
            <w:tcW w:w="4445" w:type="dxa"/>
          </w:tcPr>
          <w:p w:rsidR="002F11A4" w:rsidRPr="00A90E9E" w:rsidRDefault="002F11A4" w:rsidP="0009057A">
            <w:r w:rsidRPr="00BC03F6">
              <w:rPr>
                <w:rFonts w:hint="eastAsia"/>
              </w:rPr>
              <w:t>中国政法大学教授，博士生导师。兼任教育部卓越法治人才教育培养计划专家委员会副主任，教育部普通高等学校法学类专业教学指导委员会秘书长，中国法学会常务理事，中国法学会宪法学研究会副会长，中共北京市委法律顾问。</w:t>
            </w:r>
          </w:p>
        </w:tc>
      </w:tr>
      <w:tr w:rsidR="002F11A4" w:rsidTr="0009057A">
        <w:tc>
          <w:tcPr>
            <w:tcW w:w="1668" w:type="dxa"/>
          </w:tcPr>
          <w:p w:rsidR="002F11A4" w:rsidRDefault="002F11A4" w:rsidP="0009057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日）</w:t>
            </w:r>
          </w:p>
          <w:p w:rsidR="002F11A4" w:rsidRDefault="002F11A4" w:rsidP="0009057A">
            <w:pPr>
              <w:jc w:val="center"/>
            </w:pPr>
            <w:r w:rsidRPr="00A90E9E">
              <w:t>9:00-12:00</w:t>
            </w:r>
          </w:p>
        </w:tc>
        <w:tc>
          <w:tcPr>
            <w:tcW w:w="1134" w:type="dxa"/>
          </w:tcPr>
          <w:p w:rsidR="002F11A4" w:rsidRDefault="002F11A4" w:rsidP="0009057A">
            <w:r w:rsidRPr="009118B9">
              <w:rPr>
                <w:rFonts w:hint="eastAsia"/>
              </w:rPr>
              <w:t>樊丽明</w:t>
            </w:r>
          </w:p>
        </w:tc>
        <w:tc>
          <w:tcPr>
            <w:tcW w:w="1275" w:type="dxa"/>
          </w:tcPr>
          <w:p w:rsidR="002F11A4" w:rsidRDefault="002F11A4" w:rsidP="0009057A">
            <w:r w:rsidRPr="00A90E9E">
              <w:t>新文科建设一一从理念到行动</w:t>
            </w:r>
          </w:p>
        </w:tc>
        <w:tc>
          <w:tcPr>
            <w:tcW w:w="4445" w:type="dxa"/>
          </w:tcPr>
          <w:p w:rsidR="002F11A4" w:rsidRDefault="002F11A4" w:rsidP="0009057A">
            <w:r w:rsidRPr="009118B9">
              <w:rPr>
                <w:rFonts w:hint="eastAsia"/>
              </w:rPr>
              <w:t>现任山东大学校长，兼任教育部高等学校专业设置与教学指导委员会副主任委员，教育部新文科建设领导小组组长，教育部财政学类教学指导委员会主任委员等职。马克思主义理论研究与建设工程首席专家，历任山东大学副校长、上海财经大学校长等职。</w:t>
            </w:r>
          </w:p>
        </w:tc>
      </w:tr>
      <w:tr w:rsidR="002F11A4" w:rsidTr="0009057A">
        <w:tc>
          <w:tcPr>
            <w:tcW w:w="1668" w:type="dxa"/>
          </w:tcPr>
          <w:p w:rsidR="002F11A4" w:rsidRDefault="002F11A4" w:rsidP="0009057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日）</w:t>
            </w:r>
          </w:p>
          <w:p w:rsidR="002F11A4" w:rsidRDefault="002F11A4" w:rsidP="0009057A">
            <w:pPr>
              <w:jc w:val="center"/>
            </w:pPr>
            <w:r w:rsidRPr="00A90E9E">
              <w:t>14:00-17:00</w:t>
            </w:r>
          </w:p>
        </w:tc>
        <w:tc>
          <w:tcPr>
            <w:tcW w:w="1134" w:type="dxa"/>
          </w:tcPr>
          <w:p w:rsidR="002F11A4" w:rsidRDefault="002F11A4" w:rsidP="0009057A">
            <w:r w:rsidRPr="009118B9">
              <w:rPr>
                <w:rFonts w:hint="eastAsia"/>
              </w:rPr>
              <w:t>王</w:t>
            </w:r>
            <w:proofErr w:type="gramStart"/>
            <w:r w:rsidRPr="009118B9">
              <w:rPr>
                <w:rFonts w:hint="eastAsia"/>
              </w:rPr>
              <w:t>一</w:t>
            </w:r>
            <w:proofErr w:type="gramEnd"/>
            <w:r w:rsidRPr="009118B9">
              <w:rPr>
                <w:rFonts w:hint="eastAsia"/>
              </w:rPr>
              <w:t>川</w:t>
            </w:r>
          </w:p>
        </w:tc>
        <w:tc>
          <w:tcPr>
            <w:tcW w:w="1275" w:type="dxa"/>
          </w:tcPr>
          <w:p w:rsidR="002F11A4" w:rsidRDefault="002F11A4" w:rsidP="0009057A">
            <w:r w:rsidRPr="00A90E9E">
              <w:t>互联网时代大学艺术教育选择及新文科建设</w:t>
            </w:r>
          </w:p>
        </w:tc>
        <w:tc>
          <w:tcPr>
            <w:tcW w:w="4445" w:type="dxa"/>
          </w:tcPr>
          <w:p w:rsidR="002F11A4" w:rsidRPr="00A90E9E" w:rsidRDefault="002F11A4" w:rsidP="0009057A">
            <w:r w:rsidRPr="009118B9">
              <w:rPr>
                <w:rFonts w:hint="eastAsia"/>
              </w:rPr>
              <w:t>北京师范大学文艺学研究中心主任、文学院教授。北京大学艺术学院原院长，曾获教育部第五届高校教学名师奖。现为教育部高等学校艺术学理论类专业教学指导委员会主任。</w:t>
            </w:r>
          </w:p>
        </w:tc>
      </w:tr>
    </w:tbl>
    <w:p w:rsidR="002F11A4" w:rsidRPr="00E37850" w:rsidRDefault="002F11A4" w:rsidP="002F11A4">
      <w:pPr>
        <w:jc w:val="left"/>
      </w:pPr>
    </w:p>
    <w:p w:rsidR="004B16C8" w:rsidRPr="002F11A4" w:rsidRDefault="004B16C8">
      <w:bookmarkStart w:id="0" w:name="_GoBack"/>
      <w:bookmarkEnd w:id="0"/>
    </w:p>
    <w:sectPr w:rsidR="004B16C8" w:rsidRPr="002F1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A4"/>
    <w:rsid w:val="002F11A4"/>
    <w:rsid w:val="004B16C8"/>
    <w:rsid w:val="005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2020-10-12T02:29:00Z</dcterms:created>
  <dcterms:modified xsi:type="dcterms:W3CDTF">2020-10-12T02:29:00Z</dcterms:modified>
</cp:coreProperties>
</file>