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08" w:rsidRPr="001050C4" w:rsidRDefault="001050C4" w:rsidP="00583DEE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32"/>
          <w:szCs w:val="32"/>
        </w:rPr>
      </w:pPr>
      <w:r>
        <w:rPr>
          <w:rFonts w:ascii="Helvetica" w:eastAsia="宋体" w:hAnsi="Helvetica" w:cs="Helvetica" w:hint="eastAsia"/>
          <w:color w:val="000000"/>
          <w:kern w:val="0"/>
          <w:szCs w:val="21"/>
        </w:rPr>
        <w:t xml:space="preserve">                        </w:t>
      </w:r>
      <w:r w:rsidRPr="001050C4">
        <w:rPr>
          <w:rFonts w:ascii="Helvetica" w:eastAsia="宋体" w:hAnsi="Helvetica" w:cs="Helvetica" w:hint="eastAsia"/>
          <w:color w:val="000000"/>
          <w:kern w:val="0"/>
          <w:sz w:val="32"/>
          <w:szCs w:val="32"/>
        </w:rPr>
        <w:t xml:space="preserve">   13</w:t>
      </w:r>
      <w:r w:rsidRPr="001050C4">
        <w:rPr>
          <w:rFonts w:ascii="Helvetica" w:eastAsia="宋体" w:hAnsi="Helvetica" w:cs="Helvetica" w:hint="eastAsia"/>
          <w:color w:val="000000"/>
          <w:kern w:val="0"/>
          <w:sz w:val="32"/>
          <w:szCs w:val="32"/>
        </w:rPr>
        <w:t>级</w:t>
      </w:r>
      <w:r w:rsidRPr="001050C4">
        <w:rPr>
          <w:rFonts w:ascii="Helvetica" w:eastAsia="宋体" w:hAnsi="Helvetica" w:cs="Helvetica"/>
          <w:color w:val="000000"/>
          <w:kern w:val="0"/>
          <w:sz w:val="32"/>
          <w:szCs w:val="32"/>
        </w:rPr>
        <w:t>毕业论文选题</w:t>
      </w:r>
    </w:p>
    <w:p w:rsidR="00031908" w:rsidRPr="001050C4" w:rsidRDefault="00C707C2" w:rsidP="00583DEE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1050C4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凌</w:t>
      </w:r>
      <w:r w:rsidRPr="001050C4">
        <w:rPr>
          <w:rFonts w:ascii="Helvetica" w:eastAsia="宋体" w:hAnsi="Helvetica" w:cs="Helvetica"/>
          <w:color w:val="000000"/>
          <w:kern w:val="0"/>
          <w:sz w:val="24"/>
          <w:szCs w:val="24"/>
        </w:rPr>
        <w:t>江怀</w:t>
      </w:r>
    </w:p>
    <w:p w:rsidR="00031908" w:rsidRPr="001050C4" w:rsidRDefault="00C707C2" w:rsidP="00583DEE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1050C4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1</w:t>
      </w:r>
      <w:r w:rsidRPr="001050C4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、</w:t>
      </w:r>
      <w:r w:rsidRPr="001050C4">
        <w:rPr>
          <w:rFonts w:ascii="Helvetica" w:eastAsia="宋体" w:hAnsi="Helvetica" w:cs="Helvetica"/>
          <w:color w:val="000000"/>
          <w:kern w:val="0"/>
          <w:sz w:val="24"/>
          <w:szCs w:val="24"/>
        </w:rPr>
        <w:t>人民币汇率问题研究</w:t>
      </w:r>
    </w:p>
    <w:p w:rsidR="00031908" w:rsidRPr="001050C4" w:rsidRDefault="00C707C2" w:rsidP="00583DEE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1050C4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2</w:t>
      </w:r>
      <w:r w:rsidRPr="001050C4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、互联</w:t>
      </w:r>
      <w:r w:rsidRPr="001050C4">
        <w:rPr>
          <w:rFonts w:ascii="Helvetica" w:eastAsia="宋体" w:hAnsi="Helvetica" w:cs="Helvetica"/>
          <w:color w:val="000000"/>
          <w:kern w:val="0"/>
          <w:sz w:val="24"/>
          <w:szCs w:val="24"/>
        </w:rPr>
        <w:t>网金融风险研究</w:t>
      </w:r>
    </w:p>
    <w:p w:rsidR="00031908" w:rsidRPr="001050C4" w:rsidRDefault="00C707C2" w:rsidP="00583DEE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1050C4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3</w:t>
      </w:r>
      <w:r w:rsidRPr="001050C4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、</w:t>
      </w:r>
      <w:r w:rsidRPr="001050C4">
        <w:rPr>
          <w:rFonts w:ascii="Helvetica" w:eastAsia="宋体" w:hAnsi="Helvetica" w:cs="Helvetica"/>
          <w:color w:val="000000"/>
          <w:kern w:val="0"/>
          <w:sz w:val="24"/>
          <w:szCs w:val="24"/>
        </w:rPr>
        <w:t>我国商业银行利率风险研究</w:t>
      </w:r>
    </w:p>
    <w:p w:rsidR="00C707C2" w:rsidRPr="001050C4" w:rsidRDefault="00C707C2" w:rsidP="00583DEE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1050C4">
        <w:rPr>
          <w:rFonts w:ascii="Helvetica" w:eastAsia="宋体" w:hAnsi="Helvetica" w:cs="Helvetica"/>
          <w:color w:val="000000"/>
          <w:kern w:val="0"/>
          <w:sz w:val="24"/>
          <w:szCs w:val="24"/>
        </w:rPr>
        <w:t>4</w:t>
      </w:r>
      <w:r w:rsidRPr="001050C4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、中</w:t>
      </w:r>
      <w:r w:rsidRPr="001050C4">
        <w:rPr>
          <w:rFonts w:ascii="Helvetica" w:eastAsia="宋体" w:hAnsi="Helvetica" w:cs="Helvetica"/>
          <w:color w:val="000000"/>
          <w:kern w:val="0"/>
          <w:sz w:val="24"/>
          <w:szCs w:val="24"/>
        </w:rPr>
        <w:t>小企业融资问题研究</w:t>
      </w:r>
    </w:p>
    <w:p w:rsidR="001050C4" w:rsidRDefault="001050C4" w:rsidP="00583DEE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1050C4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5</w:t>
      </w:r>
      <w:r w:rsidRPr="001050C4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、</w:t>
      </w:r>
      <w:r w:rsidRPr="001050C4">
        <w:rPr>
          <w:rFonts w:ascii="Helvetica" w:eastAsia="宋体" w:hAnsi="Helvetica" w:cs="Helvetica"/>
          <w:color w:val="000000"/>
          <w:kern w:val="0"/>
          <w:sz w:val="24"/>
          <w:szCs w:val="24"/>
        </w:rPr>
        <w:t>地方政府债务风险研究</w:t>
      </w:r>
    </w:p>
    <w:p w:rsidR="00901A6A" w:rsidRPr="001050C4" w:rsidRDefault="00901A6A" w:rsidP="00583DEE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031908" w:rsidRPr="00901A6A" w:rsidRDefault="002543F6" w:rsidP="00583DEE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901A6A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屠</w:t>
      </w: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新曙</w:t>
      </w:r>
    </w:p>
    <w:p w:rsidR="002543F6" w:rsidRPr="00901A6A" w:rsidRDefault="002543F6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1</w:t>
      </w: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、</w:t>
      </w: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 </w:t>
      </w:r>
      <w:r w:rsidRPr="00901A6A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理财产品研究</w:t>
      </w:r>
    </w:p>
    <w:p w:rsidR="002543F6" w:rsidRPr="00901A6A" w:rsidRDefault="002543F6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2</w:t>
      </w: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、</w:t>
      </w: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 </w:t>
      </w:r>
      <w:r w:rsidRPr="00901A6A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地方债问题研究</w:t>
      </w:r>
    </w:p>
    <w:p w:rsidR="002543F6" w:rsidRPr="00901A6A" w:rsidRDefault="002543F6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3</w:t>
      </w: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、</w:t>
      </w: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地铁建设资金筹集</w:t>
      </w:r>
      <w:r w:rsidRPr="00901A6A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问题研究</w:t>
      </w:r>
    </w:p>
    <w:p w:rsidR="002543F6" w:rsidRPr="00901A6A" w:rsidRDefault="002543F6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4</w:t>
      </w: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、</w:t>
      </w: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固定收益案例分析</w:t>
      </w:r>
    </w:p>
    <w:p w:rsidR="00031908" w:rsidRDefault="002543F6" w:rsidP="00583DEE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5</w:t>
      </w: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、</w:t>
      </w: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 </w:t>
      </w:r>
      <w:r w:rsidRPr="00901A6A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中国债券市场研究</w:t>
      </w:r>
    </w:p>
    <w:p w:rsidR="00901A6A" w:rsidRPr="00901A6A" w:rsidRDefault="00901A6A" w:rsidP="00583DEE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286434" w:rsidRPr="00286434" w:rsidRDefault="00286434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901A6A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李</w:t>
      </w: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增福</w:t>
      </w:r>
      <w:r w:rsidRPr="00286434">
        <w:rPr>
          <w:rFonts w:ascii="Helvetica" w:eastAsia="宋体" w:hAnsi="Helvetica" w:cs="Helvetica"/>
          <w:color w:val="000000"/>
          <w:kern w:val="0"/>
          <w:sz w:val="24"/>
          <w:szCs w:val="24"/>
        </w:rPr>
        <w:t>  </w:t>
      </w:r>
    </w:p>
    <w:p w:rsidR="00286434" w:rsidRPr="00286434" w:rsidRDefault="00286434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286434">
        <w:rPr>
          <w:rFonts w:ascii="Helvetica" w:eastAsia="宋体" w:hAnsi="Helvetica" w:cs="Helvetica"/>
          <w:color w:val="000000"/>
          <w:kern w:val="0"/>
          <w:sz w:val="24"/>
          <w:szCs w:val="24"/>
        </w:rPr>
        <w:t>国有企业贷款的利率弹性</w:t>
      </w:r>
      <w:r w:rsidRPr="00286434">
        <w:rPr>
          <w:rFonts w:ascii="Helvetica" w:eastAsia="宋体" w:hAnsi="Helvetica" w:cs="Helvetica"/>
          <w:color w:val="000000"/>
          <w:kern w:val="0"/>
          <w:sz w:val="24"/>
          <w:szCs w:val="24"/>
        </w:rPr>
        <w:t>     </w:t>
      </w:r>
    </w:p>
    <w:p w:rsidR="00286434" w:rsidRPr="00286434" w:rsidRDefault="00286434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286434">
        <w:rPr>
          <w:rFonts w:ascii="Helvetica" w:eastAsia="宋体" w:hAnsi="Helvetica" w:cs="Helvetica"/>
          <w:color w:val="000000"/>
          <w:kern w:val="0"/>
          <w:sz w:val="24"/>
          <w:szCs w:val="24"/>
        </w:rPr>
        <w:t>低的股票交易量预示了坏消息吗？</w:t>
      </w:r>
      <w:r w:rsidRPr="00286434">
        <w:rPr>
          <w:rFonts w:ascii="Helvetica" w:eastAsia="宋体" w:hAnsi="Helvetica" w:cs="Helvetica"/>
          <w:color w:val="000000"/>
          <w:kern w:val="0"/>
          <w:sz w:val="24"/>
          <w:szCs w:val="24"/>
        </w:rPr>
        <w:t>   </w:t>
      </w:r>
    </w:p>
    <w:p w:rsidR="00286434" w:rsidRPr="00286434" w:rsidRDefault="00286434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286434">
        <w:rPr>
          <w:rFonts w:ascii="Helvetica" w:eastAsia="宋体" w:hAnsi="Helvetica" w:cs="Helvetica"/>
          <w:color w:val="000000"/>
          <w:kern w:val="0"/>
          <w:sz w:val="24"/>
          <w:szCs w:val="24"/>
        </w:rPr>
        <w:t> </w:t>
      </w:r>
      <w:r w:rsidRPr="00286434">
        <w:rPr>
          <w:rFonts w:ascii="Helvetica" w:eastAsia="宋体" w:hAnsi="Helvetica" w:cs="Helvetica"/>
          <w:color w:val="000000"/>
          <w:kern w:val="0"/>
          <w:sz w:val="24"/>
          <w:szCs w:val="24"/>
        </w:rPr>
        <w:t>利率市场化与经济增长</w:t>
      </w:r>
      <w:r w:rsidRPr="00286434">
        <w:rPr>
          <w:rFonts w:ascii="Helvetica" w:eastAsia="宋体" w:hAnsi="Helvetica" w:cs="Helvetica"/>
          <w:color w:val="000000"/>
          <w:kern w:val="0"/>
          <w:sz w:val="24"/>
          <w:szCs w:val="24"/>
        </w:rPr>
        <w:t>       </w:t>
      </w:r>
    </w:p>
    <w:p w:rsidR="00286434" w:rsidRPr="00286434" w:rsidRDefault="00286434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286434">
        <w:rPr>
          <w:rFonts w:ascii="Helvetica" w:eastAsia="宋体" w:hAnsi="Helvetica" w:cs="Helvetica"/>
          <w:color w:val="000000"/>
          <w:kern w:val="0"/>
          <w:sz w:val="24"/>
          <w:szCs w:val="24"/>
        </w:rPr>
        <w:t>产业政策到底有效吗</w:t>
      </w:r>
      <w:r w:rsidRPr="00286434">
        <w:rPr>
          <w:rFonts w:ascii="Helvetica" w:eastAsia="宋体" w:hAnsi="Helvetica" w:cs="Helvetica"/>
          <w:color w:val="000000"/>
          <w:kern w:val="0"/>
          <w:sz w:val="24"/>
          <w:szCs w:val="24"/>
        </w:rPr>
        <w:t>    </w:t>
      </w:r>
    </w:p>
    <w:p w:rsidR="00286434" w:rsidRDefault="00286434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286434">
        <w:rPr>
          <w:rFonts w:ascii="Helvetica" w:eastAsia="宋体" w:hAnsi="Helvetica" w:cs="Helvetica"/>
          <w:color w:val="000000"/>
          <w:kern w:val="0"/>
          <w:sz w:val="24"/>
          <w:szCs w:val="24"/>
        </w:rPr>
        <w:t>腐败治理与经济增长</w:t>
      </w:r>
    </w:p>
    <w:p w:rsidR="00901A6A" w:rsidRPr="00286434" w:rsidRDefault="00901A6A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890028" w:rsidRPr="00901A6A" w:rsidRDefault="00890028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李庆峰</w:t>
      </w:r>
    </w:p>
    <w:p w:rsidR="00890028" w:rsidRPr="00901A6A" w:rsidRDefault="00890028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1</w:t>
      </w: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，长周期视角的人民币对美元汇率研究</w:t>
      </w:r>
    </w:p>
    <w:p w:rsidR="00890028" w:rsidRPr="00901A6A" w:rsidRDefault="00890028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2</w:t>
      </w: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，国际化背景下的人民币互换研究：现状、问题与对策</w:t>
      </w:r>
    </w:p>
    <w:p w:rsidR="00890028" w:rsidRPr="00901A6A" w:rsidRDefault="00890028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3</w:t>
      </w: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，八浪波动周期理论应用于</w:t>
      </w: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A</w:t>
      </w: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股市场的有效性研究</w:t>
      </w:r>
    </w:p>
    <w:p w:rsidR="00890028" w:rsidRPr="00901A6A" w:rsidRDefault="00890028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4</w:t>
      </w: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，股指期货尾盘异动影响第二天开盘的关系研究</w:t>
      </w:r>
    </w:p>
    <w:p w:rsidR="00901A6A" w:rsidRPr="00901A6A" w:rsidRDefault="00890028" w:rsidP="00583DEE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 </w:t>
      </w:r>
    </w:p>
    <w:p w:rsidR="00583DEE" w:rsidRPr="00901A6A" w:rsidRDefault="00C76BCB" w:rsidP="00583DEE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901A6A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陈</w:t>
      </w: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高翔</w:t>
      </w:r>
    </w:p>
    <w:p w:rsidR="00583DEE" w:rsidRDefault="00C76BCB" w:rsidP="00583DEE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商业银行理财产品研究</w:t>
      </w: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br/>
      </w: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互联网金融模式研究</w:t>
      </w: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br/>
      </w: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小</w:t>
      </w:r>
      <w:proofErr w:type="gramStart"/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微企业</w:t>
      </w:r>
      <w:proofErr w:type="gramEnd"/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融资探析</w:t>
      </w: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br/>
      </w: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网络</w:t>
      </w:r>
      <w:proofErr w:type="gramStart"/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众筹业务</w:t>
      </w:r>
      <w:proofErr w:type="gramEnd"/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研究</w:t>
      </w: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br/>
      </w:r>
      <w:proofErr w:type="spellStart"/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PtoP</w:t>
      </w:r>
      <w:proofErr w:type="spellEnd"/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平台信贷风险控制研究</w:t>
      </w: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br/>
      </w: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商业银行资产管理业务研究</w:t>
      </w:r>
    </w:p>
    <w:p w:rsidR="00901A6A" w:rsidRPr="00901A6A" w:rsidRDefault="00901A6A" w:rsidP="00583DEE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583DEE" w:rsidRPr="00901A6A" w:rsidRDefault="00664C42" w:rsidP="00583DEE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664C42">
        <w:rPr>
          <w:rFonts w:ascii="Helvetica" w:eastAsia="宋体" w:hAnsi="Helvetica" w:cs="Helvetica"/>
          <w:color w:val="000000"/>
          <w:kern w:val="0"/>
          <w:sz w:val="24"/>
          <w:szCs w:val="24"/>
        </w:rPr>
        <w:t>邓于君</w:t>
      </w:r>
    </w:p>
    <w:p w:rsidR="00664C42" w:rsidRPr="00901A6A" w:rsidRDefault="00664C42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664C42">
        <w:rPr>
          <w:rFonts w:ascii="Helvetica" w:eastAsia="宋体" w:hAnsi="Helvetica" w:cs="Helvetica"/>
          <w:color w:val="000000"/>
          <w:kern w:val="0"/>
          <w:sz w:val="24"/>
          <w:szCs w:val="24"/>
        </w:rPr>
        <w:t>1.</w:t>
      </w:r>
      <w:r w:rsidRPr="00664C42">
        <w:rPr>
          <w:rFonts w:ascii="Helvetica" w:eastAsia="宋体" w:hAnsi="Helvetica" w:cs="Helvetica"/>
          <w:color w:val="000000"/>
          <w:kern w:val="0"/>
          <w:sz w:val="24"/>
          <w:szCs w:val="24"/>
        </w:rPr>
        <w:t>中小创上市公司再融资问题分析；</w:t>
      </w:r>
    </w:p>
    <w:p w:rsidR="00664C42" w:rsidRPr="00901A6A" w:rsidRDefault="00664C42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664C42">
        <w:rPr>
          <w:rFonts w:ascii="Helvetica" w:eastAsia="宋体" w:hAnsi="Helvetica" w:cs="Helvetica"/>
          <w:color w:val="000000"/>
          <w:kern w:val="0"/>
          <w:sz w:val="24"/>
          <w:szCs w:val="24"/>
        </w:rPr>
        <w:t>2.</w:t>
      </w:r>
      <w:r w:rsidRPr="00664C42">
        <w:rPr>
          <w:rFonts w:ascii="Helvetica" w:eastAsia="宋体" w:hAnsi="Helvetica" w:cs="Helvetica"/>
          <w:color w:val="000000"/>
          <w:kern w:val="0"/>
          <w:sz w:val="24"/>
          <w:szCs w:val="24"/>
        </w:rPr>
        <w:t>国企债券违约问题分析；</w:t>
      </w:r>
    </w:p>
    <w:p w:rsidR="00664C42" w:rsidRDefault="00664C42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664C42">
        <w:rPr>
          <w:rFonts w:ascii="Helvetica" w:eastAsia="宋体" w:hAnsi="Helvetica" w:cs="Helvetica"/>
          <w:color w:val="000000"/>
          <w:kern w:val="0"/>
          <w:sz w:val="24"/>
          <w:szCs w:val="24"/>
        </w:rPr>
        <w:lastRenderedPageBreak/>
        <w:t>3.</w:t>
      </w:r>
      <w:r w:rsidRPr="00664C42">
        <w:rPr>
          <w:rFonts w:ascii="Helvetica" w:eastAsia="宋体" w:hAnsi="Helvetica" w:cs="Helvetica"/>
          <w:color w:val="000000"/>
          <w:kern w:val="0"/>
          <w:sz w:val="24"/>
          <w:szCs w:val="24"/>
        </w:rPr>
        <w:t>汽车金融问题分析。</w:t>
      </w:r>
      <w:bookmarkStart w:id="0" w:name="_GoBack"/>
      <w:bookmarkEnd w:id="0"/>
    </w:p>
    <w:p w:rsidR="0007779B" w:rsidRDefault="0007779B" w:rsidP="00901A6A">
      <w:pPr>
        <w:widowControl/>
        <w:spacing w:line="350" w:lineRule="atLeast"/>
        <w:jc w:val="left"/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</w:pPr>
      <w:r w:rsidRPr="0007779B">
        <w:rPr>
          <w:rFonts w:ascii="Helvetica" w:eastAsia="宋体" w:hAnsi="Helvetica" w:cs="Helvetica"/>
          <w:color w:val="000000"/>
          <w:kern w:val="0"/>
          <w:sz w:val="24"/>
          <w:szCs w:val="24"/>
        </w:rPr>
        <w:t> </w:t>
      </w:r>
      <w:r w:rsidRPr="0007779B">
        <w:rPr>
          <w:rFonts w:ascii="Helvetica" w:eastAsia="宋体" w:hAnsi="Helvetica" w:cs="Helvetica"/>
          <w:color w:val="000000"/>
          <w:kern w:val="0"/>
          <w:sz w:val="24"/>
          <w:szCs w:val="24"/>
        </w:rPr>
        <w:t>彭飞</w:t>
      </w:r>
    </w:p>
    <w:p w:rsidR="0007779B" w:rsidRPr="0007779B" w:rsidRDefault="0007779B" w:rsidP="0007779B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07779B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 1. </w:t>
      </w:r>
      <w:r w:rsidRPr="0007779B">
        <w:rPr>
          <w:rFonts w:ascii="Helvetica" w:eastAsia="宋体" w:hAnsi="Helvetica" w:cs="Helvetica"/>
          <w:color w:val="000000"/>
          <w:kern w:val="0"/>
          <w:sz w:val="24"/>
          <w:szCs w:val="24"/>
        </w:rPr>
        <w:t>广州南沙新区金融服务创新战略研究</w:t>
      </w:r>
    </w:p>
    <w:p w:rsidR="0007779B" w:rsidRPr="0007779B" w:rsidRDefault="0007779B" w:rsidP="0007779B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07779B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 2. </w:t>
      </w:r>
      <w:r w:rsidRPr="0007779B">
        <w:rPr>
          <w:rFonts w:ascii="Helvetica" w:eastAsia="宋体" w:hAnsi="Helvetica" w:cs="Helvetica"/>
          <w:color w:val="000000"/>
          <w:kern w:val="0"/>
          <w:sz w:val="24"/>
          <w:szCs w:val="24"/>
        </w:rPr>
        <w:t>控股股东退出上市公司及其问题研究</w:t>
      </w:r>
    </w:p>
    <w:p w:rsidR="0007779B" w:rsidRPr="0007779B" w:rsidRDefault="0007779B" w:rsidP="0007779B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07779B">
        <w:rPr>
          <w:rFonts w:ascii="Helvetica" w:eastAsia="宋体" w:hAnsi="Helvetica" w:cs="Helvetica"/>
          <w:color w:val="000000"/>
          <w:kern w:val="0"/>
          <w:sz w:val="24"/>
          <w:szCs w:val="24"/>
        </w:rPr>
        <w:t> 3.</w:t>
      </w:r>
      <w:r w:rsidRPr="0007779B">
        <w:rPr>
          <w:rFonts w:ascii="Helvetica" w:eastAsia="宋体" w:hAnsi="Helvetica" w:cs="Helvetica"/>
          <w:color w:val="000000"/>
          <w:kern w:val="0"/>
          <w:sz w:val="24"/>
          <w:szCs w:val="24"/>
        </w:rPr>
        <w:t>保险资金投资上市公司的方式与风险</w:t>
      </w:r>
      <w:r w:rsidRPr="0007779B">
        <w:rPr>
          <w:rFonts w:ascii="Helvetica" w:eastAsia="宋体" w:hAnsi="Helvetica" w:cs="Helvetica"/>
          <w:color w:val="000000"/>
          <w:kern w:val="0"/>
          <w:sz w:val="24"/>
          <w:szCs w:val="24"/>
        </w:rPr>
        <w:t>——</w:t>
      </w:r>
      <w:r w:rsidRPr="0007779B">
        <w:rPr>
          <w:rFonts w:ascii="Helvetica" w:eastAsia="宋体" w:hAnsi="Helvetica" w:cs="Helvetica"/>
          <w:color w:val="000000"/>
          <w:kern w:val="0"/>
          <w:sz w:val="24"/>
          <w:szCs w:val="24"/>
        </w:rPr>
        <w:t>基于</w:t>
      </w:r>
      <w:proofErr w:type="gramStart"/>
      <w:r w:rsidRPr="0007779B">
        <w:rPr>
          <w:rFonts w:ascii="Helvetica" w:eastAsia="宋体" w:hAnsi="Helvetica" w:cs="Helvetica"/>
          <w:color w:val="000000"/>
          <w:kern w:val="0"/>
          <w:sz w:val="24"/>
          <w:szCs w:val="24"/>
        </w:rPr>
        <w:t>恒</w:t>
      </w:r>
      <w:proofErr w:type="gramEnd"/>
      <w:r w:rsidRPr="0007779B">
        <w:rPr>
          <w:rFonts w:ascii="Helvetica" w:eastAsia="宋体" w:hAnsi="Helvetica" w:cs="Helvetica"/>
          <w:color w:val="000000"/>
          <w:kern w:val="0"/>
          <w:sz w:val="24"/>
          <w:szCs w:val="24"/>
        </w:rPr>
        <w:t>大人寿的案例分析</w:t>
      </w:r>
    </w:p>
    <w:p w:rsidR="0007779B" w:rsidRPr="0007779B" w:rsidRDefault="0007779B" w:rsidP="0007779B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07779B">
        <w:rPr>
          <w:rFonts w:ascii="Helvetica" w:eastAsia="宋体" w:hAnsi="Helvetica" w:cs="Helvetica"/>
          <w:color w:val="000000"/>
          <w:kern w:val="0"/>
          <w:sz w:val="24"/>
          <w:szCs w:val="24"/>
        </w:rPr>
        <w:t>   </w:t>
      </w:r>
    </w:p>
    <w:p w:rsidR="00901A6A" w:rsidRPr="0007779B" w:rsidRDefault="0007779B" w:rsidP="0007779B">
      <w:pPr>
        <w:widowControl/>
        <w:spacing w:line="350" w:lineRule="atLeast"/>
        <w:jc w:val="left"/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</w:pPr>
      <w:r w:rsidRPr="0007779B">
        <w:rPr>
          <w:rFonts w:ascii="Helvetica" w:eastAsia="宋体" w:hAnsi="Helvetica" w:cs="Helvetica"/>
          <w:color w:val="000000"/>
          <w:kern w:val="0"/>
          <w:sz w:val="24"/>
          <w:szCs w:val="24"/>
        </w:rPr>
        <w:t>                                                     </w:t>
      </w:r>
    </w:p>
    <w:p w:rsidR="00EA6ACD" w:rsidRPr="00901A6A" w:rsidRDefault="00EA6ACD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901A6A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张勇</w:t>
      </w:r>
    </w:p>
    <w:p w:rsidR="00EA6ACD" w:rsidRPr="00EA6ACD" w:rsidRDefault="00EA6ACD" w:rsidP="00EA6ACD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EA6ACD">
        <w:rPr>
          <w:rFonts w:ascii="Helvetica" w:eastAsia="宋体" w:hAnsi="Helvetica" w:cs="Helvetica"/>
          <w:color w:val="000000"/>
          <w:kern w:val="0"/>
          <w:sz w:val="24"/>
          <w:szCs w:val="24"/>
        </w:rPr>
        <w:t>   1</w:t>
      </w:r>
      <w:r w:rsidRPr="00EA6ACD">
        <w:rPr>
          <w:rFonts w:ascii="Helvetica" w:eastAsia="宋体" w:hAnsi="Helvetica" w:cs="Helvetica"/>
          <w:color w:val="000000"/>
          <w:kern w:val="0"/>
          <w:sz w:val="24"/>
          <w:szCs w:val="24"/>
        </w:rPr>
        <w:t>、</w:t>
      </w:r>
      <w:r w:rsidRPr="00EA6ACD">
        <w:rPr>
          <w:rFonts w:ascii="Helvetica" w:eastAsia="宋体" w:hAnsi="Helvetica" w:cs="Helvetica"/>
          <w:color w:val="000000"/>
          <w:kern w:val="0"/>
          <w:sz w:val="24"/>
          <w:szCs w:val="24"/>
        </w:rPr>
        <w:t>CAPM</w:t>
      </w:r>
      <w:r w:rsidRPr="00EA6ACD">
        <w:rPr>
          <w:rFonts w:ascii="Helvetica" w:eastAsia="宋体" w:hAnsi="Helvetica" w:cs="Helvetica"/>
          <w:color w:val="000000"/>
          <w:kern w:val="0"/>
          <w:sz w:val="24"/>
          <w:szCs w:val="24"/>
        </w:rPr>
        <w:t>模型适用性的实证分析</w:t>
      </w:r>
    </w:p>
    <w:p w:rsidR="00EA6ACD" w:rsidRPr="00EA6ACD" w:rsidRDefault="00EA6ACD" w:rsidP="00EA6ACD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  </w:t>
      </w:r>
      <w:r w:rsidRPr="00EA6ACD">
        <w:rPr>
          <w:rFonts w:ascii="Helvetica" w:eastAsia="宋体" w:hAnsi="Helvetica" w:cs="Helvetica"/>
          <w:color w:val="000000"/>
          <w:kern w:val="0"/>
          <w:sz w:val="24"/>
          <w:szCs w:val="24"/>
        </w:rPr>
        <w:t> 2</w:t>
      </w:r>
      <w:r w:rsidRPr="00EA6ACD">
        <w:rPr>
          <w:rFonts w:ascii="Helvetica" w:eastAsia="宋体" w:hAnsi="Helvetica" w:cs="Helvetica"/>
          <w:color w:val="000000"/>
          <w:kern w:val="0"/>
          <w:sz w:val="24"/>
          <w:szCs w:val="24"/>
        </w:rPr>
        <w:t>、人民币币值贬值影响因素的实证分析</w:t>
      </w:r>
    </w:p>
    <w:p w:rsidR="00EA6ACD" w:rsidRPr="00EA6ACD" w:rsidRDefault="00EA6ACD" w:rsidP="00EA6ACD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 </w:t>
      </w:r>
      <w:r w:rsidRPr="00EA6ACD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 3</w:t>
      </w:r>
      <w:r w:rsidRPr="00EA6ACD">
        <w:rPr>
          <w:rFonts w:ascii="Helvetica" w:eastAsia="宋体" w:hAnsi="Helvetica" w:cs="Helvetica"/>
          <w:color w:val="000000"/>
          <w:kern w:val="0"/>
          <w:sz w:val="24"/>
          <w:szCs w:val="24"/>
        </w:rPr>
        <w:t>、通货膨胀与经济增长的关系分析</w:t>
      </w:r>
    </w:p>
    <w:p w:rsidR="00EA6ACD" w:rsidRPr="00EA6ACD" w:rsidRDefault="00EA6ACD" w:rsidP="00EA6ACD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   </w:t>
      </w:r>
      <w:r w:rsidRPr="00EA6ACD">
        <w:rPr>
          <w:rFonts w:ascii="Helvetica" w:eastAsia="宋体" w:hAnsi="Helvetica" w:cs="Helvetica"/>
          <w:color w:val="000000"/>
          <w:kern w:val="0"/>
          <w:sz w:val="24"/>
          <w:szCs w:val="24"/>
        </w:rPr>
        <w:t>4</w:t>
      </w:r>
      <w:r w:rsidRPr="00EA6ACD">
        <w:rPr>
          <w:rFonts w:ascii="Helvetica" w:eastAsia="宋体" w:hAnsi="Helvetica" w:cs="Helvetica"/>
          <w:color w:val="000000"/>
          <w:kern w:val="0"/>
          <w:sz w:val="24"/>
          <w:szCs w:val="24"/>
        </w:rPr>
        <w:t>、货币政策立场与股票市场的关系分析</w:t>
      </w:r>
    </w:p>
    <w:p w:rsidR="00EA6ACD" w:rsidRPr="00901A6A" w:rsidRDefault="00EA6ACD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482720" w:rsidRPr="00664C42" w:rsidRDefault="00482720" w:rsidP="00482720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proofErr w:type="gramStart"/>
      <w:r w:rsidRPr="00482720">
        <w:rPr>
          <w:rFonts w:ascii="Helvetica" w:eastAsia="宋体" w:hAnsi="Helvetica" w:cs="Helvetica"/>
          <w:color w:val="000000"/>
          <w:kern w:val="0"/>
          <w:sz w:val="24"/>
          <w:szCs w:val="24"/>
        </w:rPr>
        <w:t>武艳杰</w:t>
      </w:r>
      <w:proofErr w:type="gramEnd"/>
    </w:p>
    <w:p w:rsidR="00482720" w:rsidRPr="00901A6A" w:rsidRDefault="00482720" w:rsidP="00482720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1.</w:t>
      </w:r>
      <w:r w:rsidRPr="00901A6A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互联网股权</w:t>
      </w:r>
      <w:proofErr w:type="gramStart"/>
      <w:r w:rsidRPr="00901A6A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众筹及其</w:t>
      </w:r>
      <w:proofErr w:type="gramEnd"/>
      <w:r w:rsidRPr="00901A6A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风险研究</w:t>
      </w:r>
    </w:p>
    <w:p w:rsidR="00482720" w:rsidRPr="00482720" w:rsidRDefault="00482720" w:rsidP="00482720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482720">
        <w:rPr>
          <w:rFonts w:ascii="Helvetica" w:eastAsia="宋体" w:hAnsi="Helvetica" w:cs="Helvetica"/>
          <w:color w:val="000000"/>
          <w:kern w:val="0"/>
          <w:sz w:val="24"/>
          <w:szCs w:val="24"/>
        </w:rPr>
        <w:t>2.</w:t>
      </w:r>
      <w:r w:rsidRPr="00482720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我国</w:t>
      </w:r>
      <w:r w:rsidRPr="00482720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p2p</w:t>
      </w:r>
      <w:r w:rsidRPr="00482720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网络借贷平台运营模式及其风险研究</w:t>
      </w:r>
    </w:p>
    <w:p w:rsidR="00482720" w:rsidRPr="00482720" w:rsidRDefault="00482720" w:rsidP="00482720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482720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3. </w:t>
      </w:r>
      <w:r w:rsidRPr="00482720">
        <w:rPr>
          <w:rFonts w:ascii="Helvetica" w:eastAsia="宋体" w:hAnsi="Helvetica" w:cs="Helvetica"/>
          <w:color w:val="000000"/>
          <w:kern w:val="0"/>
          <w:sz w:val="24"/>
          <w:szCs w:val="24"/>
        </w:rPr>
        <w:t>比特币对传统货币体系的挑战</w:t>
      </w:r>
    </w:p>
    <w:p w:rsidR="00901A6A" w:rsidRPr="00901A6A" w:rsidRDefault="00901A6A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664C42" w:rsidRPr="00664C42" w:rsidRDefault="00580CDD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901A6A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曾</w:t>
      </w: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庆</w:t>
      </w:r>
      <w:r w:rsidR="00901A6A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鹏</w:t>
      </w:r>
      <w:r w:rsidR="00664C42" w:rsidRPr="00664C42">
        <w:rPr>
          <w:rFonts w:ascii="Helvetica" w:eastAsia="宋体" w:hAnsi="Helvetica" w:cs="Helvetica"/>
          <w:color w:val="000000"/>
          <w:kern w:val="0"/>
          <w:sz w:val="24"/>
          <w:szCs w:val="24"/>
        </w:rPr>
        <w:t>                                                                                    </w:t>
      </w:r>
      <w:r w:rsid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                       </w:t>
      </w:r>
    </w:p>
    <w:p w:rsidR="00580CDD" w:rsidRPr="00580CDD" w:rsidRDefault="00580CDD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0CDD">
        <w:rPr>
          <w:rFonts w:ascii="Helvetica" w:eastAsia="宋体" w:hAnsi="Helvetica" w:cs="Helvetica"/>
          <w:color w:val="000000"/>
          <w:kern w:val="0"/>
          <w:sz w:val="24"/>
          <w:szCs w:val="24"/>
        </w:rPr>
        <w:t>1</w:t>
      </w:r>
      <w:r w:rsidRPr="00580CDD">
        <w:rPr>
          <w:rFonts w:ascii="Helvetica" w:eastAsia="宋体" w:hAnsi="Helvetica" w:cs="Helvetica"/>
          <w:color w:val="000000"/>
          <w:kern w:val="0"/>
          <w:sz w:val="24"/>
          <w:szCs w:val="24"/>
        </w:rPr>
        <w:t>，宏观审慎监管政策的理论背景和内在逻辑。</w:t>
      </w:r>
    </w:p>
    <w:p w:rsidR="00580CDD" w:rsidRPr="00580CDD" w:rsidRDefault="00580CDD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0CDD">
        <w:rPr>
          <w:rFonts w:ascii="Helvetica" w:eastAsia="宋体" w:hAnsi="Helvetica" w:cs="Helvetica"/>
          <w:color w:val="000000"/>
          <w:kern w:val="0"/>
          <w:sz w:val="24"/>
          <w:szCs w:val="24"/>
        </w:rPr>
        <w:t>2</w:t>
      </w:r>
      <w:r w:rsidRPr="00580CDD">
        <w:rPr>
          <w:rFonts w:ascii="Helvetica" w:eastAsia="宋体" w:hAnsi="Helvetica" w:cs="Helvetica"/>
          <w:color w:val="000000"/>
          <w:kern w:val="0"/>
          <w:sz w:val="24"/>
          <w:szCs w:val="24"/>
        </w:rPr>
        <w:t>，什么是有中国特色的银行监管模式？</w:t>
      </w:r>
    </w:p>
    <w:p w:rsidR="00580CDD" w:rsidRDefault="00580CDD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0CDD">
        <w:rPr>
          <w:rFonts w:ascii="Helvetica" w:eastAsia="宋体" w:hAnsi="Helvetica" w:cs="Helvetica"/>
          <w:color w:val="000000"/>
          <w:kern w:val="0"/>
          <w:sz w:val="24"/>
          <w:szCs w:val="24"/>
        </w:rPr>
        <w:t>3</w:t>
      </w:r>
      <w:r w:rsidRPr="00580CDD">
        <w:rPr>
          <w:rFonts w:ascii="Helvetica" w:eastAsia="宋体" w:hAnsi="Helvetica" w:cs="Helvetica"/>
          <w:color w:val="000000"/>
          <w:kern w:val="0"/>
          <w:sz w:val="24"/>
          <w:szCs w:val="24"/>
        </w:rPr>
        <w:t>，加入</w:t>
      </w:r>
      <w:r w:rsidRPr="00580CDD">
        <w:rPr>
          <w:rFonts w:ascii="Helvetica" w:eastAsia="宋体" w:hAnsi="Helvetica" w:cs="Helvetica"/>
          <w:color w:val="000000"/>
          <w:kern w:val="0"/>
          <w:sz w:val="24"/>
          <w:szCs w:val="24"/>
        </w:rPr>
        <w:t>SDR</w:t>
      </w:r>
      <w:r w:rsidRPr="00580CDD">
        <w:rPr>
          <w:rFonts w:ascii="Helvetica" w:eastAsia="宋体" w:hAnsi="Helvetica" w:cs="Helvetica"/>
          <w:color w:val="000000"/>
          <w:kern w:val="0"/>
          <w:sz w:val="24"/>
          <w:szCs w:val="24"/>
        </w:rPr>
        <w:t>对人民币货币错配的影响。</w:t>
      </w:r>
    </w:p>
    <w:p w:rsidR="00901A6A" w:rsidRPr="00580CDD" w:rsidRDefault="00901A6A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583DEE" w:rsidRPr="00901A6A" w:rsidRDefault="00763B71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763B71">
        <w:rPr>
          <w:rFonts w:ascii="Helvetica" w:eastAsia="宋体" w:hAnsi="Helvetica" w:cs="Helvetica"/>
          <w:color w:val="000000"/>
          <w:kern w:val="0"/>
          <w:sz w:val="24"/>
          <w:szCs w:val="24"/>
        </w:rPr>
        <w:t>陈创练</w:t>
      </w:r>
    </w:p>
    <w:p w:rsidR="00763B71" w:rsidRPr="00763B71" w:rsidRDefault="00763B71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763B71">
        <w:rPr>
          <w:rFonts w:ascii="Helvetica" w:eastAsia="宋体" w:hAnsi="Helvetica" w:cs="Helvetica"/>
          <w:color w:val="000000"/>
          <w:kern w:val="0"/>
          <w:sz w:val="24"/>
          <w:szCs w:val="24"/>
        </w:rPr>
        <w:t>1. R&amp;D</w:t>
      </w:r>
      <w:r w:rsidRPr="00763B71">
        <w:rPr>
          <w:rFonts w:ascii="Helvetica" w:eastAsia="宋体" w:hAnsi="Helvetica" w:cs="Helvetica"/>
          <w:color w:val="000000"/>
          <w:kern w:val="0"/>
          <w:sz w:val="24"/>
          <w:szCs w:val="24"/>
        </w:rPr>
        <w:t>研发投入推动广东省产业结构转型升级研究；</w:t>
      </w:r>
    </w:p>
    <w:p w:rsidR="00763B71" w:rsidRPr="00763B71" w:rsidRDefault="00763B71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763B71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2. </w:t>
      </w:r>
      <w:r w:rsidRPr="00763B71">
        <w:rPr>
          <w:rFonts w:ascii="Helvetica" w:eastAsia="宋体" w:hAnsi="Helvetica" w:cs="Helvetica"/>
          <w:color w:val="000000"/>
          <w:kern w:val="0"/>
          <w:sz w:val="24"/>
          <w:szCs w:val="24"/>
        </w:rPr>
        <w:t>资本配置效率与产业结构转型升级研究；</w:t>
      </w:r>
    </w:p>
    <w:p w:rsidR="00763B71" w:rsidRPr="00763B71" w:rsidRDefault="00763B71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763B71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3. </w:t>
      </w:r>
      <w:r w:rsidRPr="00763B71">
        <w:rPr>
          <w:rFonts w:ascii="Helvetica" w:eastAsia="宋体" w:hAnsi="Helvetica" w:cs="Helvetica"/>
          <w:color w:val="000000"/>
          <w:kern w:val="0"/>
          <w:sz w:val="24"/>
          <w:szCs w:val="24"/>
        </w:rPr>
        <w:t>利率市场化下的银行业定价能力研究</w:t>
      </w:r>
    </w:p>
    <w:p w:rsidR="00763B71" w:rsidRPr="00763B71" w:rsidRDefault="00763B71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763B71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4. </w:t>
      </w:r>
      <w:r w:rsidRPr="00763B71">
        <w:rPr>
          <w:rFonts w:ascii="Helvetica" w:eastAsia="宋体" w:hAnsi="Helvetica" w:cs="Helvetica"/>
          <w:color w:val="000000"/>
          <w:kern w:val="0"/>
          <w:sz w:val="24"/>
          <w:szCs w:val="24"/>
        </w:rPr>
        <w:t>利率市场化下的银行风险承担研究；</w:t>
      </w:r>
    </w:p>
    <w:p w:rsidR="00763B71" w:rsidRPr="00763B71" w:rsidRDefault="00763B71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763B71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5. </w:t>
      </w:r>
      <w:r w:rsidRPr="00763B71">
        <w:rPr>
          <w:rFonts w:ascii="Helvetica" w:eastAsia="宋体" w:hAnsi="Helvetica" w:cs="Helvetica"/>
          <w:color w:val="000000"/>
          <w:kern w:val="0"/>
          <w:sz w:val="24"/>
          <w:szCs w:val="24"/>
        </w:rPr>
        <w:t>利率市场化下中国银行货币政策传导有效性研究</w:t>
      </w:r>
      <w:r w:rsidRPr="00763B71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</w:p>
    <w:p w:rsidR="00583DEE" w:rsidRPr="00901A6A" w:rsidRDefault="00583DEE" w:rsidP="00583DEE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901A6A" w:rsidRPr="00583DEE" w:rsidRDefault="00901A6A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685F35">
        <w:rPr>
          <w:rFonts w:ascii="Helvetica" w:eastAsia="宋体" w:hAnsi="Helvetica" w:cs="Helvetica"/>
          <w:color w:val="000000"/>
          <w:kern w:val="0"/>
          <w:sz w:val="24"/>
          <w:szCs w:val="24"/>
        </w:rPr>
        <w:t>张球</w:t>
      </w:r>
    </w:p>
    <w:p w:rsidR="00901A6A" w:rsidRPr="00685F35" w:rsidRDefault="00901A6A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685F35">
        <w:rPr>
          <w:rFonts w:ascii="Helvetica" w:eastAsia="宋体" w:hAnsi="Helvetica" w:cs="Helvetica"/>
          <w:color w:val="000000"/>
          <w:kern w:val="0"/>
          <w:sz w:val="24"/>
          <w:szCs w:val="24"/>
        </w:rPr>
        <w:t>1</w:t>
      </w:r>
      <w:r w:rsidRPr="00685F35">
        <w:rPr>
          <w:rFonts w:ascii="Helvetica" w:eastAsia="宋体" w:hAnsi="Helvetica" w:cs="Helvetica"/>
          <w:color w:val="000000"/>
          <w:kern w:val="0"/>
          <w:sz w:val="24"/>
          <w:szCs w:val="24"/>
        </w:rPr>
        <w:t>、我国商品期货市场存在的主要问题研究；</w:t>
      </w:r>
    </w:p>
    <w:p w:rsidR="00901A6A" w:rsidRPr="00901A6A" w:rsidRDefault="00901A6A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685F35">
        <w:rPr>
          <w:rFonts w:ascii="Helvetica" w:eastAsia="宋体" w:hAnsi="Helvetica" w:cs="Helvetica"/>
          <w:color w:val="000000"/>
          <w:kern w:val="0"/>
          <w:sz w:val="24"/>
          <w:szCs w:val="24"/>
        </w:rPr>
        <w:t>2</w:t>
      </w:r>
      <w:r w:rsidRPr="00685F35">
        <w:rPr>
          <w:rFonts w:ascii="Helvetica" w:eastAsia="宋体" w:hAnsi="Helvetica" w:cs="Helvetica"/>
          <w:color w:val="000000"/>
          <w:kern w:val="0"/>
          <w:sz w:val="24"/>
          <w:szCs w:val="24"/>
        </w:rPr>
        <w:t>、我国金融期货的相关问题研究；</w:t>
      </w:r>
    </w:p>
    <w:p w:rsidR="00901A6A" w:rsidRPr="00685F35" w:rsidRDefault="00901A6A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685F35">
        <w:rPr>
          <w:rFonts w:ascii="Helvetica" w:eastAsia="宋体" w:hAnsi="Helvetica" w:cs="Helvetica"/>
          <w:color w:val="000000"/>
          <w:kern w:val="0"/>
          <w:sz w:val="24"/>
          <w:szCs w:val="24"/>
        </w:rPr>
        <w:t>3</w:t>
      </w:r>
      <w:r w:rsidRPr="00685F35">
        <w:rPr>
          <w:rFonts w:ascii="Helvetica" w:eastAsia="宋体" w:hAnsi="Helvetica" w:cs="Helvetica"/>
          <w:color w:val="000000"/>
          <w:kern w:val="0"/>
          <w:sz w:val="24"/>
          <w:szCs w:val="24"/>
        </w:rPr>
        <w:t>、金融衍生品的风险防范分析</w:t>
      </w:r>
    </w:p>
    <w:p w:rsidR="00901A6A" w:rsidRPr="00685F35" w:rsidRDefault="00901A6A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685F35">
        <w:rPr>
          <w:rFonts w:ascii="Helvetica" w:eastAsia="宋体" w:hAnsi="Helvetica" w:cs="Helvetica"/>
          <w:color w:val="000000"/>
          <w:kern w:val="0"/>
          <w:sz w:val="24"/>
          <w:szCs w:val="24"/>
        </w:rPr>
        <w:t>4</w:t>
      </w:r>
      <w:r w:rsidRPr="00685F35">
        <w:rPr>
          <w:rFonts w:ascii="Helvetica" w:eastAsia="宋体" w:hAnsi="Helvetica" w:cs="Helvetica"/>
          <w:color w:val="000000"/>
          <w:kern w:val="0"/>
          <w:sz w:val="24"/>
          <w:szCs w:val="24"/>
        </w:rPr>
        <w:t>、股指期货与现货市场的相关性研究</w:t>
      </w:r>
    </w:p>
    <w:p w:rsidR="00583DEE" w:rsidRPr="00901A6A" w:rsidRDefault="00583DEE" w:rsidP="00583DEE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583DEE" w:rsidRPr="00583DEE" w:rsidRDefault="00583DEE" w:rsidP="00583DEE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>王正虎</w:t>
      </w:r>
    </w:p>
    <w:p w:rsidR="00583DEE" w:rsidRPr="00583DEE" w:rsidRDefault="00583DEE" w:rsidP="00583DEE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3DEE">
        <w:rPr>
          <w:rFonts w:ascii="Helvetica" w:eastAsia="宋体" w:hAnsi="Helvetica" w:cs="Helvetica"/>
          <w:color w:val="000000"/>
          <w:kern w:val="0"/>
          <w:sz w:val="24"/>
          <w:szCs w:val="24"/>
        </w:rPr>
        <w:t>1.</w:t>
      </w:r>
      <w:r w:rsidRPr="00583DEE">
        <w:rPr>
          <w:rFonts w:ascii="Helvetica" w:eastAsia="宋体" w:hAnsi="Helvetica" w:cs="Helvetica"/>
          <w:color w:val="000000"/>
          <w:kern w:val="0"/>
          <w:sz w:val="24"/>
          <w:szCs w:val="24"/>
        </w:rPr>
        <w:t>我国互联网金融监管问题研究</w:t>
      </w:r>
    </w:p>
    <w:p w:rsidR="00583DEE" w:rsidRPr="00583DEE" w:rsidRDefault="00583DEE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3DEE">
        <w:rPr>
          <w:rFonts w:ascii="Helvetica" w:eastAsia="宋体" w:hAnsi="Helvetica" w:cs="Helvetica"/>
          <w:color w:val="000000"/>
          <w:kern w:val="0"/>
          <w:sz w:val="24"/>
          <w:szCs w:val="24"/>
        </w:rPr>
        <w:t>2.</w:t>
      </w:r>
      <w:r w:rsidRPr="00583DEE">
        <w:rPr>
          <w:rFonts w:ascii="Helvetica" w:eastAsia="宋体" w:hAnsi="Helvetica" w:cs="Helvetica"/>
          <w:color w:val="000000"/>
          <w:kern w:val="0"/>
          <w:sz w:val="24"/>
          <w:szCs w:val="24"/>
        </w:rPr>
        <w:t>我国证券市场信息披露存在的不足及解决方法</w:t>
      </w:r>
    </w:p>
    <w:p w:rsidR="00583DEE" w:rsidRPr="00583DEE" w:rsidRDefault="00583DEE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3DEE">
        <w:rPr>
          <w:rFonts w:ascii="Helvetica" w:eastAsia="宋体" w:hAnsi="Helvetica" w:cs="Helvetica"/>
          <w:color w:val="000000"/>
          <w:kern w:val="0"/>
          <w:sz w:val="24"/>
          <w:szCs w:val="24"/>
        </w:rPr>
        <w:lastRenderedPageBreak/>
        <w:t>3.</w:t>
      </w:r>
      <w:r w:rsidRPr="00583DEE">
        <w:rPr>
          <w:rFonts w:ascii="Helvetica" w:eastAsia="宋体" w:hAnsi="Helvetica" w:cs="Helvetica"/>
          <w:color w:val="000000"/>
          <w:kern w:val="0"/>
          <w:sz w:val="24"/>
          <w:szCs w:val="24"/>
        </w:rPr>
        <w:t>我国证券市场监管问题与对策</w:t>
      </w:r>
    </w:p>
    <w:p w:rsidR="00583DEE" w:rsidRPr="00583DEE" w:rsidRDefault="00583DEE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3DEE">
        <w:rPr>
          <w:rFonts w:ascii="Helvetica" w:eastAsia="宋体" w:hAnsi="Helvetica" w:cs="Helvetica"/>
          <w:color w:val="000000"/>
          <w:kern w:val="0"/>
          <w:sz w:val="24"/>
          <w:szCs w:val="24"/>
        </w:rPr>
        <w:t>4.</w:t>
      </w:r>
      <w:r w:rsidRPr="00583DEE">
        <w:rPr>
          <w:rFonts w:ascii="Helvetica" w:eastAsia="宋体" w:hAnsi="Helvetica" w:cs="Helvetica"/>
          <w:color w:val="000000"/>
          <w:kern w:val="0"/>
          <w:sz w:val="24"/>
          <w:szCs w:val="24"/>
        </w:rPr>
        <w:t>有效市场理论与我国证券市场有效性研究</w:t>
      </w:r>
    </w:p>
    <w:p w:rsidR="00583DEE" w:rsidRPr="00901A6A" w:rsidRDefault="00583DEE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3DEE">
        <w:rPr>
          <w:rFonts w:ascii="Helvetica" w:eastAsia="宋体" w:hAnsi="Helvetica" w:cs="Helvetica"/>
          <w:color w:val="000000"/>
          <w:kern w:val="0"/>
          <w:sz w:val="24"/>
          <w:szCs w:val="24"/>
        </w:rPr>
        <w:t>5.</w:t>
      </w:r>
      <w:r w:rsidRPr="00583DEE">
        <w:rPr>
          <w:rFonts w:ascii="Helvetica" w:eastAsia="宋体" w:hAnsi="Helvetica" w:cs="Helvetica"/>
          <w:color w:val="000000"/>
          <w:kern w:val="0"/>
          <w:sz w:val="24"/>
          <w:szCs w:val="24"/>
        </w:rPr>
        <w:t>中小投资者保护问题研究</w:t>
      </w:r>
    </w:p>
    <w:p w:rsidR="00685F35" w:rsidRPr="00685F35" w:rsidRDefault="00685F35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685F35">
        <w:rPr>
          <w:rFonts w:ascii="Helvetica" w:eastAsia="宋体" w:hAnsi="Helvetica" w:cs="Helvetica"/>
          <w:color w:val="000000"/>
          <w:kern w:val="0"/>
          <w:sz w:val="24"/>
          <w:szCs w:val="24"/>
        </w:rPr>
        <w:t> </w:t>
      </w:r>
    </w:p>
    <w:p w:rsidR="00685F35" w:rsidRPr="00685F35" w:rsidRDefault="00685F35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685F35">
        <w:rPr>
          <w:rFonts w:ascii="Helvetica" w:eastAsia="宋体" w:hAnsi="Helvetica" w:cs="Helvetica"/>
          <w:color w:val="000000"/>
          <w:kern w:val="0"/>
          <w:sz w:val="24"/>
          <w:szCs w:val="24"/>
        </w:rPr>
        <w:t>                                             </w:t>
      </w:r>
    </w:p>
    <w:p w:rsidR="00D90DCD" w:rsidRPr="00901A6A" w:rsidRDefault="00685F35" w:rsidP="00901A6A">
      <w:pPr>
        <w:widowControl/>
        <w:spacing w:line="35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685F35">
        <w:rPr>
          <w:rFonts w:ascii="Helvetica" w:eastAsia="宋体" w:hAnsi="Helvetica" w:cs="Helvetica"/>
          <w:color w:val="000000"/>
          <w:kern w:val="0"/>
          <w:sz w:val="24"/>
          <w:szCs w:val="24"/>
        </w:rPr>
        <w:t>                 </w:t>
      </w:r>
      <w:r w:rsidR="00901A6A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                              </w:t>
      </w:r>
    </w:p>
    <w:sectPr w:rsidR="00D90DCD" w:rsidRPr="00901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48"/>
    <w:rsid w:val="00031908"/>
    <w:rsid w:val="0007779B"/>
    <w:rsid w:val="001050C4"/>
    <w:rsid w:val="002543F6"/>
    <w:rsid w:val="00286434"/>
    <w:rsid w:val="00482720"/>
    <w:rsid w:val="00580CDD"/>
    <w:rsid w:val="00583DEE"/>
    <w:rsid w:val="00664C42"/>
    <w:rsid w:val="00685F35"/>
    <w:rsid w:val="00763B71"/>
    <w:rsid w:val="00890028"/>
    <w:rsid w:val="00901A6A"/>
    <w:rsid w:val="00AE4548"/>
    <w:rsid w:val="00C707C2"/>
    <w:rsid w:val="00C76BCB"/>
    <w:rsid w:val="00D90DCD"/>
    <w:rsid w:val="00EA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EC7C9-2BF0-45A2-9E6F-1FF59A9A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0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2543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197</Words>
  <Characters>1126</Characters>
  <Application>Microsoft Office Word</Application>
  <DocSecurity>0</DocSecurity>
  <Lines>9</Lines>
  <Paragraphs>2</Paragraphs>
  <ScaleCrop>false</ScaleCrop>
  <Company>iTianKong.com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2016-11-23T03:23:00Z</dcterms:created>
  <dcterms:modified xsi:type="dcterms:W3CDTF">2016-12-01T10:56:00Z</dcterms:modified>
</cp:coreProperties>
</file>