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CD" w:rsidRDefault="00F721CD">
      <w:bookmarkStart w:id="0" w:name="_GoBack"/>
      <w:bookmarkEnd w:id="0"/>
    </w:p>
    <w:tbl>
      <w:tblPr>
        <w:tblW w:w="11011" w:type="dxa"/>
        <w:jc w:val="center"/>
        <w:tblLayout w:type="fixed"/>
        <w:tblLook w:val="04A0" w:firstRow="1" w:lastRow="0" w:firstColumn="1" w:lastColumn="0" w:noHBand="0" w:noVBand="1"/>
      </w:tblPr>
      <w:tblGrid>
        <w:gridCol w:w="1713"/>
        <w:gridCol w:w="1790"/>
        <w:gridCol w:w="7508"/>
      </w:tblGrid>
      <w:tr w:rsidR="00F721CD" w:rsidTr="006539C0">
        <w:trPr>
          <w:trHeight w:val="288"/>
          <w:jc w:val="center"/>
        </w:trPr>
        <w:tc>
          <w:tcPr>
            <w:tcW w:w="11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82E" w:rsidRPr="00AD097A" w:rsidRDefault="00CF582E" w:rsidP="00C2771A">
            <w:pPr>
              <w:widowControl/>
              <w:spacing w:beforeLines="100" w:before="312" w:line="500" w:lineRule="exac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 w:rsidRPr="00AD097A"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2018年广东省经济学本科教育学术年会暨</w:t>
            </w:r>
          </w:p>
          <w:p w:rsidR="00F721CD" w:rsidRPr="00AD097A" w:rsidRDefault="00F721CD" w:rsidP="00C2771A">
            <w:pPr>
              <w:widowControl/>
              <w:spacing w:beforeLines="50" w:before="156" w:line="500" w:lineRule="exac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 w:rsidRPr="00AD097A"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广东省本科高校经济学类专业教学指导委员会会议</w:t>
            </w:r>
          </w:p>
          <w:p w:rsidR="00F721CD" w:rsidRPr="00AD097A" w:rsidRDefault="00F721CD" w:rsidP="00C2771A">
            <w:pPr>
              <w:widowControl/>
              <w:spacing w:afterLines="50" w:after="156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 w:rsidRPr="00AD097A"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会议日程</w:t>
            </w:r>
          </w:p>
        </w:tc>
      </w:tr>
      <w:tr w:rsidR="00F721CD" w:rsidTr="006539C0">
        <w:trPr>
          <w:trHeight w:val="486"/>
          <w:jc w:val="center"/>
        </w:trPr>
        <w:tc>
          <w:tcPr>
            <w:tcW w:w="1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F721CD" w:rsidP="006539C0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主题:《经济学学科建设与人才培养改革》</w:t>
            </w:r>
          </w:p>
        </w:tc>
      </w:tr>
      <w:tr w:rsidR="00F721CD" w:rsidTr="006539C0">
        <w:trPr>
          <w:trHeight w:val="434"/>
          <w:jc w:val="center"/>
        </w:trPr>
        <w:tc>
          <w:tcPr>
            <w:tcW w:w="1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2018年12月28日</w:t>
            </w:r>
          </w:p>
        </w:tc>
      </w:tr>
      <w:tr w:rsidR="00F721CD" w:rsidTr="006539C0">
        <w:trPr>
          <w:trHeight w:val="43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18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:00</w:t>
            </w: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-19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:00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晚餐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陶园</w:t>
            </w: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二楼</w:t>
            </w:r>
          </w:p>
        </w:tc>
      </w:tr>
      <w:tr w:rsidR="00F721CD" w:rsidTr="006539C0">
        <w:trPr>
          <w:trHeight w:val="43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19:30</w:t>
            </w: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-21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:00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教指委</w:t>
            </w: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委员会议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主持人</w:t>
            </w: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：胡军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 xml:space="preserve">  广东省</w:t>
            </w:r>
            <w:r w:rsidRPr="003D6E3E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经济学教指委主任委员</w:t>
            </w:r>
          </w:p>
          <w:p w:rsidR="00F721CD" w:rsidRDefault="00F721CD" w:rsidP="00366105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地点：华南师范大学</w:t>
            </w: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石牌校区行政楼七楼第</w:t>
            </w:r>
            <w:r w:rsidR="00366105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五</w:t>
            </w: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会议室</w:t>
            </w:r>
          </w:p>
        </w:tc>
      </w:tr>
      <w:tr w:rsidR="00F721CD" w:rsidTr="006539C0">
        <w:trPr>
          <w:trHeight w:val="434"/>
          <w:jc w:val="center"/>
        </w:trPr>
        <w:tc>
          <w:tcPr>
            <w:tcW w:w="1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2018年12月2</w:t>
            </w: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日</w:t>
            </w:r>
          </w:p>
        </w:tc>
      </w:tr>
      <w:tr w:rsidR="00F721CD" w:rsidTr="006539C0">
        <w:trPr>
          <w:trHeight w:val="43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8:00-9:00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会议报到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D" w:rsidRDefault="00F721CD" w:rsidP="00366105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地点:华南师范大学</w:t>
            </w:r>
            <w:r w:rsidRPr="003D6E3E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石牌校区行政楼七楼第</w:t>
            </w:r>
            <w:r w:rsidR="00366105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一</w:t>
            </w:r>
            <w:r w:rsidRPr="003D6E3E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会议室</w:t>
            </w:r>
          </w:p>
        </w:tc>
      </w:tr>
      <w:tr w:rsidR="00F721CD" w:rsidTr="006539C0">
        <w:trPr>
          <w:trHeight w:val="576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9:00-10:00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开幕式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1CD" w:rsidRDefault="00F721CD" w:rsidP="006539C0">
            <w:pPr>
              <w:widowControl/>
              <w:spacing w:line="300" w:lineRule="exact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主持人:彭璧玉  华南师范大学经济与管理学院院长</w:t>
            </w:r>
          </w:p>
          <w:p w:rsidR="00F721CD" w:rsidRDefault="00F721CD" w:rsidP="00366105">
            <w:pPr>
              <w:widowControl/>
              <w:spacing w:line="300" w:lineRule="exact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地点:</w:t>
            </w:r>
            <w:r>
              <w:rPr>
                <w:rFonts w:hint="eastAsia"/>
              </w:rPr>
              <w:t xml:space="preserve"> </w:t>
            </w:r>
            <w:r w:rsidRPr="003D6E3E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华南师范大学石牌校区行政楼七楼第</w:t>
            </w:r>
            <w:r w:rsidR="00366105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一</w:t>
            </w:r>
            <w:r w:rsidRPr="003D6E3E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会议室</w:t>
            </w:r>
          </w:p>
        </w:tc>
      </w:tr>
      <w:tr w:rsidR="00F721CD" w:rsidTr="006539C0">
        <w:trPr>
          <w:trHeight w:val="576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F721CD" w:rsidP="006539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9:00-9:10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F721CD" w:rsidP="006539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主办方</w:t>
            </w:r>
          </w:p>
          <w:p w:rsidR="00F721CD" w:rsidRDefault="00F721CD" w:rsidP="006539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致辞与发言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D" w:rsidRDefault="00F721CD" w:rsidP="006539C0"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致辞嘉宾: 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胡  军 广东省经济学教指委主任委员</w:t>
            </w:r>
          </w:p>
        </w:tc>
      </w:tr>
      <w:tr w:rsidR="00F721CD" w:rsidRPr="0065699F" w:rsidTr="006539C0">
        <w:trPr>
          <w:trHeight w:val="576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F721CD" w:rsidP="006539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9:10-9:20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F721CD" w:rsidP="006539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承办方</w:t>
            </w:r>
          </w:p>
          <w:p w:rsidR="00F721CD" w:rsidRDefault="00F721CD" w:rsidP="006539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致辞与发言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D" w:rsidRPr="0065699F" w:rsidRDefault="00F721CD" w:rsidP="006539C0">
            <w:pPr>
              <w:widowControl/>
              <w:spacing w:line="300" w:lineRule="exac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致辞嘉宾: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 马卫华 华南师范大学副校长</w:t>
            </w:r>
          </w:p>
        </w:tc>
      </w:tr>
      <w:tr w:rsidR="00F721CD" w:rsidRPr="005A70AA" w:rsidTr="006539C0">
        <w:trPr>
          <w:trHeight w:val="576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F721CD" w:rsidP="006539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9:20-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F721CD" w:rsidP="006539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主题演讲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D" w:rsidRDefault="00F721CD" w:rsidP="006539C0">
            <w:pPr>
              <w:widowControl/>
              <w:spacing w:line="300" w:lineRule="exac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主  题: 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广东省高等教育改革</w:t>
            </w:r>
          </w:p>
          <w:p w:rsidR="00F75EB1" w:rsidRPr="00F75EB1" w:rsidRDefault="00F75EB1" w:rsidP="006539C0"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主讲人: 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郑文 广东省教育厅高教处处长</w:t>
            </w:r>
          </w:p>
        </w:tc>
      </w:tr>
      <w:tr w:rsidR="00F721CD" w:rsidRPr="006127A1" w:rsidTr="006539C0">
        <w:trPr>
          <w:trHeight w:val="576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F721CD" w:rsidP="006539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9:50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-10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:20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C2771A" w:rsidP="006539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分享（一）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1A" w:rsidRDefault="00C2771A" w:rsidP="006539C0">
            <w:pPr>
              <w:widowControl/>
              <w:spacing w:line="300" w:lineRule="exact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5A70AA">
              <w:rPr>
                <w:rFonts w:ascii="宋体" w:hAnsi="宋体" w:hint="eastAsia"/>
                <w:color w:val="000000"/>
                <w:kern w:val="0"/>
                <w:sz w:val="22"/>
              </w:rPr>
              <w:t>主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 </w:t>
            </w:r>
            <w:r w:rsidRPr="005A70AA">
              <w:rPr>
                <w:rFonts w:ascii="宋体" w:hAnsi="宋体" w:hint="eastAsia"/>
                <w:color w:val="000000"/>
                <w:kern w:val="0"/>
                <w:sz w:val="22"/>
              </w:rPr>
              <w:t>题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:  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专业交叉、中外教育融合培养经济学本科人才探索</w:t>
            </w:r>
          </w:p>
          <w:p w:rsidR="00F721CD" w:rsidRPr="00F75EB1" w:rsidRDefault="00C2771A" w:rsidP="006539C0"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报告人</w:t>
            </w:r>
            <w:r w:rsidR="00F721CD" w:rsidRPr="005A70AA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:  </w:t>
            </w:r>
            <w:r w:rsidR="00F721CD" w:rsidRPr="005A70AA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王春超教授  暨南大学伯明翰大学联合学院院长、经济学系主任</w:t>
            </w:r>
          </w:p>
        </w:tc>
      </w:tr>
      <w:tr w:rsidR="00F721CD" w:rsidTr="006539C0">
        <w:trPr>
          <w:trHeight w:val="409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10:</w:t>
            </w: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0-10:</w:t>
            </w: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茶歇、合影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地  点:</w:t>
            </w: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华南师范大学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行政楼前</w:t>
            </w:r>
          </w:p>
        </w:tc>
      </w:tr>
      <w:tr w:rsidR="00F721CD" w:rsidTr="006539C0">
        <w:trPr>
          <w:trHeight w:val="1078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10:</w:t>
            </w: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0-12:00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bookmarkStart w:id="1" w:name="OLE_LINK2"/>
            <w:bookmarkStart w:id="2" w:name="OLE_LINK1"/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圆桌论坛与对话</w:t>
            </w:r>
            <w:bookmarkEnd w:id="1"/>
            <w:bookmarkEnd w:id="2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1CD" w:rsidRDefault="00F721CD" w:rsidP="006539C0">
            <w:pPr>
              <w:widowControl/>
              <w:spacing w:line="300" w:lineRule="exac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主  题:  经济学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学科建设与人才培养改革</w:t>
            </w:r>
          </w:p>
          <w:p w:rsidR="00F721CD" w:rsidRDefault="00F721CD" w:rsidP="00AD097A">
            <w:pPr>
              <w:widowControl/>
              <w:spacing w:line="300" w:lineRule="exact"/>
              <w:ind w:left="994" w:hangingChars="450" w:hanging="994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AD097A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主持人</w:t>
            </w:r>
            <w:r w:rsidRPr="00AD097A">
              <w:rPr>
                <w:rFonts w:ascii="宋体" w:hAnsi="宋体"/>
                <w:b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</w:t>
            </w:r>
            <w:r w:rsidRPr="003D6E3E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陆军教授  中山大学岭南学院院长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 </w:t>
            </w:r>
          </w:p>
          <w:p w:rsidR="00F721CD" w:rsidRDefault="00F721CD" w:rsidP="006539C0">
            <w:pPr>
              <w:widowControl/>
              <w:spacing w:line="300" w:lineRule="exact"/>
              <w:ind w:left="990" w:hangingChars="450" w:hanging="990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嘉  宾: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  李铁立教授、文亚青教授、向凯教授、</w:t>
            </w:r>
            <w:r w:rsidRPr="003D6E3E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董小麟教授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、</w:t>
            </w:r>
            <w:r w:rsidRPr="0065699F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陈喜强教授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邱红副教授</w:t>
            </w:r>
          </w:p>
        </w:tc>
      </w:tr>
      <w:tr w:rsidR="00F721CD" w:rsidTr="006539C0">
        <w:trPr>
          <w:trHeight w:val="576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自助午餐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华师大厦</w:t>
            </w:r>
          </w:p>
        </w:tc>
      </w:tr>
      <w:tr w:rsidR="00F721CD" w:rsidTr="006539C0">
        <w:trPr>
          <w:trHeight w:val="576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0-16:</w:t>
            </w: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经验分享与交流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1CD" w:rsidRDefault="00F721CD" w:rsidP="006539C0">
            <w:pPr>
              <w:widowControl/>
              <w:spacing w:line="300" w:lineRule="exact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主持人：熊启泉教授  华南农业大学经济与管理学院</w:t>
            </w:r>
          </w:p>
        </w:tc>
      </w:tr>
      <w:tr w:rsidR="00F721CD" w:rsidTr="006539C0">
        <w:trPr>
          <w:trHeight w:val="576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0-14: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C2771A" w:rsidP="006539C0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分享（二</w:t>
            </w:r>
            <w:r w:rsidR="00F721CD">
              <w:rPr>
                <w:rFonts w:ascii="宋体" w:hAnsi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主  题: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</w:t>
            </w:r>
            <w:r w:rsidR="007F4A70" w:rsidRPr="007F4A70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高水平人才引进与本科人才培养</w:t>
            </w:r>
          </w:p>
          <w:p w:rsidR="00F721CD" w:rsidRDefault="00F721CD" w:rsidP="006539C0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报告人: </w:t>
            </w:r>
            <w:r w:rsidR="007F4A70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冯帅章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教授  </w:t>
            </w:r>
            <w:r w:rsidR="007F4A70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暨南大学经济与社会研究院院长</w:t>
            </w:r>
          </w:p>
        </w:tc>
      </w:tr>
      <w:tr w:rsidR="00F721CD" w:rsidTr="006539C0">
        <w:trPr>
          <w:trHeight w:val="576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14: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0-1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C2771A" w:rsidP="006539C0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分享（三</w:t>
            </w:r>
            <w:r w:rsidR="00F721CD">
              <w:rPr>
                <w:rFonts w:ascii="宋体" w:hAnsi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D" w:rsidRDefault="00F721CD" w:rsidP="006539C0">
            <w:pPr>
              <w:widowControl/>
              <w:spacing w:line="300" w:lineRule="exac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主  题: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基于Moodle平台的经济学基础课程建设与实践</w:t>
            </w:r>
          </w:p>
          <w:p w:rsidR="00F721CD" w:rsidRDefault="00F721CD" w:rsidP="00486E08"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报告人: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赖文</w:t>
            </w:r>
            <w:r w:rsidR="0071192C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燕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教授   广东开放大学经管学院</w:t>
            </w:r>
          </w:p>
        </w:tc>
      </w:tr>
      <w:tr w:rsidR="00F721CD" w:rsidTr="006539C0">
        <w:trPr>
          <w:trHeight w:val="576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0-1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C2771A" w:rsidP="006539C0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分享（四</w:t>
            </w:r>
            <w:r w:rsidR="00F721CD">
              <w:rPr>
                <w:rFonts w:ascii="宋体" w:hAnsi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D" w:rsidRDefault="00F721CD" w:rsidP="006539C0"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主  题: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经济学专业本科优秀人才培养综合改革研究</w:t>
            </w:r>
          </w:p>
          <w:p w:rsidR="00F721CD" w:rsidRDefault="00F721CD" w:rsidP="006539C0"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报告人: 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陆军教授  中山大学岭南学院院长</w:t>
            </w:r>
          </w:p>
        </w:tc>
      </w:tr>
      <w:tr w:rsidR="00F721CD" w:rsidTr="006539C0">
        <w:trPr>
          <w:trHeight w:val="433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0-15:</w:t>
            </w: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茶歇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721CD" w:rsidTr="006539C0">
        <w:trPr>
          <w:trHeight w:val="576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0-1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C2771A" w:rsidP="006539C0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分享（五</w:t>
            </w:r>
            <w:r w:rsidR="00F721CD">
              <w:rPr>
                <w:rFonts w:ascii="宋体" w:hAnsi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D" w:rsidRDefault="00F721CD" w:rsidP="006539C0">
            <w:pPr>
              <w:widowControl/>
              <w:spacing w:line="300" w:lineRule="exac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主  题: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基于文理交融的经管类卓越人才培养改革研究</w:t>
            </w:r>
          </w:p>
          <w:p w:rsidR="00F721CD" w:rsidRDefault="00F721CD" w:rsidP="006539C0"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报告人: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陈有华教授  华南农业大学经济管理学院</w:t>
            </w:r>
          </w:p>
        </w:tc>
      </w:tr>
      <w:tr w:rsidR="00F721CD" w:rsidTr="006539C0">
        <w:trPr>
          <w:trHeight w:val="576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C2771A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15</w:t>
            </w:r>
            <w:r w:rsidR="00F721CD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50-16</w:t>
            </w:r>
            <w:r w:rsidR="00F721CD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  <w:r w:rsidR="00F721CD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D" w:rsidRDefault="00F721CD" w:rsidP="006539C0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会议总结、闭幕式、</w:t>
            </w: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颁奖仪式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D" w:rsidRDefault="00F721CD" w:rsidP="006539C0">
            <w:pPr>
              <w:widowControl/>
              <w:spacing w:line="300" w:lineRule="exac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主持人: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王春超教授  暨南大学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伯明翰大学联合学院院长、经济学系主任</w:t>
            </w:r>
            <w:r>
              <w:rPr>
                <w:rFonts w:ascii="宋体" w:hAnsi="宋体"/>
                <w:kern w:val="0"/>
                <w:sz w:val="22"/>
              </w:rPr>
              <w:t> </w:t>
            </w:r>
          </w:p>
          <w:p w:rsidR="00F721CD" w:rsidRDefault="00F721CD" w:rsidP="006539C0"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颁奖人</w:t>
            </w:r>
            <w:r>
              <w:rPr>
                <w:rFonts w:ascii="宋体" w:hAnsi="宋体"/>
                <w:kern w:val="0"/>
                <w:sz w:val="22"/>
              </w:rPr>
              <w:t>：</w:t>
            </w:r>
            <w:r>
              <w:rPr>
                <w:rFonts w:ascii="宋体" w:hAnsi="宋体" w:hint="eastAsia"/>
                <w:kern w:val="0"/>
                <w:sz w:val="22"/>
              </w:rPr>
              <w:t>胡军</w:t>
            </w:r>
            <w:r>
              <w:rPr>
                <w:rFonts w:ascii="宋体" w:hAnsi="宋体"/>
                <w:kern w:val="0"/>
                <w:sz w:val="22"/>
              </w:rPr>
              <w:t>教授、</w:t>
            </w:r>
            <w:r>
              <w:rPr>
                <w:rFonts w:ascii="宋体" w:hAnsi="宋体" w:hint="eastAsia"/>
                <w:kern w:val="0"/>
                <w:sz w:val="22"/>
              </w:rPr>
              <w:t>彭璧玉教授</w:t>
            </w:r>
            <w:r>
              <w:rPr>
                <w:rFonts w:ascii="宋体" w:hAnsi="宋体"/>
                <w:kern w:val="0"/>
                <w:sz w:val="22"/>
              </w:rPr>
              <w:t>、李铁立教授、熊启泉教授、陆军教授、王兵教授</w:t>
            </w:r>
          </w:p>
        </w:tc>
      </w:tr>
    </w:tbl>
    <w:p w:rsidR="00F721CD" w:rsidRPr="00F721CD" w:rsidRDefault="00F721CD" w:rsidP="00AD097A"/>
    <w:sectPr w:rsidR="00F721CD" w:rsidRPr="00F721CD">
      <w:pgSz w:w="11906" w:h="16838"/>
      <w:pgMar w:top="737" w:right="1701" w:bottom="73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A7E" w:rsidRDefault="001B0A7E" w:rsidP="00295F55">
      <w:r>
        <w:separator/>
      </w:r>
    </w:p>
  </w:endnote>
  <w:endnote w:type="continuationSeparator" w:id="0">
    <w:p w:rsidR="001B0A7E" w:rsidRDefault="001B0A7E" w:rsidP="0029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A7E" w:rsidRDefault="001B0A7E" w:rsidP="00295F55">
      <w:r>
        <w:separator/>
      </w:r>
    </w:p>
  </w:footnote>
  <w:footnote w:type="continuationSeparator" w:id="0">
    <w:p w:rsidR="001B0A7E" w:rsidRDefault="001B0A7E" w:rsidP="00295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3D"/>
    <w:rsid w:val="00075F67"/>
    <w:rsid w:val="000D4796"/>
    <w:rsid w:val="001B0A7E"/>
    <w:rsid w:val="00295F55"/>
    <w:rsid w:val="00366105"/>
    <w:rsid w:val="003D6E3E"/>
    <w:rsid w:val="00450946"/>
    <w:rsid w:val="00486E08"/>
    <w:rsid w:val="00503230"/>
    <w:rsid w:val="005A70AA"/>
    <w:rsid w:val="005E2926"/>
    <w:rsid w:val="005F3AB2"/>
    <w:rsid w:val="006127A1"/>
    <w:rsid w:val="00616AC9"/>
    <w:rsid w:val="0065699F"/>
    <w:rsid w:val="006807C4"/>
    <w:rsid w:val="0071192C"/>
    <w:rsid w:val="007F4A70"/>
    <w:rsid w:val="008E4812"/>
    <w:rsid w:val="0090406F"/>
    <w:rsid w:val="009B2EED"/>
    <w:rsid w:val="009C5E9D"/>
    <w:rsid w:val="009D7983"/>
    <w:rsid w:val="009E67C8"/>
    <w:rsid w:val="009F013D"/>
    <w:rsid w:val="00A40436"/>
    <w:rsid w:val="00AD097A"/>
    <w:rsid w:val="00B0575A"/>
    <w:rsid w:val="00BE4826"/>
    <w:rsid w:val="00BE7093"/>
    <w:rsid w:val="00C2771A"/>
    <w:rsid w:val="00CF582E"/>
    <w:rsid w:val="00F15E6C"/>
    <w:rsid w:val="00F721CD"/>
    <w:rsid w:val="00F75EB1"/>
    <w:rsid w:val="00FC5C14"/>
    <w:rsid w:val="04E40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AF1AB1-0945-4DBB-B15E-2A5146A8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styleId="a5">
    <w:name w:val="Normal (Web)"/>
    <w:basedOn w:val="a"/>
    <w:uiPriority w:val="99"/>
    <w:rsid w:val="00B0575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Balloon Text"/>
    <w:basedOn w:val="a"/>
    <w:link w:val="Char1"/>
    <w:rsid w:val="009B2EED"/>
    <w:rPr>
      <w:sz w:val="18"/>
      <w:szCs w:val="18"/>
    </w:rPr>
  </w:style>
  <w:style w:type="character" w:customStyle="1" w:styleId="Char1">
    <w:name w:val="批注框文本 Char"/>
    <w:basedOn w:val="a0"/>
    <w:link w:val="a6"/>
    <w:rsid w:val="009B2EED"/>
    <w:rPr>
      <w:rFonts w:ascii="Calibri" w:hAnsi="Calibri" w:cs="宋体"/>
      <w:kern w:val="2"/>
      <w:sz w:val="18"/>
      <w:szCs w:val="18"/>
    </w:rPr>
  </w:style>
  <w:style w:type="character" w:styleId="a7">
    <w:name w:val="Hyperlink"/>
    <w:basedOn w:val="a0"/>
    <w:rsid w:val="009B2EED"/>
    <w:rPr>
      <w:color w:val="0000FF" w:themeColor="hyperlink"/>
      <w:u w:val="single"/>
    </w:rPr>
  </w:style>
  <w:style w:type="character" w:styleId="a8">
    <w:name w:val="annotation reference"/>
    <w:basedOn w:val="a0"/>
    <w:rsid w:val="00CF582E"/>
    <w:rPr>
      <w:sz w:val="21"/>
      <w:szCs w:val="21"/>
    </w:rPr>
  </w:style>
  <w:style w:type="paragraph" w:styleId="a9">
    <w:name w:val="annotation text"/>
    <w:basedOn w:val="a"/>
    <w:link w:val="Char2"/>
    <w:rsid w:val="00CF582E"/>
    <w:pPr>
      <w:jc w:val="left"/>
    </w:pPr>
  </w:style>
  <w:style w:type="character" w:customStyle="1" w:styleId="Char2">
    <w:name w:val="批注文字 Char"/>
    <w:basedOn w:val="a0"/>
    <w:link w:val="a9"/>
    <w:rsid w:val="00CF582E"/>
    <w:rPr>
      <w:rFonts w:ascii="Calibri" w:hAnsi="Calibri" w:cs="宋体"/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rsid w:val="00CF582E"/>
    <w:rPr>
      <w:b/>
      <w:bCs/>
    </w:rPr>
  </w:style>
  <w:style w:type="character" w:customStyle="1" w:styleId="Char3">
    <w:name w:val="批注主题 Char"/>
    <w:basedOn w:val="Char2"/>
    <w:link w:val="aa"/>
    <w:rsid w:val="00CF582E"/>
    <w:rPr>
      <w:rFonts w:ascii="Calibri" w:hAnsi="Calibri" w:cs="宋体"/>
      <w:b/>
      <w:bCs/>
      <w:kern w:val="2"/>
      <w:sz w:val="21"/>
      <w:szCs w:val="22"/>
    </w:rPr>
  </w:style>
  <w:style w:type="paragraph" w:styleId="ab">
    <w:name w:val="Revision"/>
    <w:hidden/>
    <w:uiPriority w:val="99"/>
    <w:semiHidden/>
    <w:rsid w:val="00CF582E"/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F592A-08F8-4072-9A23-876266D4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xinmeng</cp:lastModifiedBy>
  <cp:revision>8</cp:revision>
  <cp:lastPrinted>2018-12-21T05:20:00Z</cp:lastPrinted>
  <dcterms:created xsi:type="dcterms:W3CDTF">2018-12-22T15:34:00Z</dcterms:created>
  <dcterms:modified xsi:type="dcterms:W3CDTF">2018-12-27T08:31:00Z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