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本科教学创新研讨会日程安排</w:t>
      </w:r>
    </w:p>
    <w:tbl>
      <w:tblPr>
        <w:tblStyle w:val="3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710"/>
        <w:gridCol w:w="432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形式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主题</w:t>
            </w:r>
          </w:p>
        </w:tc>
        <w:tc>
          <w:tcPr>
            <w:tcW w:w="1867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模块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 xml:space="preserve"> 前沿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理念引领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b/>
                <w:color w:val="44546A" w:themeColor="text2"/>
                <w:sz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</w:rPr>
              <w:t>地址：华南师范大学石牌校区第一课室大楼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08：00 - 09：0</w:t>
            </w:r>
            <w:r>
              <w:rPr>
                <w:rFonts w:asciiTheme="minorEastAsia" w:hAnsiTheme="minorEastAsia"/>
                <w:b/>
                <w:sz w:val="24"/>
              </w:rPr>
              <w:t>0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签到</w:t>
            </w:r>
          </w:p>
        </w:tc>
        <w:tc>
          <w:tcPr>
            <w:tcW w:w="6187" w:type="dxa"/>
            <w:gridSpan w:val="2"/>
          </w:tcPr>
          <w:p>
            <w:pPr>
              <w:spacing w:after="0" w:line="240" w:lineRule="auto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参会者签到、领取会议材料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09：00 - 09：</w:t>
            </w:r>
            <w:r>
              <w:rPr>
                <w:rFonts w:asciiTheme="minorEastAsia" w:hAnsiTheme="minorEastAsia"/>
                <w:b/>
                <w:sz w:val="24"/>
              </w:rPr>
              <w:t>40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专题报告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如何通过教学创新建设金课</w:t>
            </w:r>
          </w:p>
        </w:tc>
        <w:tc>
          <w:tcPr>
            <w:tcW w:w="1867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张晓军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西交利物浦大学领导与教育前沿院院长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09：</w:t>
            </w:r>
            <w:r>
              <w:rPr>
                <w:rFonts w:asciiTheme="minorEastAsia" w:hAnsiTheme="minorEastAsia"/>
                <w:b/>
                <w:sz w:val="24"/>
              </w:rPr>
              <w:t>4</w:t>
            </w:r>
            <w:r>
              <w:rPr>
                <w:rFonts w:hint="eastAsia" w:asciiTheme="minorEastAsia" w:hAnsiTheme="minorEastAsia"/>
                <w:b/>
                <w:sz w:val="24"/>
              </w:rPr>
              <w:t>0 - 10：20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专题报告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金课视域下教师教学成长与教学创新</w:t>
            </w:r>
          </w:p>
        </w:tc>
        <w:tc>
          <w:tcPr>
            <w:tcW w:w="1867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陈启买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华南师范大学教师发展中心主任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10：20 - 1</w:t>
            </w:r>
            <w:r>
              <w:rPr>
                <w:rFonts w:asciiTheme="minorEastAsia" w:hAnsiTheme="minorEastAsia"/>
                <w:b/>
                <w:sz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</w:rPr>
              <w:t>：40</w:t>
            </w:r>
          </w:p>
        </w:tc>
        <w:tc>
          <w:tcPr>
            <w:tcW w:w="7897" w:type="dxa"/>
            <w:gridSpan w:val="3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茶歇</w:t>
            </w:r>
            <w:r>
              <w:rPr>
                <w:rFonts w:asciiTheme="minorEastAsia" w:hAnsiTheme="minorEastAsia"/>
                <w:sz w:val="24"/>
              </w:rPr>
              <w:t>，大合照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模块二  问题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引入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与重构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共识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</w:rPr>
              <w:t>地址：华南师范大学石牌校区第一课室大楼南座五楼智慧课室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10：40–1</w:t>
            </w:r>
            <w:r>
              <w:rPr>
                <w:rFonts w:asciiTheme="minorEastAsia" w:hAnsiTheme="minorEastAsia"/>
                <w:b/>
                <w:sz w:val="24"/>
              </w:rPr>
              <w:t>2</w:t>
            </w:r>
            <w:r>
              <w:rPr>
                <w:rFonts w:hint="eastAsia" w:asciiTheme="minorEastAsia" w:hAnsiTheme="minorEastAsia"/>
                <w:b/>
                <w:sz w:val="24"/>
              </w:rPr>
              <w:t>：05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</w:t>
            </w:r>
            <w:r>
              <w:rPr>
                <w:rFonts w:asciiTheme="minorEastAsia" w:hAnsiTheme="minorEastAsia"/>
                <w:sz w:val="24"/>
              </w:rPr>
              <w:t>探究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任务卡：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每个小组将选择下述的一个问题进行组内讨论。分享您为什么选择这个问题。小组其他成员对这个问题进行提问，澄清问题的背景及环境。小组推选出一个典型的教学情景，并将小组问题在该情景下进行重构。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1.您</w:t>
            </w:r>
            <w:r>
              <w:rPr>
                <w:rFonts w:hint="eastAsia" w:asciiTheme="minorEastAsia" w:hAnsiTheme="minorEastAsia"/>
                <w:sz w:val="24"/>
              </w:rPr>
              <w:t>的</w:t>
            </w:r>
            <w:r>
              <w:rPr>
                <w:rFonts w:asciiTheme="minorEastAsia" w:hAnsiTheme="minorEastAsia"/>
                <w:sz w:val="24"/>
              </w:rPr>
              <w:t>课程的培养目标是什么？这些</w:t>
            </w:r>
            <w:r>
              <w:rPr>
                <w:rFonts w:hint="eastAsia" w:asciiTheme="minorEastAsia" w:hAnsiTheme="minorEastAsia"/>
                <w:sz w:val="24"/>
              </w:rPr>
              <w:t>目标是</w:t>
            </w:r>
            <w:r>
              <w:rPr>
                <w:rFonts w:asciiTheme="minorEastAsia" w:hAnsiTheme="minorEastAsia"/>
                <w:sz w:val="24"/>
              </w:rPr>
              <w:t>学生毕业后需要的能力和素养吗？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. 您是如何设计学生的学习活动的</w:t>
            </w:r>
            <w:r>
              <w:rPr>
                <w:rFonts w:asciiTheme="minorEastAsia" w:hAnsiTheme="minorEastAsia"/>
                <w:sz w:val="24"/>
              </w:rPr>
              <w:t>？</w:t>
            </w:r>
            <w:r>
              <w:rPr>
                <w:rFonts w:hint="eastAsia" w:asciiTheme="minorEastAsia" w:hAnsiTheme="minorEastAsia"/>
                <w:sz w:val="24"/>
              </w:rPr>
              <w:t>如何</w:t>
            </w:r>
            <w:r>
              <w:rPr>
                <w:rFonts w:asciiTheme="minorEastAsia" w:hAnsiTheme="minorEastAsia"/>
                <w:sz w:val="24"/>
              </w:rPr>
              <w:t>把自主学习和教师辅助学习结合起来？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3.</w:t>
            </w:r>
            <w:r>
              <w:rPr>
                <w:rFonts w:hint="eastAsia" w:asciiTheme="minorEastAsia" w:hAnsiTheme="minorEastAsia"/>
                <w:sz w:val="24"/>
              </w:rPr>
              <w:t>您</w:t>
            </w:r>
            <w:r>
              <w:rPr>
                <w:rFonts w:asciiTheme="minorEastAsia" w:hAnsiTheme="minorEastAsia"/>
                <w:sz w:val="24"/>
              </w:rPr>
              <w:t>的课程考核方式有哪些？是否</w:t>
            </w:r>
            <w:r>
              <w:rPr>
                <w:rFonts w:hint="eastAsia" w:asciiTheme="minorEastAsia" w:hAnsiTheme="minorEastAsia"/>
                <w:sz w:val="24"/>
              </w:rPr>
              <w:t>能够</w:t>
            </w:r>
            <w:r>
              <w:rPr>
                <w:rFonts w:asciiTheme="minorEastAsia" w:hAnsiTheme="minorEastAsia"/>
                <w:sz w:val="24"/>
              </w:rPr>
              <w:t>有效</w:t>
            </w:r>
            <w:r>
              <w:rPr>
                <w:rFonts w:hint="eastAsia" w:asciiTheme="minorEastAsia" w:hAnsiTheme="minorEastAsia"/>
                <w:sz w:val="24"/>
              </w:rPr>
              <w:t>衡量</w:t>
            </w:r>
            <w:r>
              <w:rPr>
                <w:rFonts w:asciiTheme="minorEastAsia" w:hAnsiTheme="minorEastAsia"/>
                <w:sz w:val="24"/>
              </w:rPr>
              <w:t>学生在每个目标维度的水平？</w:t>
            </w:r>
          </w:p>
        </w:tc>
        <w:tc>
          <w:tcPr>
            <w:tcW w:w="1867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分组互动式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</w:rPr>
              <w:t>2</w:t>
            </w:r>
            <w:r>
              <w:rPr>
                <w:rFonts w:asciiTheme="minorEastAsia" w:hAnsiTheme="minorEastAsia"/>
                <w:b/>
                <w:sz w:val="24"/>
              </w:rPr>
              <w:t>：</w:t>
            </w:r>
            <w:r>
              <w:rPr>
                <w:rFonts w:hint="eastAsia" w:asciiTheme="minorEastAsia" w:hAnsiTheme="minorEastAsia"/>
                <w:b/>
                <w:sz w:val="24"/>
              </w:rPr>
              <w:t>05</w:t>
            </w:r>
            <w:r>
              <w:rPr>
                <w:rFonts w:asciiTheme="minorEastAsia" w:hAnsiTheme="minorEastAsia"/>
                <w:b/>
                <w:sz w:val="24"/>
              </w:rPr>
              <w:t xml:space="preserve">– </w:t>
            </w:r>
            <w:r>
              <w:rPr>
                <w:rFonts w:hint="eastAsia" w:asciiTheme="minorEastAsia" w:hAnsiTheme="minorEastAsia"/>
                <w:b/>
                <w:sz w:val="24"/>
              </w:rPr>
              <w:t>13：30</w:t>
            </w:r>
          </w:p>
        </w:tc>
        <w:tc>
          <w:tcPr>
            <w:tcW w:w="7897" w:type="dxa"/>
            <w:gridSpan w:val="3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午餐</w:t>
            </w:r>
          </w:p>
        </w:tc>
      </w:tr>
    </w:tbl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710"/>
        <w:gridCol w:w="432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 xml:space="preserve">模块三 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案例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分享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与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b/>
                <w:color w:val="44546A" w:themeColor="text2"/>
                <w:sz w:val="24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</w:rPr>
              <w:t>地址：华南师范大学石牌校区第一课室大楼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</w:rPr>
              <w:t>3</w:t>
            </w:r>
            <w:r>
              <w:rPr>
                <w:rFonts w:asciiTheme="minorEastAsia" w:hAnsiTheme="minorEastAsia"/>
                <w:b/>
                <w:sz w:val="24"/>
              </w:rPr>
              <w:t>：</w:t>
            </w:r>
            <w:r>
              <w:rPr>
                <w:rFonts w:hint="eastAsia" w:asciiTheme="minorEastAsia" w:hAnsiTheme="minorEastAsia"/>
                <w:b/>
                <w:sz w:val="24"/>
              </w:rPr>
              <w:t>30</w:t>
            </w:r>
            <w:r>
              <w:rPr>
                <w:rFonts w:asciiTheme="minorEastAsia" w:hAnsiTheme="minorEastAsia"/>
                <w:b/>
                <w:sz w:val="24"/>
              </w:rPr>
              <w:t xml:space="preserve">– </w:t>
            </w:r>
            <w:r>
              <w:rPr>
                <w:rFonts w:hint="eastAsia" w:asciiTheme="minorEastAsia" w:hAnsiTheme="minorEastAsia"/>
                <w:b/>
                <w:sz w:val="24"/>
              </w:rPr>
              <w:t>14：05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案例</w:t>
            </w:r>
            <w:r>
              <w:rPr>
                <w:rFonts w:asciiTheme="minorEastAsia" w:hAnsiTheme="minorEastAsia"/>
                <w:sz w:val="24"/>
              </w:rPr>
              <w:t>分享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</w:t>
            </w:r>
            <w:r>
              <w:rPr>
                <w:rFonts w:asciiTheme="minorEastAsia" w:hAnsiTheme="minorEastAsia"/>
                <w:sz w:val="24"/>
              </w:rPr>
              <w:t>导向型混合教学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亮点：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1.什么是研究导向型教学?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2.为什么要研究导向型教学？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3.如何进行研究导向型教学设计</w:t>
            </w:r>
          </w:p>
        </w:tc>
        <w:tc>
          <w:tcPr>
            <w:tcW w:w="1867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陈冰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西交</w:t>
            </w:r>
            <w:r>
              <w:rPr>
                <w:rFonts w:asciiTheme="minorEastAsia" w:hAnsiTheme="minorEastAsia"/>
                <w:sz w:val="24"/>
              </w:rPr>
              <w:t>利物浦</w:t>
            </w:r>
            <w:r>
              <w:rPr>
                <w:rFonts w:hint="eastAsia" w:asciiTheme="minorEastAsia" w:hAnsiTheme="minorEastAsia"/>
                <w:sz w:val="24"/>
              </w:rPr>
              <w:t>大</w:t>
            </w:r>
            <w:r>
              <w:rPr>
                <w:rFonts w:asciiTheme="minorEastAsia" w:hAnsiTheme="minorEastAsia"/>
                <w:sz w:val="24"/>
              </w:rPr>
              <w:t xml:space="preserve">学 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第二届西浦教学</w:t>
            </w:r>
            <w:r>
              <w:rPr>
                <w:rFonts w:asciiTheme="minorEastAsia" w:hAnsiTheme="minorEastAsia"/>
                <w:sz w:val="24"/>
              </w:rPr>
              <w:t>创新</w:t>
            </w:r>
            <w:r>
              <w:rPr>
                <w:rFonts w:hint="eastAsia" w:asciiTheme="minorEastAsia" w:hAnsiTheme="minorEastAsia"/>
                <w:sz w:val="24"/>
              </w:rPr>
              <w:t>大赛一</w:t>
            </w:r>
            <w:r>
              <w:rPr>
                <w:rFonts w:asciiTheme="minorEastAsia" w:hAnsiTheme="minorEastAsia"/>
                <w:sz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14：</w:t>
            </w:r>
            <w:r>
              <w:rPr>
                <w:rFonts w:hint="eastAsia" w:asciiTheme="minorEastAsia" w:hAnsiTheme="minorEastAsia"/>
                <w:b/>
                <w:sz w:val="24"/>
              </w:rPr>
              <w:t>05</w:t>
            </w:r>
            <w:r>
              <w:rPr>
                <w:rFonts w:asciiTheme="minorEastAsia" w:hAnsiTheme="minorEastAsia"/>
                <w:b/>
                <w:sz w:val="24"/>
              </w:rPr>
              <w:t xml:space="preserve">– </w:t>
            </w:r>
            <w:r>
              <w:rPr>
                <w:rFonts w:hint="eastAsia" w:asciiTheme="minorEastAsia" w:hAnsiTheme="minorEastAsia"/>
                <w:b/>
                <w:sz w:val="24"/>
              </w:rPr>
              <w:t>14：40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案例</w:t>
            </w:r>
            <w:r>
              <w:rPr>
                <w:rFonts w:asciiTheme="minorEastAsia" w:hAnsiTheme="minorEastAsia"/>
                <w:sz w:val="24"/>
              </w:rPr>
              <w:t>分享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从一门旅游策划课到“三心三创”平台的构建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亮点：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1.理论教学与实践教学如何深度融合？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2.如果评估实践项目能力培养效果？</w:t>
            </w:r>
          </w:p>
        </w:tc>
        <w:tc>
          <w:tcPr>
            <w:tcW w:w="1867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黄颖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南京农业大学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第四届西浦教学创新大赛一等奖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</w:rPr>
              <w:t>：</w:t>
            </w:r>
            <w:r>
              <w:rPr>
                <w:rFonts w:hint="eastAsia" w:asciiTheme="minorEastAsia" w:hAnsiTheme="minorEastAsia"/>
                <w:b/>
                <w:sz w:val="24"/>
              </w:rPr>
              <w:t>40</w:t>
            </w:r>
            <w:r>
              <w:rPr>
                <w:rFonts w:asciiTheme="minorEastAsia" w:hAnsiTheme="minorEastAsia"/>
                <w:b/>
                <w:sz w:val="24"/>
              </w:rPr>
              <w:t xml:space="preserve">– </w:t>
            </w:r>
            <w:r>
              <w:rPr>
                <w:rFonts w:hint="eastAsia" w:asciiTheme="minorEastAsia" w:hAnsiTheme="minorEastAsia"/>
                <w:b/>
                <w:sz w:val="24"/>
              </w:rPr>
              <w:t>15：15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案例</w:t>
            </w:r>
            <w:r>
              <w:rPr>
                <w:rFonts w:asciiTheme="minorEastAsia" w:hAnsiTheme="minorEastAsia"/>
                <w:sz w:val="24"/>
              </w:rPr>
              <w:t>分享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以学习者为中心的多自由度融合创新实践教育新生态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亮点：</w:t>
            </w:r>
          </w:p>
          <w:p>
            <w:pPr>
              <w:spacing w:after="0" w:line="240" w:lineRule="auto"/>
              <w:rPr>
                <w:rFonts w:cs="宋体" w:asciiTheme="minorEastAsia" w:hAnsiTheme="minorEastAsia"/>
                <w:color w:val="000000"/>
                <w:sz w:val="24"/>
                <w:lang w:val="en-GB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．虚拟</w:t>
            </w:r>
            <w:r>
              <w:rPr>
                <w:rFonts w:asciiTheme="minorEastAsia" w:hAnsiTheme="minorEastAsia"/>
                <w:sz w:val="24"/>
              </w:rPr>
              <w:t>仿真</w:t>
            </w:r>
            <w:r>
              <w:rPr>
                <w:rFonts w:hint="eastAsia" w:asciiTheme="minorEastAsia" w:hAnsiTheme="minorEastAsia"/>
                <w:sz w:val="24"/>
              </w:rPr>
              <w:t>实验</w:t>
            </w:r>
            <w:r>
              <w:rPr>
                <w:rFonts w:asciiTheme="minorEastAsia" w:hAnsiTheme="minorEastAsia"/>
                <w:sz w:val="24"/>
              </w:rPr>
              <w:t>平台</w:t>
            </w:r>
            <w:r>
              <w:rPr>
                <w:rFonts w:hint="eastAsia" w:asciiTheme="minorEastAsia" w:hAnsiTheme="minorEastAsia"/>
                <w:sz w:val="24"/>
              </w:rPr>
              <w:t>如何提高学生工程实践能力？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．虚拟</w:t>
            </w:r>
            <w:r>
              <w:rPr>
                <w:rFonts w:asciiTheme="minorEastAsia" w:hAnsiTheme="minorEastAsia"/>
                <w:sz w:val="24"/>
              </w:rPr>
              <w:t>仿真</w:t>
            </w:r>
            <w:r>
              <w:rPr>
                <w:rFonts w:hint="eastAsia" w:asciiTheme="minorEastAsia" w:hAnsiTheme="minorEastAsia"/>
                <w:sz w:val="24"/>
              </w:rPr>
              <w:t>实验</w:t>
            </w:r>
            <w:r>
              <w:rPr>
                <w:rFonts w:asciiTheme="minorEastAsia" w:hAnsiTheme="minorEastAsia"/>
                <w:sz w:val="24"/>
              </w:rPr>
              <w:t>平台对学生实验</w:t>
            </w:r>
            <w:r>
              <w:rPr>
                <w:rFonts w:hint="eastAsia" w:asciiTheme="minorEastAsia" w:hAnsiTheme="minorEastAsia"/>
                <w:sz w:val="24"/>
              </w:rPr>
              <w:t>过程和</w:t>
            </w:r>
            <w:r>
              <w:rPr>
                <w:rFonts w:asciiTheme="minorEastAsia" w:hAnsiTheme="minorEastAsia"/>
                <w:sz w:val="24"/>
              </w:rPr>
              <w:t>结果</w:t>
            </w:r>
            <w:r>
              <w:rPr>
                <w:rFonts w:hint="eastAsia" w:asciiTheme="minorEastAsia" w:hAnsiTheme="minorEastAsia"/>
                <w:sz w:val="24"/>
              </w:rPr>
              <w:t>是如何考核</w:t>
            </w:r>
            <w:r>
              <w:rPr>
                <w:rFonts w:asciiTheme="minorEastAsia" w:hAnsiTheme="minorEastAsia"/>
                <w:sz w:val="24"/>
              </w:rPr>
              <w:t>的？</w:t>
            </w:r>
          </w:p>
        </w:tc>
        <w:tc>
          <w:tcPr>
            <w:tcW w:w="1867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王开宇 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大连</w:t>
            </w:r>
            <w:r>
              <w:rPr>
                <w:rFonts w:asciiTheme="minorEastAsia" w:hAnsiTheme="minorEastAsia"/>
                <w:sz w:val="24"/>
              </w:rPr>
              <w:t>理工大学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第四届西浦教学</w:t>
            </w:r>
            <w:r>
              <w:rPr>
                <w:rFonts w:asciiTheme="minorEastAsia" w:hAnsiTheme="minorEastAsia"/>
                <w:sz w:val="24"/>
              </w:rPr>
              <w:t>创新</w:t>
            </w:r>
            <w:r>
              <w:rPr>
                <w:rFonts w:hint="eastAsia" w:asciiTheme="minorEastAsia" w:hAnsiTheme="minorEastAsia"/>
                <w:sz w:val="24"/>
              </w:rPr>
              <w:t>大赛特</w:t>
            </w:r>
            <w:r>
              <w:rPr>
                <w:rFonts w:asciiTheme="minorEastAsia" w:hAnsiTheme="minorEastAsia"/>
                <w:sz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15：</w:t>
            </w:r>
            <w:r>
              <w:rPr>
                <w:rFonts w:hint="eastAsia" w:asciiTheme="minorEastAsia" w:hAnsiTheme="minorEastAsia"/>
                <w:b/>
                <w:sz w:val="24"/>
              </w:rPr>
              <w:t>15</w:t>
            </w:r>
            <w:r>
              <w:rPr>
                <w:rFonts w:asciiTheme="minorEastAsia" w:hAnsiTheme="minorEastAsia"/>
                <w:b/>
                <w:sz w:val="24"/>
              </w:rPr>
              <w:t xml:space="preserve">– </w:t>
            </w:r>
            <w:r>
              <w:rPr>
                <w:rFonts w:hint="eastAsia" w:asciiTheme="minorEastAsia" w:hAnsiTheme="minorEastAsia"/>
                <w:b/>
                <w:sz w:val="24"/>
              </w:rPr>
              <w:t>15：35</w:t>
            </w:r>
          </w:p>
        </w:tc>
        <w:tc>
          <w:tcPr>
            <w:tcW w:w="7897" w:type="dxa"/>
            <w:gridSpan w:val="3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茶歇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模块四 小组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展示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与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行动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</w:rPr>
              <w:t>地址：华南师范大学石牌校区第一课室大楼南座五楼智慧课室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5：35 - </w:t>
            </w:r>
            <w:r>
              <w:rPr>
                <w:rFonts w:asciiTheme="minorEastAsia" w:hAnsiTheme="minorEastAsia"/>
                <w:b/>
                <w:sz w:val="24"/>
              </w:rPr>
              <w:t>17</w:t>
            </w:r>
            <w:r>
              <w:rPr>
                <w:rFonts w:hint="eastAsia" w:asciiTheme="minorEastAsia" w:hAnsiTheme="minorEastAsia"/>
                <w:b/>
                <w:sz w:val="24"/>
              </w:rPr>
              <w:t>：</w:t>
            </w:r>
            <w:r>
              <w:rPr>
                <w:rFonts w:asciiTheme="minorEastAsia" w:hAnsiTheme="minorEastAsia"/>
                <w:b/>
                <w:sz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</w:rPr>
              <w:t>5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课题</w:t>
            </w:r>
            <w:r>
              <w:rPr>
                <w:rFonts w:asciiTheme="minorEastAsia" w:hAnsiTheme="minorEastAsia"/>
                <w:sz w:val="24"/>
              </w:rPr>
              <w:t>探究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任务1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小组</w:t>
            </w:r>
            <w:r>
              <w:rPr>
                <w:rFonts w:asciiTheme="minorEastAsia" w:hAnsiTheme="minorEastAsia"/>
                <w:sz w:val="24"/>
              </w:rPr>
              <w:t>根据</w:t>
            </w:r>
            <w:r>
              <w:rPr>
                <w:rFonts w:hint="eastAsia" w:asciiTheme="minorEastAsia" w:hAnsiTheme="minorEastAsia"/>
                <w:sz w:val="24"/>
              </w:rPr>
              <w:t>上述</w:t>
            </w:r>
            <w:r>
              <w:rPr>
                <w:rFonts w:asciiTheme="minorEastAsia" w:hAnsiTheme="minorEastAsia"/>
                <w:sz w:val="24"/>
              </w:rPr>
              <w:t>案例分享进行</w:t>
            </w:r>
            <w:r>
              <w:rPr>
                <w:rFonts w:hint="eastAsia" w:asciiTheme="minorEastAsia" w:hAnsiTheme="minorEastAsia"/>
                <w:sz w:val="24"/>
              </w:rPr>
              <w:t>组内</w:t>
            </w:r>
            <w:r>
              <w:rPr>
                <w:rFonts w:asciiTheme="minorEastAsia" w:hAnsiTheme="minorEastAsia"/>
                <w:sz w:val="24"/>
              </w:rPr>
              <w:t>讨论，</w:t>
            </w:r>
            <w:r>
              <w:rPr>
                <w:rFonts w:hint="eastAsia" w:asciiTheme="minorEastAsia" w:hAnsiTheme="minorEastAsia"/>
                <w:sz w:val="24"/>
              </w:rPr>
              <w:t>形成</w:t>
            </w:r>
            <w:r>
              <w:rPr>
                <w:rFonts w:asciiTheme="minorEastAsia" w:hAnsiTheme="minorEastAsia"/>
                <w:sz w:val="24"/>
              </w:rPr>
              <w:t>展示方案，方案回应</w:t>
            </w:r>
            <w:r>
              <w:rPr>
                <w:rFonts w:hint="eastAsia" w:asciiTheme="minorEastAsia" w:hAnsiTheme="minorEastAsia"/>
                <w:sz w:val="24"/>
              </w:rPr>
              <w:t>问题</w:t>
            </w:r>
            <w:r>
              <w:rPr>
                <w:rFonts w:asciiTheme="minorEastAsia" w:hAnsiTheme="minorEastAsia"/>
                <w:sz w:val="24"/>
              </w:rPr>
              <w:t>并提出</w:t>
            </w:r>
            <w:r>
              <w:rPr>
                <w:rFonts w:hint="eastAsia" w:asciiTheme="minorEastAsia" w:hAnsiTheme="minorEastAsia"/>
                <w:sz w:val="24"/>
              </w:rPr>
              <w:t>成员</w:t>
            </w:r>
            <w:r>
              <w:rPr>
                <w:rFonts w:asciiTheme="minorEastAsia" w:hAnsiTheme="minorEastAsia"/>
                <w:sz w:val="24"/>
              </w:rPr>
              <w:t>行动方案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任务2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asciiTheme="minorEastAsia" w:hAnsiTheme="minorEastAsia"/>
                <w:sz w:val="24"/>
              </w:rPr>
              <w:t>随机抽签，小组轮流上台展示，剩余</w:t>
            </w:r>
            <w:r>
              <w:rPr>
                <w:rFonts w:hint="eastAsia" w:asciiTheme="minorEastAsia" w:hAnsiTheme="minorEastAsia"/>
                <w:sz w:val="24"/>
              </w:rPr>
              <w:t>小组</w:t>
            </w:r>
            <w:r>
              <w:rPr>
                <w:rFonts w:asciiTheme="minorEastAsia" w:hAnsiTheme="minorEastAsia"/>
                <w:sz w:val="24"/>
              </w:rPr>
              <w:t>提供建设性反馈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  <w:tc>
          <w:tcPr>
            <w:tcW w:w="1867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分组互动式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模块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 xml:space="preserve"> 活动</w:t>
            </w:r>
            <w:r>
              <w:rPr>
                <w:rFonts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延展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65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17</w:t>
            </w:r>
            <w:r>
              <w:rPr>
                <w:rFonts w:hint="eastAsia" w:asciiTheme="minorEastAsia" w:hAnsiTheme="minorEastAsia"/>
                <w:b/>
                <w:sz w:val="24"/>
              </w:rPr>
              <w:t>：</w:t>
            </w:r>
            <w:r>
              <w:rPr>
                <w:rFonts w:asciiTheme="minorEastAsia" w:hAnsiTheme="minorEastAsia"/>
                <w:b/>
                <w:sz w:val="24"/>
              </w:rPr>
              <w:t>05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- </w:t>
            </w:r>
            <w:r>
              <w:rPr>
                <w:rFonts w:asciiTheme="minorEastAsia" w:hAnsiTheme="minorEastAsia"/>
                <w:b/>
                <w:sz w:val="24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</w:rPr>
              <w:t>7：</w:t>
            </w:r>
            <w:r>
              <w:rPr>
                <w:rFonts w:asciiTheme="minorEastAsia" w:hAnsiTheme="minorEastAsia"/>
                <w:b/>
                <w:sz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</w:rPr>
              <w:t>5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西浦大赛介绍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介绍</w:t>
            </w:r>
            <w:r>
              <w:rPr>
                <w:rFonts w:asciiTheme="minorEastAsia" w:hAnsiTheme="minorEastAsia"/>
                <w:sz w:val="24"/>
              </w:rPr>
              <w:t>西浦</w:t>
            </w:r>
            <w:r>
              <w:rPr>
                <w:rFonts w:hint="eastAsia" w:asciiTheme="minorEastAsia" w:hAnsiTheme="minorEastAsia"/>
                <w:sz w:val="24"/>
              </w:rPr>
              <w:t>大赛理念</w:t>
            </w:r>
            <w:r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全年的流程设计和参与方式。大赛组委会现场解答您对参赛存在的任何疑虑。</w:t>
            </w:r>
          </w:p>
        </w:tc>
        <w:tc>
          <w:tcPr>
            <w:tcW w:w="1867" w:type="dxa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梁</w:t>
            </w:r>
            <w:r>
              <w:rPr>
                <w:rFonts w:asciiTheme="minorEastAsia" w:hAnsiTheme="minorEastAsia"/>
                <w:sz w:val="24"/>
              </w:rPr>
              <w:t>善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spacing w:after="0" w:line="24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44546A" w:themeColor="text2"/>
                <w:sz w:val="24"/>
                <w14:textFill>
                  <w14:solidFill>
                    <w14:schemeClr w14:val="tx2"/>
                  </w14:solidFill>
                </w14:textFill>
              </w:rPr>
              <w:t>当日活动结束</w:t>
            </w:r>
          </w:p>
        </w:tc>
      </w:tr>
    </w:tbl>
    <w:p>
      <w:pPr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507C"/>
    <w:rsid w:val="19681C18"/>
    <w:rsid w:val="27AD0A9C"/>
    <w:rsid w:val="2D3E399A"/>
    <w:rsid w:val="43C50F22"/>
    <w:rsid w:val="4E1366C3"/>
    <w:rsid w:val="644234E2"/>
    <w:rsid w:val="6673546D"/>
    <w:rsid w:val="7E6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scnu</dc:creator>
  <cp:lastModifiedBy>scnu</cp:lastModifiedBy>
  <dcterms:modified xsi:type="dcterms:W3CDTF">2019-10-21T10:31:47Z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