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val="en-US" w:eastAsia="zh-CN"/>
        </w:rPr>
        <w:t>一</w:t>
      </w:r>
      <w:r>
        <w:rPr>
          <w:rFonts w:hint="eastAsia"/>
          <w:b/>
          <w:sz w:val="32"/>
          <w:szCs w:val="32"/>
        </w:rPr>
        <w:t>批综设实验项目一览表</w:t>
      </w:r>
    </w:p>
    <w:tbl>
      <w:tblPr>
        <w:tblStyle w:val="5"/>
        <w:tblW w:w="84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3600"/>
        <w:gridCol w:w="233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排序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所属课程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20"/>
                <w:szCs w:val="20"/>
              </w:rPr>
              <w:t>项目</w:t>
            </w:r>
          </w:p>
          <w:p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教育信息技术中心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photoshop图像创意设计（专题作品）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Photoshop图形图像处理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利用数据库进行管理信息系统设计与开发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数据库原理（基于Access）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基于PBL项目驱动模式的网站协同开发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网页制作基础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基于微课程的《电子商务概论》教学实验应用模式研究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电子商务概论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蔡韶华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地理科学学院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湛江野外地理信息综合识别实验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中国区域地理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张正栋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庐山植被类型及演替模拟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植物地理学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遥感在土地利用信息提取中的应用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梅志雄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空间数据分析与建模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地理信息系统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李卫红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landMIS土地利用规划系统及其实操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土地利用与规划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郭程轩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城市地表环境遥感调查与制图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遥感数字图像处理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崔锋艳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模拟法庭综合训练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模拟法庭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曾二秀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信息光电子科技学院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直流稳压电源的设计制作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电路基础实验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数字音频信号传输系统的研究与设计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通信原理实验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基于F-P腔选模的单纵模He-Ne激光器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激光原理实验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刘胜德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基于Zemax系列模式的单透镜设计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工程光学实验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化学与环境学院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新鲜蔬菜中铁元素含量的测定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分析化学实验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茶叶中咖啡因的提取、鉴定和含量分析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仪器分析实验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物理共混制备功能高分子材料及其性能研究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高分子材料成型工艺实验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中学化学改进型实验案例设计(设计性)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化学实验教学研究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肖常磊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溶胶的制备、纯化及其光电性质研究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</w:t>
            </w:r>
            <w:r>
              <w:rPr>
                <w:rFonts w:ascii="宋体" w:hAnsi="宋体"/>
                <w:sz w:val="18"/>
                <w:szCs w:val="18"/>
              </w:rPr>
              <w:t>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污泥过滤脱水—污泥比阻的测定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固体废物处理与处置实验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李耀威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无机混凝剂改性-聚合硅酸铁铝(PSAF)的制备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吕向红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葡萄糖酸锌的制备探索和组成分析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无机化学实验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区泳聪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土壤矿物对抗生素的吸附作用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环境化学实验（环境科学本科专业）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污水生化处理与深度除磷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水污染控制工程实验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晏晓敏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官洲河水中总有机碳的测定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张秋云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金属催化的多组分Biginelli反应研究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有机化学实验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朱育林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TINY语言编译器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编译</w:t>
            </w:r>
            <w:r>
              <w:rPr>
                <w:rFonts w:ascii="宋体" w:hAnsi="宋体"/>
                <w:sz w:val="18"/>
                <w:szCs w:val="18"/>
              </w:rPr>
              <w:t>原理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黄煜廉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文本的压缩与解压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数据</w:t>
            </w:r>
            <w:r>
              <w:rPr>
                <w:rFonts w:ascii="宋体" w:hAnsi="宋体"/>
                <w:sz w:val="18"/>
                <w:szCs w:val="18"/>
              </w:rPr>
              <w:t>结构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黄煜廉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数字电子钟的设计与实现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数字逻辑电路实验课程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钟群锋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简单</w:t>
            </w:r>
            <w:r>
              <w:rPr>
                <w:rFonts w:ascii="宋体" w:hAnsi="宋体"/>
                <w:sz w:val="18"/>
                <w:szCs w:val="18"/>
              </w:rPr>
              <w:t>生态系统仿真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程序</w:t>
            </w:r>
            <w:r>
              <w:rPr>
                <w:rFonts w:ascii="宋体" w:hAnsi="宋体"/>
                <w:sz w:val="18"/>
                <w:szCs w:val="18"/>
              </w:rPr>
              <w:t>设计实验</w:t>
            </w:r>
            <w:r>
              <w:rPr>
                <w:rFonts w:hint="eastAsia" w:ascii="宋体" w:hAnsi="宋体"/>
                <w:sz w:val="18"/>
                <w:szCs w:val="18"/>
              </w:rPr>
              <w:t>课程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股票交易系统的设计与实现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软件设计案例分析与软件工程实践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静态路由综合实验设计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计算机网络实验课程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张奇支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34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教育信息技术学院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电视作品创作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《电视节目制作》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林秀瑜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Flash</w:t>
            </w:r>
            <w:r>
              <w:rPr>
                <w:rFonts w:hint="eastAsia" w:ascii="宋体" w:hAnsi="宋体"/>
                <w:sz w:val="18"/>
                <w:szCs w:val="18"/>
              </w:rPr>
              <w:t>动画综合作品的设计与制作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FLASH</w:t>
            </w:r>
            <w:r>
              <w:rPr>
                <w:rFonts w:hint="eastAsia" w:ascii="宋体" w:hAnsi="宋体"/>
                <w:sz w:val="18"/>
                <w:szCs w:val="18"/>
              </w:rPr>
              <w:t>动画设计》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数字影音作品创作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《数字影音制作》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蓝辉强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电视新闻评论节目主持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《电视节目主持人》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睢凌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户外广告设计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《广告设计与创作实验课》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莫丹丹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39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广告创意制作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广告实务运作实验课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三维图形设计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网络教学资源开发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姚彬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影片综合分析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《拉片实验》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林秀瑜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机器人创意竞赛方案设计与实现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机器人原理与应用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基于空间思维的建筑、景观模型设计及制作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模型工艺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袁剑锋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三维动画技术应用于舞台美术设计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电影美术与舞台美术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蔡雨明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泥偶动画综合创作设计实验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雕塑与陶艺基础、摄影语言、动画角色造型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巩冰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综合材料绘画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sz w:val="18"/>
                <w:szCs w:val="18"/>
              </w:rPr>
              <w:t>概念书籍创作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综合材料绘画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肖映河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展示设计创新综合实验课程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展示设计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新媒介和综合材料在插画设计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图形与插画设计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49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书籍的数字化阅读设计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书籍设计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晾霸智能电动晾衣系统的创新设计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家电设计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于敏洁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体育科学学院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不同负荷方式及环境的变化对血氧饱和度的影响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运动生理学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体育动作的解剖学分析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运动解剖学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身体功能动作诊断与个性化健身、训练方案设计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运动技术分析与诊断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运动的短时记忆评价设计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体育心理学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55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生命科学学院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植物根际微生物群落结构和功能研究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生物学基础实验（一）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之 微生物学实验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谷峻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蝴蝶多样性调查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庆宁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不同耕作方式对土壤生化活性的影响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生物学基础实验（一）之 生物化学实验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罗刚跃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利用彗星实验分析细胞核损伤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遗传学实验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59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不同植物生长调节物质对烟草叶片愈伤组织诱导和分化的影响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细胞工程实验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黄胜琴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Ｎ、Ｐ、Ｋ等必需元素在玉米生长中的作用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植物生理学实验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黄胜琴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植物蛋白酶SDS-PAGE电泳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生物化学实验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某种植物形态与解剖结构的观察研究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林正眉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物理与电信工程学院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低功率弱超声光栅衍射特性研究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近代物理实验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简易音频均衡器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电子电路实验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运动生理信号检测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电子系统设计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钟清华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66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网络环境构建与</w:t>
            </w:r>
            <w:r>
              <w:rPr>
                <w:rFonts w:ascii="宋体" w:hAnsi="宋体"/>
                <w:sz w:val="18"/>
                <w:szCs w:val="18"/>
              </w:rPr>
              <w:t>TCP/IP</w:t>
            </w:r>
            <w:r>
              <w:rPr>
                <w:rFonts w:hint="eastAsia" w:ascii="宋体" w:hAnsi="宋体"/>
                <w:sz w:val="18"/>
                <w:szCs w:val="18"/>
              </w:rPr>
              <w:t>协议簇分析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宋晖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67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</w:t>
            </w:r>
            <w:r>
              <w:rPr>
                <w:rFonts w:ascii="宋体" w:hAnsi="宋体"/>
                <w:sz w:val="18"/>
                <w:szCs w:val="18"/>
              </w:rPr>
              <w:t>Halcon</w:t>
            </w:r>
            <w:r>
              <w:rPr>
                <w:rFonts w:hint="eastAsia" w:ascii="宋体" w:hAnsi="宋体"/>
                <w:sz w:val="18"/>
                <w:szCs w:val="18"/>
              </w:rPr>
              <w:t>的机器视觉检测系统设计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电子测量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68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本局呼叫数据配置设计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通信技术实验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69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互感电路的观测与应用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电路分析基础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70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数字调制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解调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通信系统原理实验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雅小冰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71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</w:t>
            </w:r>
            <w:r>
              <w:rPr>
                <w:rFonts w:ascii="宋体" w:hAnsi="宋体"/>
                <w:sz w:val="18"/>
                <w:szCs w:val="18"/>
              </w:rPr>
              <w:t>PASCO</w:t>
            </w:r>
            <w:r>
              <w:rPr>
                <w:rFonts w:hint="eastAsia" w:ascii="宋体" w:hAnsi="宋体"/>
                <w:sz w:val="18"/>
                <w:szCs w:val="18"/>
              </w:rPr>
              <w:t>平台的小学科学探究性实验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小学科学教学法实验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李德安</w:t>
            </w:r>
          </w:p>
        </w:tc>
      </w:tr>
    </w:tbl>
    <w:p/>
    <w:p/>
    <w:p>
      <w:pPr>
        <w:rPr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附件2：</w:t>
      </w:r>
    </w:p>
    <w:p>
      <w:pPr>
        <w:spacing w:before="156" w:beforeLines="50" w:after="156" w:afterLines="50"/>
        <w:jc w:val="center"/>
        <w:rPr>
          <w:sz w:val="52"/>
          <w:szCs w:val="3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华南师范大学</w:t>
      </w:r>
      <w:r>
        <w:rPr>
          <w:rFonts w:hint="eastAsia"/>
          <w:b/>
          <w:bCs/>
          <w:sz w:val="52"/>
          <w:szCs w:val="52"/>
        </w:rPr>
        <w:t>综合性、设计性实验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项目结题验收报告书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项目负责人：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填表日期：         </w:t>
      </w:r>
      <w:r>
        <w:rPr>
          <w:rFonts w:hint="eastAsia"/>
          <w:sz w:val="28"/>
          <w:szCs w:val="28"/>
        </w:rPr>
        <w:t>年　　　月　　　日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华南师范大学教务处制</w:t>
      </w: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二〇</w:t>
      </w:r>
      <w:r>
        <w:rPr>
          <w:rFonts w:hint="eastAsia" w:ascii="宋体" w:hAnsi="宋体"/>
          <w:bCs/>
          <w:sz w:val="28"/>
          <w:szCs w:val="28"/>
        </w:rPr>
        <w:t>年三月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综合性□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设计性□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990" w:firstLineChars="50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必修□　选修□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加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签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内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8094" w:type="dxa"/>
            <w:gridSpan w:val="12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实验对象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实验目的和要求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3、实验内容和涉及知识点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4、201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年至今实验项目开设情况：（包括各学年实验项目开出的学时，学生人数）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项目特色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取得的实验教学效果和教学成果：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相关的论文或文献：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br w:type="page"/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价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意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实验室或课程主任（负责人）意见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自评等级：（优良中差）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单位意见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                 （盖章）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专家意见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评定等级：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教务处意见</w:t>
            </w: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年　　月　　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华南师范大学第十批综合性、设计性实验结题项目汇总表</w:t>
      </w:r>
    </w:p>
    <w:p>
      <w:pPr>
        <w:ind w:firstLine="235" w:firstLineChars="98"/>
        <w:rPr>
          <w:b/>
          <w:sz w:val="24"/>
        </w:rPr>
      </w:pPr>
      <w:r>
        <w:rPr>
          <w:rFonts w:hint="eastAsia"/>
          <w:b/>
          <w:sz w:val="24"/>
        </w:rPr>
        <w:t>学院名称：</w:t>
      </w:r>
    </w:p>
    <w:tbl>
      <w:tblPr>
        <w:tblStyle w:val="5"/>
        <w:tblW w:w="14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所属课程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*注：实验项目性质指“综合性”或“设计性”；课程性质指“必修”或“选修”。</w:t>
      </w:r>
    </w:p>
    <w:p>
      <w:pPr>
        <w:jc w:val="center"/>
        <w:rPr>
          <w:b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sz w:val="52"/>
          <w:szCs w:val="32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sz w:val="48"/>
          <w:szCs w:val="48"/>
        </w:rPr>
        <w:t>华南师范大学</w:t>
      </w:r>
      <w:r>
        <w:rPr>
          <w:rFonts w:hint="eastAsia"/>
          <w:b/>
          <w:bCs/>
          <w:sz w:val="48"/>
          <w:szCs w:val="48"/>
        </w:rPr>
        <w:t>综合性、设计性实验项目  申  报  书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项目负责人：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填表日期：         </w:t>
      </w:r>
      <w:r>
        <w:rPr>
          <w:rFonts w:hint="eastAsia"/>
          <w:sz w:val="28"/>
          <w:szCs w:val="28"/>
        </w:rPr>
        <w:t>年　　　月　　　日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华南师范大学教务处制</w:t>
      </w: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二〇</w:t>
      </w:r>
      <w:r>
        <w:rPr>
          <w:rFonts w:hint="eastAsia" w:ascii="宋体" w:hAnsi="宋体"/>
          <w:bCs/>
          <w:sz w:val="28"/>
          <w:szCs w:val="28"/>
        </w:rPr>
        <w:t>年三月</w:t>
      </w:r>
    </w:p>
    <w:p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综合性□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设计性□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990" w:firstLineChars="50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必修□　选修□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所属的实验课程中已有的综设实验项目名称/批次</w:t>
            </w: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加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内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施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办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法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1、拟开设对象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实验目的和要求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3、实验内容和涉及知识点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4、拟采用的实验指导方式、教学方法和手段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5、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拟采用的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实验结果评价办法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6、开设实验存在问题、拟解决方法及需支持的条件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1、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2、已取得的实验教学效果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3、预期取得的实验教学效果和成果（作为未来结题的重要参考依据）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8094" w:type="dxa"/>
            <w:gridSpan w:val="16"/>
          </w:tcPr>
          <w:p>
            <w:pPr>
              <w:widowControl/>
              <w:jc w:val="lef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1、工作基础</w:t>
            </w:r>
            <w:r>
              <w:rPr>
                <w:rFonts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2、已有主要仪器设备（采购中的请在备注栏内注明）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br w:type="page"/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审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意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实验室或课程主任（负责人）意见</w:t>
            </w:r>
            <w:r>
              <w:rPr>
                <w:rFonts w:hint="eastAsia" w:ascii="宋体" w:hAnsi="宋体"/>
                <w:bCs/>
                <w:color w:val="000000"/>
                <w:szCs w:val="18"/>
              </w:rPr>
              <w:t>（请说明该实验项目开设条件是否具备）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单位意见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评定等级：评定等级：（分优、良、中、差）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                 （盖章）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评审专家意见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评定等级：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教务处意见</w:t>
            </w: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年　　月　　日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附件5：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  <w:lang w:val="en-US" w:eastAsia="zh-CN"/>
        </w:rPr>
        <w:t>六</w:t>
      </w:r>
      <w:r>
        <w:rPr>
          <w:rFonts w:hint="eastAsia"/>
          <w:b/>
          <w:sz w:val="36"/>
          <w:szCs w:val="36"/>
        </w:rPr>
        <w:t>批综合性、设计性实验申报汇总表</w:t>
      </w:r>
    </w:p>
    <w:p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24"/>
        </w:rPr>
        <w:t>学院名称：（签章）</w:t>
      </w:r>
    </w:p>
    <w:tbl>
      <w:tblPr>
        <w:tblStyle w:val="5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（必修/选修）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新建/替换(原项目名称) 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rPr>
          <w:color w:val="FF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主管领导签名：              </w:t>
      </w:r>
    </w:p>
    <w:p>
      <w:r>
        <w:rPr>
          <w:rFonts w:hint="eastAsia"/>
          <w:color w:val="000000"/>
          <w:sz w:val="24"/>
        </w:rPr>
        <w:t xml:space="preserve">              年      月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—</w:t>
    </w:r>
    <w:r>
      <w:rPr>
        <w:rStyle w:val="7"/>
        <w:rFonts w:ascii="宋体" w:hAnsi="宋体"/>
        <w:sz w:val="32"/>
        <w:szCs w:val="32"/>
      </w:rPr>
      <w:fldChar w:fldCharType="begin"/>
    </w:r>
    <w:r>
      <w:rPr>
        <w:rStyle w:val="7"/>
        <w:rFonts w:ascii="宋体" w:hAnsi="宋体"/>
        <w:sz w:val="32"/>
        <w:szCs w:val="32"/>
      </w:rPr>
      <w:instrText xml:space="preserve"> PAGE </w:instrText>
    </w:r>
    <w:r>
      <w:rPr>
        <w:rStyle w:val="7"/>
        <w:rFonts w:ascii="宋体" w:hAnsi="宋体"/>
        <w:sz w:val="32"/>
        <w:szCs w:val="32"/>
      </w:rPr>
      <w:fldChar w:fldCharType="separate"/>
    </w:r>
    <w:r>
      <w:rPr>
        <w:rStyle w:val="7"/>
        <w:rFonts w:ascii="宋体" w:hAnsi="宋体"/>
        <w:sz w:val="32"/>
        <w:szCs w:val="32"/>
      </w:rPr>
      <w:t>9</w:t>
    </w:r>
    <w:r>
      <w:rPr>
        <w:rStyle w:val="7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08C"/>
    <w:multiLevelType w:val="multilevel"/>
    <w:tmpl w:val="5995008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9C"/>
    <w:rsid w:val="000446EC"/>
    <w:rsid w:val="001A1661"/>
    <w:rsid w:val="001D610B"/>
    <w:rsid w:val="003D4876"/>
    <w:rsid w:val="00491AC7"/>
    <w:rsid w:val="0058763E"/>
    <w:rsid w:val="005F6F9C"/>
    <w:rsid w:val="00613713"/>
    <w:rsid w:val="006B076F"/>
    <w:rsid w:val="0073418A"/>
    <w:rsid w:val="00867D39"/>
    <w:rsid w:val="008B435B"/>
    <w:rsid w:val="00D772C0"/>
    <w:rsid w:val="00E91EE7"/>
    <w:rsid w:val="00EA693B"/>
    <w:rsid w:val="00EB04C3"/>
    <w:rsid w:val="052F123F"/>
    <w:rsid w:val="0B9D3974"/>
    <w:rsid w:val="0C673EA4"/>
    <w:rsid w:val="26715FE6"/>
    <w:rsid w:val="29BB361C"/>
    <w:rsid w:val="2DB14BCF"/>
    <w:rsid w:val="369517D0"/>
    <w:rsid w:val="3D3F67D0"/>
    <w:rsid w:val="440D636C"/>
    <w:rsid w:val="4D590819"/>
    <w:rsid w:val="56D45C3E"/>
    <w:rsid w:val="5C004F68"/>
    <w:rsid w:val="63BE0F8C"/>
    <w:rsid w:val="68FF12D7"/>
    <w:rsid w:val="756E6DA1"/>
    <w:rsid w:val="7C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15</Pages>
  <Words>743</Words>
  <Characters>4238</Characters>
  <Lines>35</Lines>
  <Paragraphs>9</Paragraphs>
  <TotalTime>15</TotalTime>
  <ScaleCrop>false</ScaleCrop>
  <LinksUpToDate>false</LinksUpToDate>
  <CharactersWithSpaces>4972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2019-03-06T01:00:00Z</dcterms:created>
  <dc:creator>Windows User</dc:creator>
  <cp:lastModifiedBy>唐七公子</cp:lastModifiedBy>
  <cp:lastPrinted>2019-03-06T01:24:00Z</cp:lastPrinted>
  <dcterms:modified xsi:type="dcterms:W3CDTF">2020-03-05T03:08:09Z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