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4EC" w:rsidRPr="00796D60" w:rsidRDefault="00796D60" w:rsidP="00796D60">
      <w:pPr>
        <w:jc w:val="center"/>
        <w:rPr>
          <w:rStyle w:val="a3"/>
          <w:rFonts w:ascii="simsun" w:hAnsi="simsun"/>
          <w:color w:val="333333"/>
          <w:sz w:val="28"/>
          <w:szCs w:val="28"/>
          <w:shd w:val="clear" w:color="auto" w:fill="FFFFFF"/>
        </w:rPr>
      </w:pPr>
      <w:r w:rsidRPr="00796D60">
        <w:rPr>
          <w:rStyle w:val="a3"/>
          <w:rFonts w:ascii="simsun" w:hAnsi="simsun"/>
          <w:color w:val="333333"/>
          <w:sz w:val="28"/>
          <w:szCs w:val="28"/>
          <w:shd w:val="clear" w:color="auto" w:fill="FFFFFF"/>
        </w:rPr>
        <w:t>广州市哲学社会科学发展</w:t>
      </w:r>
      <w:r w:rsidRPr="00796D60">
        <w:rPr>
          <w:rStyle w:val="a3"/>
          <w:rFonts w:ascii="simsun" w:hAnsi="simsun"/>
          <w:color w:val="333333"/>
          <w:sz w:val="28"/>
          <w:szCs w:val="28"/>
          <w:shd w:val="clear" w:color="auto" w:fill="FFFFFF"/>
        </w:rPr>
        <w:t>“</w:t>
      </w:r>
      <w:r w:rsidRPr="00796D60">
        <w:rPr>
          <w:rStyle w:val="a3"/>
          <w:rFonts w:ascii="simsun" w:hAnsi="simsun"/>
          <w:color w:val="333333"/>
          <w:sz w:val="28"/>
          <w:szCs w:val="28"/>
          <w:shd w:val="clear" w:color="auto" w:fill="FFFFFF"/>
        </w:rPr>
        <w:t>十四五</w:t>
      </w:r>
      <w:r w:rsidRPr="00796D60">
        <w:rPr>
          <w:rStyle w:val="a3"/>
          <w:rFonts w:ascii="simsun" w:hAnsi="simsun"/>
          <w:color w:val="333333"/>
          <w:sz w:val="28"/>
          <w:szCs w:val="28"/>
          <w:shd w:val="clear" w:color="auto" w:fill="FFFFFF"/>
        </w:rPr>
        <w:t>”</w:t>
      </w:r>
      <w:r w:rsidRPr="00796D60">
        <w:rPr>
          <w:rStyle w:val="a3"/>
          <w:rFonts w:ascii="simsun" w:hAnsi="simsun"/>
          <w:color w:val="333333"/>
          <w:sz w:val="28"/>
          <w:szCs w:val="28"/>
          <w:shd w:val="clear" w:color="auto" w:fill="FFFFFF"/>
        </w:rPr>
        <w:t>规划</w:t>
      </w:r>
      <w:r w:rsidRPr="00796D60">
        <w:rPr>
          <w:rStyle w:val="a3"/>
          <w:rFonts w:ascii="simsun" w:hAnsi="simsun"/>
          <w:color w:val="333333"/>
          <w:sz w:val="28"/>
          <w:szCs w:val="28"/>
          <w:shd w:val="clear" w:color="auto" w:fill="FFFFFF"/>
        </w:rPr>
        <w:t>2021</w:t>
      </w:r>
      <w:r w:rsidRPr="00796D60">
        <w:rPr>
          <w:rStyle w:val="a3"/>
          <w:rFonts w:ascii="simsun" w:hAnsi="simsun"/>
          <w:color w:val="333333"/>
          <w:sz w:val="28"/>
          <w:szCs w:val="28"/>
          <w:shd w:val="clear" w:color="auto" w:fill="FFFFFF"/>
        </w:rPr>
        <w:t>年度课题参考选题</w:t>
      </w:r>
    </w:p>
    <w:p w:rsidR="00796D60" w:rsidRPr="00796D60" w:rsidRDefault="00796D60" w:rsidP="00796D60">
      <w:pPr>
        <w:widowControl/>
        <w:shd w:val="clear" w:color="auto" w:fill="FFFFFF"/>
        <w:spacing w:line="480" w:lineRule="auto"/>
        <w:ind w:left="600"/>
        <w:jc w:val="left"/>
        <w:outlineLvl w:val="1"/>
        <w:rPr>
          <w:rFonts w:ascii="simsun" w:eastAsia="微软雅黑" w:hAnsi="simsun" w:cs="宋体"/>
          <w:color w:val="333333"/>
          <w:kern w:val="0"/>
          <w:sz w:val="24"/>
          <w:szCs w:val="24"/>
        </w:rPr>
      </w:pPr>
      <w:r w:rsidRPr="00796D60">
        <w:rPr>
          <w:rFonts w:ascii="simsun" w:eastAsia="微软雅黑" w:hAnsi="simsun" w:cs="宋体"/>
          <w:b/>
          <w:bCs/>
          <w:color w:val="333333"/>
          <w:kern w:val="0"/>
          <w:sz w:val="24"/>
          <w:szCs w:val="24"/>
        </w:rPr>
        <w:t>说明：</w:t>
      </w:r>
      <w:proofErr w:type="gramStart"/>
      <w:r w:rsidRPr="00796D60">
        <w:rPr>
          <w:rFonts w:ascii="simsun" w:eastAsia="微软雅黑" w:hAnsi="simsun" w:cs="宋体"/>
          <w:b/>
          <w:bCs/>
          <w:color w:val="333333"/>
          <w:kern w:val="0"/>
          <w:sz w:val="24"/>
          <w:szCs w:val="24"/>
        </w:rPr>
        <w:t>智库课题</w:t>
      </w:r>
      <w:proofErr w:type="gramEnd"/>
      <w:r w:rsidRPr="00796D60">
        <w:rPr>
          <w:rFonts w:ascii="simsun" w:eastAsia="微软雅黑" w:hAnsi="simsun" w:cs="宋体"/>
          <w:b/>
          <w:bCs/>
          <w:color w:val="333333"/>
          <w:kern w:val="0"/>
          <w:sz w:val="24"/>
          <w:szCs w:val="24"/>
        </w:rPr>
        <w:t>、一般课题、羊城青年学人课题、广州大典课题、</w:t>
      </w:r>
      <w:proofErr w:type="gramStart"/>
      <w:r w:rsidRPr="00796D60">
        <w:rPr>
          <w:rFonts w:ascii="simsun" w:eastAsia="微软雅黑" w:hAnsi="simsun" w:cs="宋体"/>
          <w:b/>
          <w:bCs/>
          <w:color w:val="333333"/>
          <w:kern w:val="0"/>
          <w:sz w:val="24"/>
          <w:szCs w:val="24"/>
        </w:rPr>
        <w:t>思政专项</w:t>
      </w:r>
      <w:proofErr w:type="gramEnd"/>
      <w:r w:rsidRPr="00796D60">
        <w:rPr>
          <w:rFonts w:ascii="simsun" w:eastAsia="微软雅黑" w:hAnsi="simsun" w:cs="宋体"/>
          <w:b/>
          <w:bCs/>
          <w:color w:val="333333"/>
          <w:kern w:val="0"/>
          <w:sz w:val="24"/>
          <w:szCs w:val="24"/>
        </w:rPr>
        <w:t>课题，只受理参考选题所列项目的课题申报，不受理自设题目的申报。广州大典博士论文、共建课题可自由申报。</w:t>
      </w:r>
      <w:bookmarkStart w:id="0" w:name="_GoBack"/>
      <w:bookmarkEnd w:id="0"/>
    </w:p>
    <w:p w:rsidR="00796D60" w:rsidRPr="00796D60" w:rsidRDefault="00796D60" w:rsidP="00796D60">
      <w:pPr>
        <w:widowControl/>
        <w:shd w:val="clear" w:color="auto" w:fill="FFFFFF"/>
        <w:spacing w:line="480" w:lineRule="auto"/>
        <w:jc w:val="left"/>
        <w:rPr>
          <w:rFonts w:ascii="simsun" w:eastAsia="微软雅黑" w:hAnsi="simsun" w:cs="宋体"/>
          <w:color w:val="333333"/>
          <w:kern w:val="0"/>
          <w:szCs w:val="21"/>
        </w:rPr>
      </w:pP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 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br/>
      </w:r>
      <w:r w:rsidRPr="00796D60">
        <w:rPr>
          <w:rFonts w:ascii="simsun" w:eastAsia="微软雅黑" w:hAnsi="simsun" w:cs="宋体"/>
          <w:b/>
          <w:bCs/>
          <w:color w:val="333333"/>
          <w:kern w:val="0"/>
          <w:sz w:val="24"/>
          <w:szCs w:val="24"/>
        </w:rPr>
        <w:t>一、习近平新时代中国特色社会主义思想与广州实践参考选题</w:t>
      </w:r>
    </w:p>
    <w:p w:rsidR="00796D60" w:rsidRPr="00796D60" w:rsidRDefault="00796D60" w:rsidP="00796D60">
      <w:pPr>
        <w:widowControl/>
        <w:shd w:val="clear" w:color="auto" w:fill="FFFFFF"/>
        <w:spacing w:line="480" w:lineRule="auto"/>
        <w:ind w:left="600"/>
        <w:jc w:val="left"/>
        <w:outlineLvl w:val="1"/>
        <w:rPr>
          <w:rFonts w:ascii="simsun" w:eastAsia="微软雅黑" w:hAnsi="simsun" w:cs="宋体"/>
          <w:color w:val="333333"/>
          <w:kern w:val="0"/>
          <w:sz w:val="36"/>
          <w:szCs w:val="36"/>
        </w:rPr>
      </w:pPr>
      <w:r w:rsidRPr="00796D60">
        <w:rPr>
          <w:rFonts w:ascii="simsun" w:eastAsia="微软雅黑" w:hAnsi="simsun" w:cs="宋体"/>
          <w:b/>
          <w:bCs/>
          <w:color w:val="333333"/>
          <w:kern w:val="0"/>
          <w:sz w:val="24"/>
          <w:szCs w:val="24"/>
        </w:rPr>
        <w:t>（一）</w:t>
      </w:r>
      <w:proofErr w:type="gramStart"/>
      <w:r w:rsidRPr="00796D60">
        <w:rPr>
          <w:rFonts w:ascii="simsun" w:eastAsia="微软雅黑" w:hAnsi="simsun" w:cs="宋体"/>
          <w:b/>
          <w:bCs/>
          <w:color w:val="333333"/>
          <w:kern w:val="0"/>
          <w:sz w:val="24"/>
          <w:szCs w:val="24"/>
        </w:rPr>
        <w:t>智库课题</w:t>
      </w:r>
      <w:proofErr w:type="gramEnd"/>
    </w:p>
    <w:p w:rsidR="00796D60" w:rsidRPr="00796D60" w:rsidRDefault="00796D60" w:rsidP="00796D60">
      <w:pPr>
        <w:widowControl/>
        <w:shd w:val="clear" w:color="auto" w:fill="FFFFFF"/>
        <w:spacing w:line="480" w:lineRule="auto"/>
        <w:jc w:val="left"/>
        <w:rPr>
          <w:rFonts w:ascii="simsun" w:eastAsia="微软雅黑" w:hAnsi="simsun" w:cs="宋体"/>
          <w:color w:val="333333"/>
          <w:kern w:val="0"/>
          <w:szCs w:val="21"/>
        </w:rPr>
      </w:pP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1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．广州在全省打造新发展格局战略支点中发挥重要支撑作用研究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br/>
        <w:t>2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．广州建设科技创新</w:t>
      </w:r>
      <w:proofErr w:type="gramStart"/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轴研究</w:t>
      </w:r>
      <w:proofErr w:type="gramEnd"/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br/>
        <w:t>3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．广州建设贯通国内外市场的综合门户枢纽研究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br/>
        <w:t>4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．广州加快</w:t>
      </w:r>
      <w:proofErr w:type="gramStart"/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建设数产融合</w:t>
      </w:r>
      <w:proofErr w:type="gramEnd"/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全球标杆城市研究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br/>
        <w:t>5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．广州建设高端产品与服务供给中心研究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br/>
        <w:t>6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．广州系统推进城市更新路径方法研究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br/>
        <w:t>7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．发挥期货交易所作用提升广州金融业发展水平研究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br/>
        <w:t>8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．增强广州深圳双城联动改革创新叠加效应研究</w:t>
      </w:r>
    </w:p>
    <w:p w:rsidR="00796D60" w:rsidRPr="00796D60" w:rsidRDefault="00796D60" w:rsidP="00796D60">
      <w:pPr>
        <w:widowControl/>
        <w:shd w:val="clear" w:color="auto" w:fill="FFFFFF"/>
        <w:spacing w:line="480" w:lineRule="auto"/>
        <w:ind w:left="600"/>
        <w:jc w:val="left"/>
        <w:outlineLvl w:val="1"/>
        <w:rPr>
          <w:rFonts w:ascii="simsun" w:eastAsia="微软雅黑" w:hAnsi="simsun" w:cs="宋体"/>
          <w:color w:val="333333"/>
          <w:kern w:val="0"/>
          <w:sz w:val="36"/>
          <w:szCs w:val="36"/>
        </w:rPr>
      </w:pPr>
      <w:r w:rsidRPr="00796D60">
        <w:rPr>
          <w:rFonts w:ascii="simsun" w:eastAsia="微软雅黑" w:hAnsi="simsun" w:cs="宋体"/>
          <w:b/>
          <w:bCs/>
          <w:color w:val="333333"/>
          <w:kern w:val="0"/>
          <w:sz w:val="24"/>
          <w:szCs w:val="24"/>
        </w:rPr>
        <w:t>（二）其他课题</w:t>
      </w:r>
    </w:p>
    <w:p w:rsidR="00796D60" w:rsidRPr="00796D60" w:rsidRDefault="00796D60" w:rsidP="00796D60">
      <w:pPr>
        <w:widowControl/>
        <w:shd w:val="clear" w:color="auto" w:fill="FFFFFF"/>
        <w:spacing w:line="480" w:lineRule="auto"/>
        <w:jc w:val="left"/>
        <w:rPr>
          <w:rFonts w:ascii="simsun" w:eastAsia="微软雅黑" w:hAnsi="simsun" w:cs="宋体"/>
          <w:color w:val="333333"/>
          <w:kern w:val="0"/>
          <w:szCs w:val="21"/>
        </w:rPr>
      </w:pP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9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．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RCEP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协定影响下广州构建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“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双循环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”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重要战略地位研究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br/>
        <w:t>10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．广州加快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“1+4+4+N”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战略科技平台建设研究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br/>
        <w:t>11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．广州加快培育战略性新兴产业为主导产业研究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br/>
        <w:t>12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．广州建设国际消费中心城市研究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br/>
        <w:t>13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．广州推进要素市场化配置改革研究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br/>
        <w:t>14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．广州建设国际交往中心的功能定位及指标体系研究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br/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lastRenderedPageBreak/>
        <w:t>15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．广州打造全球人才创新高地研究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br/>
        <w:t>16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．广州加快人工智能与数字经济试验区开发建设研究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br/>
        <w:t>17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．广州促进传统产业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“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上云用数赋智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”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研究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br/>
        <w:t>18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．广州进一步推进新产业新业态监管创新研究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br/>
        <w:t>19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．广州稳定和优化产业</w:t>
      </w:r>
      <w:proofErr w:type="gramStart"/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链供应链研究</w:t>
      </w:r>
      <w:proofErr w:type="gramEnd"/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br/>
        <w:t>20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．广州构建高品质公共文化服务体系研究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br/>
        <w:t>21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．广州建设文化产业高质量发展新高地研究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br/>
        <w:t>22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．推动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5G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背景下广州文</w:t>
      </w:r>
      <w:proofErr w:type="gramStart"/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创产业</w:t>
      </w:r>
      <w:proofErr w:type="gramEnd"/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创新发展政策研究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br/>
        <w:t>23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．广州建设粤港澳大湾区时尚创意新高地研究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br/>
        <w:t>24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．广州技术技能人才培养体系研究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br/>
        <w:t>25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．广州推进新时代教育评价改革研究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br/>
        <w:t>26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．提升广州都市圈城市群同城化水平研究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br/>
        <w:t>27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．广州推动沿江、东南部和西部三大产业协同发展研究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br/>
        <w:t>28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．广州</w:t>
      </w:r>
      <w:proofErr w:type="gramStart"/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推动空铁联运打造空铁融合</w:t>
      </w:r>
      <w:proofErr w:type="gramEnd"/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发展示范区研究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br/>
        <w:t>29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．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“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双循环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”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新格局背景下广州打造中非合作桥头堡研究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br/>
        <w:t>30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．政协联动协商的理论与实践研究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br/>
      </w:r>
      <w:r w:rsidRPr="00796D60">
        <w:rPr>
          <w:rFonts w:ascii="simsun" w:eastAsia="微软雅黑" w:hAnsi="simsun" w:cs="宋体"/>
          <w:b/>
          <w:bCs/>
          <w:color w:val="333333"/>
          <w:kern w:val="0"/>
          <w:sz w:val="24"/>
          <w:szCs w:val="24"/>
        </w:rPr>
        <w:t>二、岭南文化及红色文化参考选题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br/>
        <w:t>31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．岭南文化的发展脉络与内在机理研究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br/>
        <w:t>32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．以岭南文化为基础推进人文湾区建设研究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br/>
        <w:t>33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．岭南文化的海外发展与影响力研究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br/>
        <w:t>34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．穗港澳三城文化特质与</w:t>
      </w:r>
      <w:proofErr w:type="gramStart"/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互鉴发展</w:t>
      </w:r>
      <w:proofErr w:type="gramEnd"/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研究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br/>
        <w:t>35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．建设文化强国背景下新时代岭南文化的演进提升路径研究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br/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lastRenderedPageBreak/>
        <w:t>36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．提升广州红色文化全国影响力传播</w:t>
      </w:r>
      <w:proofErr w:type="gramStart"/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力研究</w:t>
      </w:r>
      <w:proofErr w:type="gramEnd"/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br/>
        <w:t>37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．广州红色文化传承弘扬示范区建设研究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br/>
        <w:t>38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．加强广州红色资源保护和利用研究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br/>
        <w:t>39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．传承广州红色基因研究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br/>
        <w:t>40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．广州大革命精神研究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br/>
      </w:r>
      <w:r w:rsidRPr="00796D60">
        <w:rPr>
          <w:rFonts w:ascii="simsun" w:eastAsia="微软雅黑" w:hAnsi="simsun" w:cs="宋体"/>
          <w:b/>
          <w:bCs/>
          <w:color w:val="333333"/>
          <w:kern w:val="0"/>
          <w:sz w:val="24"/>
          <w:szCs w:val="24"/>
        </w:rPr>
        <w:t>三、广州大典课题参考选题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br/>
        <w:t>41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．广州与海上丝绸之路研究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br/>
        <w:t>42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．广州古炮台研究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br/>
        <w:t>43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．广州文博藏品研究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br/>
        <w:t>44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．广州古地名、古街</w:t>
      </w:r>
      <w:proofErr w:type="gramStart"/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道研究</w:t>
      </w:r>
      <w:proofErr w:type="gramEnd"/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br/>
        <w:t>45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．广州工业遗址保护和研究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br/>
        <w:t>46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．民间收藏广州地方文献的整理与研究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br/>
        <w:t>47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．民国粤澳（粤港）政治经济文化关系研究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br/>
        <w:t>48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．民国时期广东社会救济资料整理研究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br/>
        <w:t>49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．民国日记中的广东生活史资料整理与研究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br/>
        <w:t>50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．民国广东教育资料整理与研究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br/>
      </w:r>
      <w:r w:rsidRPr="00796D60">
        <w:rPr>
          <w:rFonts w:ascii="simsun" w:eastAsia="微软雅黑" w:hAnsi="simsun" w:cs="宋体"/>
          <w:b/>
          <w:bCs/>
          <w:color w:val="333333"/>
          <w:kern w:val="0"/>
          <w:sz w:val="24"/>
          <w:szCs w:val="24"/>
        </w:rPr>
        <w:t>四、</w:t>
      </w:r>
      <w:proofErr w:type="gramStart"/>
      <w:r w:rsidRPr="00796D60">
        <w:rPr>
          <w:rFonts w:ascii="simsun" w:eastAsia="微软雅黑" w:hAnsi="simsun" w:cs="宋体"/>
          <w:b/>
          <w:bCs/>
          <w:color w:val="333333"/>
          <w:kern w:val="0"/>
          <w:sz w:val="24"/>
          <w:szCs w:val="24"/>
        </w:rPr>
        <w:t>思政治</w:t>
      </w:r>
      <w:proofErr w:type="gramEnd"/>
      <w:r w:rsidRPr="00796D60">
        <w:rPr>
          <w:rFonts w:ascii="simsun" w:eastAsia="微软雅黑" w:hAnsi="simsun" w:cs="宋体"/>
          <w:b/>
          <w:bCs/>
          <w:color w:val="333333"/>
          <w:kern w:val="0"/>
          <w:sz w:val="24"/>
          <w:szCs w:val="24"/>
        </w:rPr>
        <w:t>专项课题参考选题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br/>
      </w:r>
      <w:r w:rsidRPr="00796D60">
        <w:rPr>
          <w:rFonts w:ascii="simsun" w:eastAsia="微软雅黑" w:hAnsi="simsun" w:cs="宋体"/>
          <w:b/>
          <w:bCs/>
          <w:color w:val="333333"/>
          <w:kern w:val="0"/>
          <w:sz w:val="24"/>
          <w:szCs w:val="24"/>
        </w:rPr>
        <w:t>（一）重点课题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br/>
        <w:t>51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．中国共产党百年思想政治工作特色与优势研究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br/>
        <w:t>52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．新时代大中小学</w:t>
      </w:r>
      <w:proofErr w:type="gramStart"/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思政课</w:t>
      </w:r>
      <w:proofErr w:type="gramEnd"/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一体化建设研究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br/>
      </w:r>
      <w:r w:rsidRPr="00796D60">
        <w:rPr>
          <w:rFonts w:ascii="simsun" w:eastAsia="微软雅黑" w:hAnsi="simsun" w:cs="宋体"/>
          <w:b/>
          <w:bCs/>
          <w:color w:val="333333"/>
          <w:kern w:val="0"/>
          <w:sz w:val="24"/>
          <w:szCs w:val="24"/>
        </w:rPr>
        <w:t>（二）</w:t>
      </w:r>
      <w:proofErr w:type="gramStart"/>
      <w:r w:rsidRPr="00796D60">
        <w:rPr>
          <w:rFonts w:ascii="simsun" w:eastAsia="微软雅黑" w:hAnsi="simsun" w:cs="宋体"/>
          <w:b/>
          <w:bCs/>
          <w:color w:val="333333"/>
          <w:kern w:val="0"/>
          <w:sz w:val="24"/>
          <w:szCs w:val="24"/>
        </w:rPr>
        <w:t>一般课题</w:t>
      </w:r>
      <w:proofErr w:type="gramEnd"/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br/>
        <w:t>53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．以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“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互联网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+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红色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”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教学新模式推动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“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四史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”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教育研究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br/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lastRenderedPageBreak/>
        <w:t>54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．广州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“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新时代红色传人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”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培养与大学</w:t>
      </w:r>
      <w:proofErr w:type="gramStart"/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思政课</w:t>
      </w:r>
      <w:proofErr w:type="gramEnd"/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教学相结合研究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br/>
        <w:t>55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．广州红色教育品牌与红色校园建设相结合研究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br/>
        <w:t>56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．广州红色基因融入大学课程课例和推广研究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br/>
        <w:t>57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．先进模范作用（事迹）融入大学</w:t>
      </w:r>
      <w:proofErr w:type="gramStart"/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思政课</w:t>
      </w:r>
      <w:proofErr w:type="gramEnd"/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教学研究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br/>
        <w:t>58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．新时代青年马克思主义者培养路径创新研究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br/>
        <w:t>59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．大中小学</w:t>
      </w:r>
      <w:proofErr w:type="gramStart"/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思政课</w:t>
      </w:r>
      <w:proofErr w:type="gramEnd"/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一体化中的国情民情教育研究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br/>
        <w:t>60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．大中小学</w:t>
      </w:r>
      <w:proofErr w:type="gramStart"/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思政课</w:t>
      </w:r>
      <w:proofErr w:type="gramEnd"/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一体化中的爱国主义教育研究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br/>
        <w:t>61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．大中小学</w:t>
      </w:r>
      <w:proofErr w:type="gramStart"/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思政课</w:t>
      </w:r>
      <w:proofErr w:type="gramEnd"/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一体化中的理想信念教育研究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br/>
        <w:t>62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．大中小学</w:t>
      </w:r>
      <w:proofErr w:type="gramStart"/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思政课</w:t>
      </w:r>
      <w:proofErr w:type="gramEnd"/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一体化中的社会责任感培养研究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br/>
        <w:t>63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．大中小学</w:t>
      </w:r>
      <w:proofErr w:type="gramStart"/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思政课</w:t>
      </w:r>
      <w:proofErr w:type="gramEnd"/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一体化中的法治思维方式培养研究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br/>
        <w:t>64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．大中小学</w:t>
      </w:r>
      <w:proofErr w:type="gramStart"/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思政课</w:t>
      </w:r>
      <w:proofErr w:type="gramEnd"/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一体化中的诚信教育研究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br/>
        <w:t>65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．以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“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榜样的力量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”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营造新时代大学优良校风研究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br/>
        <w:t>66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．劳动教育融入大学生德育培养体系的途径与方法研究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br/>
        <w:t>67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．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“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四史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”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教育有效融入大学</w:t>
      </w:r>
      <w:proofErr w:type="gramStart"/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思政课</w:t>
      </w:r>
      <w:proofErr w:type="gramEnd"/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的课</w:t>
      </w:r>
      <w:proofErr w:type="gramStart"/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例研究</w:t>
      </w:r>
      <w:proofErr w:type="gramEnd"/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br/>
        <w:t>68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．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“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抗疫精神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”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有机融入大学</w:t>
      </w:r>
      <w:proofErr w:type="gramStart"/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思政课</w:t>
      </w:r>
      <w:proofErr w:type="gramEnd"/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的课</w:t>
      </w:r>
      <w:proofErr w:type="gramStart"/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例研究</w:t>
      </w:r>
      <w:proofErr w:type="gramEnd"/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br/>
        <w:t>69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．以智慧课室为载体建设大学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“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智慧思政课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”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研究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br/>
        <w:t>70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．新时代高职院校</w:t>
      </w:r>
      <w:proofErr w:type="gramStart"/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思政课</w:t>
      </w:r>
      <w:proofErr w:type="gramEnd"/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教师教学质量科学评价与有效激励机制研究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br/>
        <w:t>71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．大中小学</w:t>
      </w:r>
      <w:proofErr w:type="gramStart"/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思政课</w:t>
      </w:r>
      <w:proofErr w:type="gramEnd"/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一体化中的中华传统美德传承研究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br/>
        <w:t>72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．大中小学德育一体化中的教学方法创新案例研究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br/>
        <w:t>73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．大中小一体化</w:t>
      </w:r>
      <w:proofErr w:type="gramStart"/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中思政课</w:t>
      </w:r>
      <w:proofErr w:type="gramEnd"/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教育教学方法问题研究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br/>
        <w:t>74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．中华传统文化融入大中小学</w:t>
      </w:r>
      <w:proofErr w:type="gramStart"/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思政课</w:t>
      </w:r>
      <w:proofErr w:type="gramEnd"/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一体化教学案例研究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br/>
        <w:t>75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．新时代广州大学生思想（交往行为或消费行为）特征及其引导策略研究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br/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lastRenderedPageBreak/>
        <w:t>76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．广州大学生国家安全教育现状调查与对策研究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br/>
        <w:t>77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．互联网时代高职院校学生思想政治教育难点和对策研究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br/>
        <w:t>78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．广州地区高校学生社团特点与存在问题研究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br/>
        <w:t>79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．广州地区高校学生危机事件有效应对与处置策略研究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br/>
        <w:t>80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．岭南优秀传统文化融入大学</w:t>
      </w:r>
      <w:proofErr w:type="gramStart"/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思政课</w:t>
      </w:r>
      <w:proofErr w:type="gramEnd"/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教学案例研究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br/>
        <w:t>81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．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“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三全育人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”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体系下高校辅导员角色定位与作用发挥研究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br/>
        <w:t>82</w:t>
      </w:r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．广州大学生志愿者社团与</w:t>
      </w:r>
      <w:proofErr w:type="gramStart"/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思政课实践</w:t>
      </w:r>
      <w:proofErr w:type="gramEnd"/>
      <w:r w:rsidRPr="00796D60">
        <w:rPr>
          <w:rFonts w:ascii="simsun" w:eastAsia="微软雅黑" w:hAnsi="simsun" w:cs="宋体"/>
          <w:color w:val="333333"/>
          <w:kern w:val="0"/>
          <w:sz w:val="24"/>
          <w:szCs w:val="24"/>
        </w:rPr>
        <w:t>教学融合研究</w:t>
      </w:r>
    </w:p>
    <w:p w:rsidR="00796D60" w:rsidRDefault="00796D60" w:rsidP="00796D60">
      <w:pPr>
        <w:rPr>
          <w:rFonts w:hint="eastAsia"/>
        </w:rPr>
      </w:pPr>
      <w:hyperlink r:id="rId4" w:tgtFrame="_blank" w:history="1">
        <w:r w:rsidRPr="00796D60">
          <w:rPr>
            <w:rFonts w:ascii="微软雅黑" w:eastAsia="微软雅黑" w:hAnsi="微软雅黑" w:cs="宋体" w:hint="eastAsia"/>
            <w:color w:val="333333"/>
            <w:kern w:val="0"/>
            <w:sz w:val="20"/>
            <w:szCs w:val="20"/>
          </w:rPr>
          <w:br/>
        </w:r>
      </w:hyperlink>
    </w:p>
    <w:sectPr w:rsidR="00796D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AD"/>
    <w:rsid w:val="003020AD"/>
    <w:rsid w:val="00796D60"/>
    <w:rsid w:val="00C2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478A8"/>
  <w15:chartTrackingRefBased/>
  <w15:docId w15:val="{8B1EF13B-7E20-4262-BFE0-9C7B6FE8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796D6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6D60"/>
    <w:rPr>
      <w:b/>
      <w:bCs/>
    </w:rPr>
  </w:style>
  <w:style w:type="character" w:customStyle="1" w:styleId="20">
    <w:name w:val="标题 2 字符"/>
    <w:basedOn w:val="a0"/>
    <w:link w:val="2"/>
    <w:uiPriority w:val="9"/>
    <w:rsid w:val="00796D6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deconac">
    <w:name w:val="ideconac"/>
    <w:basedOn w:val="a0"/>
    <w:rsid w:val="00796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4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2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4655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3917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96396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szs.conac.cn/sitename?method=show&amp;id=54A8E9C87C6D2158E053012819AC9880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2021-02-21T09:43:00Z</dcterms:created>
  <dcterms:modified xsi:type="dcterms:W3CDTF">2021-02-21T09:44:00Z</dcterms:modified>
</cp:coreProperties>
</file>