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 w:cs="宋体"/>
          <w:b/>
          <w:bCs/>
          <w:sz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</w:rPr>
        <w:t>国投安信期货有限公司</w:t>
      </w:r>
    </w:p>
    <w:bookmarkEnd w:id="0"/>
    <w:p>
      <w:pPr>
        <w:jc w:val="lef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企业简介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　　国投安信期货有限公司成立于1993年，股东为安信证券股份有限公司（持股100%），实际控制人为国家开发投资集团有限公司。公司注册资本18.86亿元。业务范围包括商品期货经纪、金融期货经纪、期货投资咨询和资产管理。</w:t>
      </w:r>
    </w:p>
    <w:p>
      <w:pPr>
        <w:pStyle w:val="4"/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公司在北京、广州、杭州、济南、昆明、扬州设立了7家期货营业部，在北京、深圳、上海、郑州、大连、太原设有8家分公司。同时，公司设立了全资风险管理子公司——国投安信（上海）投资有限公司，注册资本为4.5亿元人民币。</w:t>
      </w:r>
    </w:p>
    <w:p>
      <w:pPr>
        <w:pStyle w:val="4"/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公司始终秉承“客户至上、规范运作、防范风险、诚实守信、稳健开拓、共同发展”的经营宗旨，坚持“以人为本、务实协作”的管理理念，取得了良好的社会和经济效益，也树立了良好的口碑。公司通过产业服务、信息研发、IT技术、品牌发展等核心竞争力的打造，成功的在中国期货业占有一席之地。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招聘岗位一、客户经理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招聘人数：若干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工作地点：深圳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工作职责：</w:t>
      </w:r>
    </w:p>
    <w:p>
      <w:pPr>
        <w:pStyle w:val="4"/>
        <w:numPr>
          <w:ilvl w:val="0"/>
          <w:numId w:val="1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负责期货市场客户开发及拓展工作；</w:t>
      </w:r>
    </w:p>
    <w:p>
      <w:pPr>
        <w:pStyle w:val="4"/>
        <w:numPr>
          <w:ilvl w:val="0"/>
          <w:numId w:val="1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负责收集市场信息和客户建议，向客户传递公司产品与服务信息，为客户提供合理化建议；</w:t>
      </w:r>
    </w:p>
    <w:p>
      <w:pPr>
        <w:pStyle w:val="4"/>
        <w:numPr>
          <w:ilvl w:val="0"/>
          <w:numId w:val="1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负责客户数据的统计与整理，完成客户回访等工作；</w:t>
      </w:r>
    </w:p>
    <w:p>
      <w:pPr>
        <w:pStyle w:val="4"/>
        <w:numPr>
          <w:ilvl w:val="0"/>
          <w:numId w:val="1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协助本团队完成各项营销任务。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应聘要求：</w:t>
      </w:r>
    </w:p>
    <w:p>
      <w:pPr>
        <w:pStyle w:val="4"/>
        <w:numPr>
          <w:ilvl w:val="0"/>
          <w:numId w:val="2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大学本科及以上学历，金融相关专业；</w:t>
      </w:r>
    </w:p>
    <w:p>
      <w:pPr>
        <w:pStyle w:val="4"/>
        <w:numPr>
          <w:ilvl w:val="0"/>
          <w:numId w:val="2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形象气质良好，富有服务意识与结果导向意识；</w:t>
      </w:r>
    </w:p>
    <w:p>
      <w:pPr>
        <w:pStyle w:val="4"/>
        <w:numPr>
          <w:ilvl w:val="0"/>
          <w:numId w:val="2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具有良好的执行力与语言沟通能力；</w:t>
      </w:r>
    </w:p>
    <w:p>
      <w:pPr>
        <w:pStyle w:val="4"/>
        <w:numPr>
          <w:ilvl w:val="0"/>
          <w:numId w:val="2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已通过期货从业资格考试者优先；</w:t>
      </w:r>
    </w:p>
    <w:p>
      <w:pPr>
        <w:pStyle w:val="4"/>
        <w:numPr>
          <w:ilvl w:val="0"/>
          <w:numId w:val="2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有相关工作及实践经验者优先。</w:t>
      </w:r>
    </w:p>
    <w:p>
      <w:pPr>
        <w:pStyle w:val="4"/>
        <w:rPr>
          <w:rFonts w:ascii="微软雅黑" w:hAnsi="微软雅黑" w:eastAsia="微软雅黑" w:cs="微软雅黑"/>
          <w:b/>
          <w:bCs/>
          <w:sz w:val="18"/>
          <w:szCs w:val="18"/>
        </w:rPr>
      </w:pP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招聘岗位二、运营开户岗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招聘人数：1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工作地点：深圳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岗位职责：</w:t>
      </w:r>
    </w:p>
    <w:p>
      <w:pPr>
        <w:pStyle w:val="4"/>
        <w:numPr>
          <w:ilvl w:val="0"/>
          <w:numId w:val="3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负责开户等期货业务相关流程的办理；</w:t>
      </w:r>
    </w:p>
    <w:p>
      <w:pPr>
        <w:pStyle w:val="4"/>
        <w:numPr>
          <w:ilvl w:val="0"/>
          <w:numId w:val="3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负责现有客户的保持与维系现有客户，并通过有效的联络沟通，调动客户资源；</w:t>
      </w:r>
    </w:p>
    <w:p>
      <w:pPr>
        <w:pStyle w:val="4"/>
        <w:numPr>
          <w:ilvl w:val="0"/>
          <w:numId w:val="3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与公司各职能部门进行相关工作的对接。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任职要求：</w:t>
      </w:r>
    </w:p>
    <w:p>
      <w:pPr>
        <w:pStyle w:val="4"/>
        <w:numPr>
          <w:ilvl w:val="0"/>
          <w:numId w:val="4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本科及以上学历，金融相关专业；</w:t>
      </w:r>
    </w:p>
    <w:p>
      <w:pPr>
        <w:pStyle w:val="4"/>
        <w:numPr>
          <w:ilvl w:val="0"/>
          <w:numId w:val="4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熟练使用办公软件；</w:t>
      </w:r>
    </w:p>
    <w:p>
      <w:pPr>
        <w:pStyle w:val="4"/>
        <w:numPr>
          <w:ilvl w:val="0"/>
          <w:numId w:val="4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性格外向、热情积极、工作细致认真，有良好的沟通协调能力；</w:t>
      </w:r>
    </w:p>
    <w:p>
      <w:pPr>
        <w:pStyle w:val="4"/>
        <w:numPr>
          <w:ilvl w:val="0"/>
          <w:numId w:val="4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已通过期货从业资格考试者优先；</w:t>
      </w:r>
    </w:p>
    <w:p>
      <w:pPr>
        <w:pStyle w:val="4"/>
        <w:numPr>
          <w:ilvl w:val="0"/>
          <w:numId w:val="4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有相关从业经验者优先。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薪酬待遇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面议</w:t>
      </w:r>
    </w:p>
    <w:p>
      <w:pPr>
        <w:pStyle w:val="4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z w:val="18"/>
          <w:szCs w:val="18"/>
        </w:rPr>
        <w:t>咨询联系人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蚁小姐</w:t>
      </w:r>
      <w:r>
        <w:rPr>
          <w:rFonts w:hint="eastAsia" w:ascii="微软雅黑" w:hAnsi="微软雅黑" w:eastAsia="微软雅黑" w:cs="微软雅黑"/>
          <w:sz w:val="18"/>
          <w:szCs w:val="18"/>
        </w:rPr>
        <w:t>，0</w:t>
      </w:r>
      <w:r>
        <w:rPr>
          <w:rFonts w:ascii="微软雅黑" w:hAnsi="微软雅黑" w:eastAsia="微软雅黑" w:cs="微软雅黑"/>
          <w:sz w:val="18"/>
          <w:szCs w:val="18"/>
        </w:rPr>
        <w:t>755-82558080</w:t>
      </w:r>
    </w:p>
    <w:p>
      <w:pPr>
        <w:pStyle w:val="4"/>
        <w:rPr>
          <w:rFonts w:ascii="微软雅黑" w:hAnsi="微软雅黑" w:eastAsia="微软雅黑" w:cs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z w:val="18"/>
          <w:szCs w:val="18"/>
        </w:rPr>
        <w:t>投递邮箱</w:t>
      </w:r>
    </w:p>
    <w:p>
      <w:pPr>
        <w:pStyle w:val="4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yijy@essence.com.cn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02ED6"/>
    <w:multiLevelType w:val="multilevel"/>
    <w:tmpl w:val="1C702ED6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25657"/>
    <w:multiLevelType w:val="multilevel"/>
    <w:tmpl w:val="48425657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F214CA"/>
    <w:multiLevelType w:val="multilevel"/>
    <w:tmpl w:val="58F214CA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8A3076"/>
    <w:multiLevelType w:val="multilevel"/>
    <w:tmpl w:val="708A3076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81"/>
    <w:rsid w:val="001059C9"/>
    <w:rsid w:val="00425598"/>
    <w:rsid w:val="00712749"/>
    <w:rsid w:val="007B42C2"/>
    <w:rsid w:val="00A576BD"/>
    <w:rsid w:val="00B55381"/>
    <w:rsid w:val="1A94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</Words>
  <Characters>722</Characters>
  <Lines>6</Lines>
  <Paragraphs>1</Paragraphs>
  <TotalTime>4</TotalTime>
  <ScaleCrop>false</ScaleCrop>
  <LinksUpToDate>false</LinksUpToDate>
  <CharactersWithSpaces>847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2021-03-10T02:46:00Z</dcterms:created>
  <dc:creator>蚁静云</dc:creator>
  <cp:lastModifiedBy>Right  Song</cp:lastModifiedBy>
  <dcterms:modified xsi:type="dcterms:W3CDTF">2021-03-11T08:08:58Z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BA5778043EE04782A64A4AEB4D197949</vt:lpwstr>
  </property>
</Properties>
</file>