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3D" w:rsidRPr="00BB568E" w:rsidRDefault="00E63E09" w:rsidP="00BB568E">
      <w:pPr>
        <w:spacing w:line="62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9363D0">
        <w:rPr>
          <w:rFonts w:ascii="方正小标宋简体" w:eastAsia="方正小标宋简体" w:hAnsi="微软雅黑" w:cs="微软雅黑" w:hint="eastAsia"/>
          <w:sz w:val="44"/>
          <w:szCs w:val="44"/>
          <w:highlight w:val="yellow"/>
        </w:rPr>
        <w:t>华南师范大学本科课程教学大纲模板</w:t>
      </w:r>
    </w:p>
    <w:p w:rsidR="00A57C3D" w:rsidRPr="00BB568E" w:rsidRDefault="00E63E09" w:rsidP="00BB568E">
      <w:pPr>
        <w:spacing w:line="62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BB568E">
        <w:rPr>
          <w:rFonts w:ascii="方正小标宋简体" w:eastAsia="方正小标宋简体" w:hAnsi="微软雅黑" w:cs="微软雅黑" w:hint="eastAsia"/>
          <w:sz w:val="44"/>
          <w:szCs w:val="44"/>
        </w:rPr>
        <w:t>《</w:t>
      </w:r>
      <w:r w:rsidRPr="009363D0">
        <w:rPr>
          <w:rFonts w:ascii="方正小标宋简体" w:eastAsia="方正小标宋简体" w:hAnsi="微软雅黑" w:cs="微软雅黑" w:hint="eastAsia"/>
          <w:sz w:val="44"/>
          <w:szCs w:val="44"/>
        </w:rPr>
        <w:t>课程名称</w:t>
      </w:r>
      <w:r w:rsidRPr="00BB568E">
        <w:rPr>
          <w:rFonts w:ascii="方正小标宋简体" w:eastAsia="方正小标宋简体" w:hAnsi="微软雅黑" w:cs="微软雅黑" w:hint="eastAsia"/>
          <w:sz w:val="44"/>
          <w:szCs w:val="44"/>
        </w:rPr>
        <w:t>》教学大纲</w:t>
      </w:r>
    </w:p>
    <w:p w:rsidR="00A57C3D" w:rsidRDefault="00A57C3D">
      <w:pPr>
        <w:spacing w:line="360" w:lineRule="auto"/>
        <w:jc w:val="center"/>
        <w:rPr>
          <w:sz w:val="24"/>
        </w:rPr>
      </w:pPr>
    </w:p>
    <w:p w:rsidR="00A57C3D" w:rsidRDefault="00E63E0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黑体" w:eastAsia="黑体" w:hAnsi="黑体" w:cs="黑体" w:hint="eastAsia"/>
          <w:sz w:val="24"/>
        </w:rPr>
        <w:t>一、课程信息</w:t>
      </w:r>
    </w:p>
    <w:tbl>
      <w:tblPr>
        <w:tblStyle w:val="a7"/>
        <w:tblW w:w="0" w:type="auto"/>
        <w:tblInd w:w="106" w:type="dxa"/>
        <w:tblLook w:val="04A0" w:firstRow="1" w:lastRow="0" w:firstColumn="1" w:lastColumn="0" w:noHBand="0" w:noVBand="1"/>
      </w:tblPr>
      <w:tblGrid>
        <w:gridCol w:w="1398"/>
        <w:gridCol w:w="1362"/>
        <w:gridCol w:w="1695"/>
        <w:gridCol w:w="1305"/>
        <w:gridCol w:w="1320"/>
        <w:gridCol w:w="1336"/>
      </w:tblGrid>
      <w:tr w:rsidR="00A57C3D">
        <w:tc>
          <w:tcPr>
            <w:tcW w:w="1398" w:type="dxa"/>
            <w:vMerge w:val="restart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18" w:type="dxa"/>
            <w:gridSpan w:val="5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（中文）</w:t>
            </w:r>
          </w:p>
        </w:tc>
      </w:tr>
      <w:tr w:rsidR="00A57C3D">
        <w:tc>
          <w:tcPr>
            <w:tcW w:w="1398" w:type="dxa"/>
            <w:vMerge/>
            <w:vAlign w:val="center"/>
          </w:tcPr>
          <w:p w:rsidR="00A57C3D" w:rsidRDefault="00A57C3D">
            <w:pPr>
              <w:spacing w:line="360" w:lineRule="auto"/>
              <w:rPr>
                <w:szCs w:val="21"/>
              </w:rPr>
            </w:pPr>
          </w:p>
        </w:tc>
        <w:tc>
          <w:tcPr>
            <w:tcW w:w="7018" w:type="dxa"/>
            <w:gridSpan w:val="5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（英文）</w:t>
            </w:r>
          </w:p>
        </w:tc>
      </w:tr>
      <w:tr w:rsidR="00A57C3D">
        <w:tc>
          <w:tcPr>
            <w:tcW w:w="1398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课程编码</w:t>
            </w:r>
          </w:p>
        </w:tc>
        <w:tc>
          <w:tcPr>
            <w:tcW w:w="3057" w:type="dxa"/>
            <w:gridSpan w:val="2"/>
            <w:vAlign w:val="center"/>
          </w:tcPr>
          <w:p w:rsidR="00A57C3D" w:rsidRDefault="00A57C3D">
            <w:pPr>
              <w:spacing w:line="360" w:lineRule="auto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2656" w:type="dxa"/>
            <w:gridSpan w:val="2"/>
            <w:vAlign w:val="center"/>
          </w:tcPr>
          <w:p w:rsidR="00A57C3D" w:rsidRDefault="00E63E09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必修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选修</w:t>
            </w:r>
          </w:p>
        </w:tc>
      </w:tr>
      <w:tr w:rsidR="00A57C3D">
        <w:tc>
          <w:tcPr>
            <w:tcW w:w="1398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7018" w:type="dxa"/>
            <w:gridSpan w:val="5"/>
            <w:vAlign w:val="center"/>
          </w:tcPr>
          <w:p w:rsidR="00A57C3D" w:rsidRDefault="00E63E09">
            <w:pPr>
              <w:spacing w:line="360" w:lineRule="auto"/>
              <w:ind w:left="1680" w:hangingChars="800" w:hanging="168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通识教育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请选择所属模块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 xml:space="preserve">创新创业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 xml:space="preserve">艺术修养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 xml:space="preserve">文化传承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>社会研究</w:t>
            </w:r>
          </w:p>
          <w:p w:rsidR="00A57C3D" w:rsidRDefault="00E63E09">
            <w:pPr>
              <w:spacing w:line="360" w:lineRule="auto"/>
              <w:ind w:left="1680" w:hangingChars="800" w:hanging="168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 xml:space="preserve">科学思维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>多元文化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 xml:space="preserve">道德推演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F099"/>
            </w:r>
            <w:r>
              <w:rPr>
                <w:rFonts w:ascii="宋体" w:eastAsia="宋体" w:hAnsi="宋体" w:cs="宋体" w:hint="eastAsia"/>
                <w:szCs w:val="21"/>
              </w:rPr>
              <w:t>教师发展</w:t>
            </w:r>
          </w:p>
          <w:p w:rsidR="00A57C3D" w:rsidRDefault="00E63E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大类教育</w:t>
            </w:r>
          </w:p>
          <w:p w:rsidR="00A57C3D" w:rsidRDefault="00E63E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专业教育</w:t>
            </w:r>
          </w:p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师范教育</w:t>
            </w:r>
          </w:p>
        </w:tc>
      </w:tr>
      <w:tr w:rsidR="00A57C3D">
        <w:tc>
          <w:tcPr>
            <w:tcW w:w="1398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18" w:type="dxa"/>
            <w:gridSpan w:val="5"/>
            <w:vAlign w:val="center"/>
          </w:tcPr>
          <w:p w:rsidR="00A57C3D" w:rsidRDefault="00A57C3D">
            <w:pPr>
              <w:spacing w:line="360" w:lineRule="auto"/>
              <w:rPr>
                <w:szCs w:val="21"/>
              </w:rPr>
            </w:pPr>
          </w:p>
        </w:tc>
      </w:tr>
      <w:tr w:rsidR="00A57C3D">
        <w:tc>
          <w:tcPr>
            <w:tcW w:w="1398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开课部门</w:t>
            </w:r>
          </w:p>
        </w:tc>
        <w:tc>
          <w:tcPr>
            <w:tcW w:w="3057" w:type="dxa"/>
            <w:gridSpan w:val="2"/>
            <w:vAlign w:val="center"/>
          </w:tcPr>
          <w:p w:rsidR="00A57C3D" w:rsidRDefault="00A57C3D">
            <w:pPr>
              <w:spacing w:line="360" w:lineRule="auto"/>
              <w:rPr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2656" w:type="dxa"/>
            <w:gridSpan w:val="2"/>
            <w:vAlign w:val="center"/>
          </w:tcPr>
          <w:p w:rsidR="00A57C3D" w:rsidRDefault="00A57C3D">
            <w:pPr>
              <w:spacing w:line="360" w:lineRule="auto"/>
              <w:rPr>
                <w:szCs w:val="21"/>
              </w:rPr>
            </w:pPr>
          </w:p>
        </w:tc>
      </w:tr>
      <w:tr w:rsidR="00A57C3D">
        <w:tc>
          <w:tcPr>
            <w:tcW w:w="1398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学时学分</w:t>
            </w:r>
          </w:p>
        </w:tc>
        <w:tc>
          <w:tcPr>
            <w:tcW w:w="1362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学分：</w:t>
            </w:r>
          </w:p>
        </w:tc>
        <w:tc>
          <w:tcPr>
            <w:tcW w:w="1695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总学时：</w:t>
            </w:r>
          </w:p>
        </w:tc>
        <w:tc>
          <w:tcPr>
            <w:tcW w:w="1305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理论：</w:t>
            </w:r>
          </w:p>
        </w:tc>
        <w:tc>
          <w:tcPr>
            <w:tcW w:w="1320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实验：</w:t>
            </w:r>
          </w:p>
        </w:tc>
        <w:tc>
          <w:tcPr>
            <w:tcW w:w="1336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实践：</w:t>
            </w:r>
          </w:p>
        </w:tc>
      </w:tr>
      <w:tr w:rsidR="00A57C3D">
        <w:tc>
          <w:tcPr>
            <w:tcW w:w="1398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授课语言</w:t>
            </w:r>
          </w:p>
        </w:tc>
        <w:tc>
          <w:tcPr>
            <w:tcW w:w="7018" w:type="dxa"/>
            <w:gridSpan w:val="5"/>
            <w:vAlign w:val="center"/>
          </w:tcPr>
          <w:p w:rsidR="00A57C3D" w:rsidRDefault="00A57C3D">
            <w:pPr>
              <w:spacing w:line="360" w:lineRule="auto"/>
              <w:rPr>
                <w:szCs w:val="21"/>
              </w:rPr>
            </w:pPr>
          </w:p>
        </w:tc>
      </w:tr>
      <w:tr w:rsidR="00A57C3D">
        <w:tc>
          <w:tcPr>
            <w:tcW w:w="1398" w:type="dxa"/>
            <w:vAlign w:val="center"/>
          </w:tcPr>
          <w:p w:rsidR="00A57C3D" w:rsidRDefault="00E63E0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先修课程</w:t>
            </w:r>
          </w:p>
        </w:tc>
        <w:tc>
          <w:tcPr>
            <w:tcW w:w="7018" w:type="dxa"/>
            <w:gridSpan w:val="5"/>
            <w:vAlign w:val="center"/>
          </w:tcPr>
          <w:p w:rsidR="00A57C3D" w:rsidRDefault="00A57C3D">
            <w:pPr>
              <w:spacing w:line="360" w:lineRule="auto"/>
              <w:rPr>
                <w:szCs w:val="21"/>
              </w:rPr>
            </w:pPr>
          </w:p>
        </w:tc>
      </w:tr>
    </w:tbl>
    <w:p w:rsidR="00A57C3D" w:rsidRDefault="00A57C3D">
      <w:pPr>
        <w:jc w:val="left"/>
        <w:rPr>
          <w:sz w:val="24"/>
        </w:rPr>
      </w:pPr>
    </w:p>
    <w:p w:rsidR="00A57C3D" w:rsidRDefault="00E63E09">
      <w:pPr>
        <w:spacing w:line="360" w:lineRule="auto"/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二、课程简介</w:t>
      </w:r>
    </w:p>
    <w:tbl>
      <w:tblPr>
        <w:tblStyle w:val="a7"/>
        <w:tblW w:w="8443" w:type="dxa"/>
        <w:tblInd w:w="121" w:type="dxa"/>
        <w:tblLook w:val="04A0" w:firstRow="1" w:lastRow="0" w:firstColumn="1" w:lastColumn="0" w:noHBand="0" w:noVBand="1"/>
      </w:tblPr>
      <w:tblGrid>
        <w:gridCol w:w="8443"/>
      </w:tblGrid>
      <w:tr w:rsidR="00A57C3D" w:rsidTr="00BB568E">
        <w:trPr>
          <w:trHeight w:val="3198"/>
        </w:trPr>
        <w:tc>
          <w:tcPr>
            <w:tcW w:w="8443" w:type="dxa"/>
          </w:tcPr>
          <w:p w:rsidR="00A57C3D" w:rsidRDefault="00E63E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课程的学科背景：</w:t>
            </w:r>
          </w:p>
          <w:p w:rsidR="00A57C3D" w:rsidRDefault="00E63E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开设目的和意义：</w:t>
            </w:r>
          </w:p>
          <w:p w:rsidR="00A57C3D" w:rsidRDefault="00E63E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主要内容：</w:t>
            </w:r>
          </w:p>
          <w:p w:rsidR="00A57C3D" w:rsidRDefault="00E63E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课程特色与思政教育：</w:t>
            </w:r>
          </w:p>
          <w:p w:rsidR="00A57C3D" w:rsidRDefault="00E63E0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教学与考核方式：</w:t>
            </w:r>
          </w:p>
        </w:tc>
      </w:tr>
    </w:tbl>
    <w:p w:rsidR="00A57C3D" w:rsidRDefault="00A57C3D">
      <w:pPr>
        <w:jc w:val="left"/>
        <w:rPr>
          <w:rFonts w:ascii="黑体" w:eastAsia="黑体" w:hAnsi="黑体" w:cs="黑体"/>
          <w:sz w:val="24"/>
        </w:rPr>
      </w:pP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三、课程目标</w:t>
      </w:r>
    </w:p>
    <w:tbl>
      <w:tblPr>
        <w:tblStyle w:val="a7"/>
        <w:tblW w:w="0" w:type="auto"/>
        <w:tblInd w:w="121" w:type="dxa"/>
        <w:tblLook w:val="04A0" w:firstRow="1" w:lastRow="0" w:firstColumn="1" w:lastColumn="0" w:noHBand="0" w:noVBand="1"/>
      </w:tblPr>
      <w:tblGrid>
        <w:gridCol w:w="8401"/>
      </w:tblGrid>
      <w:tr w:rsidR="00A57C3D" w:rsidTr="00BB568E">
        <w:trPr>
          <w:trHeight w:val="3053"/>
        </w:trPr>
        <w:tc>
          <w:tcPr>
            <w:tcW w:w="8401" w:type="dxa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lastRenderedPageBreak/>
              <w:t>LO1.</w:t>
            </w:r>
          </w:p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LO2.</w:t>
            </w:r>
          </w:p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LO3.</w:t>
            </w:r>
          </w:p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LO4.</w:t>
            </w:r>
          </w:p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LO5.</w:t>
            </w:r>
          </w:p>
          <w:p w:rsidR="00A57C3D" w:rsidRDefault="00E63E09">
            <w:pPr>
              <w:spacing w:line="40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LO6.</w:t>
            </w:r>
          </w:p>
        </w:tc>
      </w:tr>
    </w:tbl>
    <w:p w:rsidR="00A57C3D" w:rsidRDefault="00A57C3D">
      <w:pPr>
        <w:jc w:val="left"/>
        <w:rPr>
          <w:rFonts w:ascii="黑体" w:eastAsia="黑体" w:hAnsi="黑体" w:cs="黑体"/>
          <w:sz w:val="24"/>
        </w:rPr>
      </w:pP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四、课程目标与毕业要求的对应关系</w:t>
      </w: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  <w:highlight w:val="yellow"/>
        </w:rPr>
      </w:pPr>
      <w:r>
        <w:rPr>
          <w:rFonts w:ascii="黑体" w:eastAsia="黑体" w:hAnsi="黑体" w:cs="黑体" w:hint="eastAsia"/>
          <w:sz w:val="24"/>
          <w:highlight w:val="yellow"/>
        </w:rPr>
        <w:t>注：（1）二表选其一，选择后请删除黄色高亮部分的文字。（2）用H、M、L填写每个空格，H代表某一课程目标与某一毕业要求高度相关（满足关联的毕业要求3个指标点），M代表中度相关（满足2个指标点），L代表低度相关（满足1个或以下指标点）。</w:t>
      </w: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  <w:highlight w:val="yellow"/>
        </w:rPr>
      </w:pPr>
      <w:r>
        <w:rPr>
          <w:rFonts w:ascii="黑体" w:eastAsia="黑体" w:hAnsi="黑体" w:cs="黑体" w:hint="eastAsia"/>
          <w:sz w:val="24"/>
          <w:highlight w:val="yellow"/>
        </w:rPr>
        <w:t>通识教育课程、大类教育课程（学校平台课）、师范教育课程（学校平台课）适用：</w:t>
      </w:r>
    </w:p>
    <w:tbl>
      <w:tblPr>
        <w:tblW w:w="840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224"/>
        <w:gridCol w:w="1320"/>
        <w:gridCol w:w="1275"/>
        <w:gridCol w:w="1305"/>
        <w:gridCol w:w="1320"/>
        <w:gridCol w:w="1320"/>
      </w:tblGrid>
      <w:tr w:rsidR="00A57C3D">
        <w:trPr>
          <w:trHeight w:val="510"/>
        </w:trPr>
        <w:tc>
          <w:tcPr>
            <w:tcW w:w="636" w:type="dxa"/>
            <w:vMerge w:val="restart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课程目标</w:t>
            </w:r>
          </w:p>
        </w:tc>
        <w:tc>
          <w:tcPr>
            <w:tcW w:w="7764" w:type="dxa"/>
            <w:gridSpan w:val="6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与六大核心素养（毕业要求）的对应程度</w:t>
            </w:r>
          </w:p>
        </w:tc>
      </w:tr>
      <w:tr w:rsidR="00A57C3D">
        <w:trPr>
          <w:trHeight w:val="904"/>
        </w:trPr>
        <w:tc>
          <w:tcPr>
            <w:tcW w:w="636" w:type="dxa"/>
            <w:vMerge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</w:tc>
        <w:tc>
          <w:tcPr>
            <w:tcW w:w="1224" w:type="dxa"/>
          </w:tcPr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【学习】</w:t>
            </w:r>
          </w:p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贯通古今文化，具备国际视野，体察时代变化，坚持终身学习。</w:t>
            </w:r>
          </w:p>
        </w:tc>
        <w:tc>
          <w:tcPr>
            <w:tcW w:w="1320" w:type="dxa"/>
          </w:tcPr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【审思】</w:t>
            </w:r>
          </w:p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具有批判性思维，善于发现和提出问题，能以理性的态度、科学的方法认识世界。</w:t>
            </w:r>
          </w:p>
        </w:tc>
        <w:tc>
          <w:tcPr>
            <w:tcW w:w="1275" w:type="dxa"/>
          </w:tcPr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【创新】</w:t>
            </w:r>
          </w:p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对未知事物有好奇心、想象力和探索精神，能运用创造性的方法有效地解决问题。</w:t>
            </w:r>
          </w:p>
        </w:tc>
        <w:tc>
          <w:tcPr>
            <w:tcW w:w="1305" w:type="dxa"/>
          </w:tcPr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【自主】</w:t>
            </w:r>
          </w:p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正确认识自我，有效管理自己的学习和生活，制定合乎实际的发展规划并付诸实施。</w:t>
            </w:r>
          </w:p>
        </w:tc>
        <w:tc>
          <w:tcPr>
            <w:tcW w:w="1320" w:type="dxa"/>
          </w:tcPr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【合作】</w:t>
            </w:r>
          </w:p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具有包容精神，能与他人进行有效的沟通与团队合作。</w:t>
            </w:r>
          </w:p>
        </w:tc>
        <w:tc>
          <w:tcPr>
            <w:tcW w:w="1320" w:type="dxa"/>
          </w:tcPr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【担当】</w:t>
            </w:r>
          </w:p>
          <w:p w:rsidR="00A57C3D" w:rsidRDefault="00E63E0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主动承担对家庭、社会、国家和世界的责任，积极履行个体义务，建设性地参与社会事务。</w:t>
            </w:r>
          </w:p>
        </w:tc>
      </w:tr>
      <w:tr w:rsidR="00A57C3D">
        <w:trPr>
          <w:trHeight w:val="347"/>
        </w:trPr>
        <w:tc>
          <w:tcPr>
            <w:tcW w:w="636" w:type="dxa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57C3D">
        <w:trPr>
          <w:trHeight w:val="362"/>
        </w:trPr>
        <w:tc>
          <w:tcPr>
            <w:tcW w:w="636" w:type="dxa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224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636" w:type="dxa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224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636" w:type="dxa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1224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636" w:type="dxa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LO5</w:t>
            </w:r>
          </w:p>
        </w:tc>
        <w:tc>
          <w:tcPr>
            <w:tcW w:w="1224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636" w:type="dxa"/>
            <w:vAlign w:val="center"/>
          </w:tcPr>
          <w:p w:rsidR="00A57C3D" w:rsidRDefault="00E63E09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LO6</w:t>
            </w:r>
          </w:p>
        </w:tc>
        <w:tc>
          <w:tcPr>
            <w:tcW w:w="1224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57C3D" w:rsidRDefault="00A57C3D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:rsidR="00A57C3D" w:rsidRDefault="00A57C3D">
      <w:pPr>
        <w:jc w:val="left"/>
        <w:rPr>
          <w:rFonts w:ascii="黑体" w:eastAsia="黑体" w:hAnsi="黑体" w:cs="黑体"/>
          <w:sz w:val="24"/>
        </w:rPr>
      </w:pPr>
    </w:p>
    <w:p w:rsidR="007F1ECB" w:rsidRDefault="007F1ECB">
      <w:pPr>
        <w:jc w:val="left"/>
        <w:rPr>
          <w:rFonts w:ascii="黑体" w:eastAsia="黑体" w:hAnsi="黑体" w:cs="黑体"/>
          <w:sz w:val="24"/>
        </w:rPr>
      </w:pPr>
    </w:p>
    <w:p w:rsidR="007F1ECB" w:rsidRDefault="007F1ECB">
      <w:pPr>
        <w:jc w:val="left"/>
        <w:rPr>
          <w:rFonts w:ascii="黑体" w:eastAsia="黑体" w:hAnsi="黑体" w:cs="黑体"/>
          <w:sz w:val="24"/>
        </w:rPr>
      </w:pPr>
    </w:p>
    <w:p w:rsidR="007F1ECB" w:rsidRDefault="007F1ECB">
      <w:pPr>
        <w:jc w:val="left"/>
        <w:rPr>
          <w:rFonts w:ascii="黑体" w:eastAsia="黑体" w:hAnsi="黑体" w:cs="黑体"/>
          <w:sz w:val="24"/>
        </w:rPr>
      </w:pPr>
    </w:p>
    <w:p w:rsidR="007F1ECB" w:rsidRDefault="007F1ECB">
      <w:pPr>
        <w:jc w:val="left"/>
        <w:rPr>
          <w:rFonts w:ascii="黑体" w:eastAsia="黑体" w:hAnsi="黑体" w:cs="黑体"/>
          <w:sz w:val="24"/>
        </w:rPr>
      </w:pPr>
    </w:p>
    <w:p w:rsidR="007F1ECB" w:rsidRDefault="007F1ECB">
      <w:pPr>
        <w:jc w:val="left"/>
        <w:rPr>
          <w:rFonts w:ascii="黑体" w:eastAsia="黑体" w:hAnsi="黑体" w:cs="黑体"/>
          <w:sz w:val="24"/>
        </w:rPr>
      </w:pPr>
    </w:p>
    <w:p w:rsidR="007F1ECB" w:rsidRDefault="007F1ECB">
      <w:pPr>
        <w:jc w:val="left"/>
        <w:rPr>
          <w:rFonts w:ascii="黑体" w:eastAsia="黑体" w:hAnsi="黑体" w:cs="黑体" w:hint="eastAsia"/>
          <w:sz w:val="24"/>
        </w:rPr>
      </w:pP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  <w:highlight w:val="yellow"/>
        </w:rPr>
      </w:pPr>
      <w:r>
        <w:rPr>
          <w:rFonts w:ascii="黑体" w:eastAsia="黑体" w:hAnsi="黑体" w:cs="黑体" w:hint="eastAsia"/>
          <w:sz w:val="24"/>
          <w:highlight w:val="yellow"/>
        </w:rPr>
        <w:lastRenderedPageBreak/>
        <w:t>大类教育课程（专业类基础课）、师范教育课程（学科教育类）、专业教育课程适用：</w:t>
      </w:r>
    </w:p>
    <w:tbl>
      <w:tblPr>
        <w:tblW w:w="838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431"/>
        <w:gridCol w:w="1431"/>
        <w:gridCol w:w="1431"/>
        <w:gridCol w:w="1431"/>
        <w:gridCol w:w="1431"/>
      </w:tblGrid>
      <w:tr w:rsidR="00A57C3D">
        <w:trPr>
          <w:trHeight w:val="904"/>
        </w:trPr>
        <w:tc>
          <w:tcPr>
            <w:tcW w:w="1230" w:type="dxa"/>
            <w:tcBorders>
              <w:tl2br w:val="single" w:sz="4" w:space="0" w:color="auto"/>
            </w:tcBorders>
            <w:vAlign w:val="center"/>
          </w:tcPr>
          <w:p w:rsidR="00A57C3D" w:rsidRDefault="00E63E09">
            <w:pPr>
              <w:spacing w:line="40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  课程</w:t>
            </w:r>
          </w:p>
          <w:p w:rsidR="00A57C3D" w:rsidRDefault="00E63E09">
            <w:pPr>
              <w:spacing w:line="400" w:lineRule="exact"/>
              <w:jc w:val="righ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目标</w:t>
            </w:r>
          </w:p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毕业</w:t>
            </w:r>
          </w:p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要求</w:t>
            </w:r>
          </w:p>
        </w:tc>
        <w:tc>
          <w:tcPr>
            <w:tcW w:w="1431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LO1</w:t>
            </w:r>
          </w:p>
        </w:tc>
        <w:tc>
          <w:tcPr>
            <w:tcW w:w="1431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LO2</w:t>
            </w:r>
          </w:p>
        </w:tc>
        <w:tc>
          <w:tcPr>
            <w:tcW w:w="1431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LO3</w:t>
            </w:r>
          </w:p>
        </w:tc>
        <w:tc>
          <w:tcPr>
            <w:tcW w:w="1431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……</w:t>
            </w:r>
          </w:p>
        </w:tc>
        <w:tc>
          <w:tcPr>
            <w:tcW w:w="1431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LO6</w:t>
            </w:r>
          </w:p>
        </w:tc>
      </w:tr>
      <w:tr w:rsidR="00A57C3D">
        <w:trPr>
          <w:trHeight w:val="347"/>
        </w:trPr>
        <w:tc>
          <w:tcPr>
            <w:tcW w:w="1230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1.</w:t>
            </w: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A57C3D">
        <w:trPr>
          <w:trHeight w:val="362"/>
        </w:trPr>
        <w:tc>
          <w:tcPr>
            <w:tcW w:w="1230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2.</w:t>
            </w: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1230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3.</w:t>
            </w: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1230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4.</w:t>
            </w: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1230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……</w:t>
            </w: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A57C3D">
        <w:trPr>
          <w:trHeight w:val="375"/>
        </w:trPr>
        <w:tc>
          <w:tcPr>
            <w:tcW w:w="1230" w:type="dxa"/>
            <w:vAlign w:val="center"/>
          </w:tcPr>
          <w:p w:rsidR="00A57C3D" w:rsidRDefault="00E63E0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N.</w:t>
            </w: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A57C3D" w:rsidRDefault="00A57C3D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:rsidR="00A57C3D" w:rsidRDefault="00A57C3D">
      <w:pPr>
        <w:jc w:val="left"/>
        <w:rPr>
          <w:rFonts w:ascii="黑体" w:eastAsia="黑体" w:hAnsi="黑体" w:cs="黑体"/>
          <w:sz w:val="24"/>
        </w:rPr>
      </w:pP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五、教学内容、要求及进度安排（每个单元不超过6学时）</w:t>
      </w:r>
    </w:p>
    <w:tbl>
      <w:tblPr>
        <w:tblStyle w:val="a7"/>
        <w:tblW w:w="0" w:type="auto"/>
        <w:tblInd w:w="121" w:type="dxa"/>
        <w:tblLook w:val="04A0" w:firstRow="1" w:lastRow="0" w:firstColumn="1" w:lastColumn="0" w:noHBand="0" w:noVBand="1"/>
      </w:tblPr>
      <w:tblGrid>
        <w:gridCol w:w="1155"/>
        <w:gridCol w:w="3326"/>
        <w:gridCol w:w="1185"/>
        <w:gridCol w:w="2735"/>
      </w:tblGrid>
      <w:tr w:rsidR="00A57C3D">
        <w:trPr>
          <w:trHeight w:val="467"/>
        </w:trPr>
        <w:tc>
          <w:tcPr>
            <w:tcW w:w="4481" w:type="dxa"/>
            <w:gridSpan w:val="2"/>
            <w:vAlign w:val="center"/>
          </w:tcPr>
          <w:p w:rsidR="00A57C3D" w:rsidRDefault="00E63E09">
            <w:pPr>
              <w:pStyle w:val="a8"/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单元一：</w:t>
            </w:r>
          </w:p>
        </w:tc>
        <w:tc>
          <w:tcPr>
            <w:tcW w:w="1185" w:type="dxa"/>
            <w:vAlign w:val="center"/>
          </w:tcPr>
          <w:p w:rsidR="00A57C3D" w:rsidRDefault="00E63E09">
            <w:pPr>
              <w:pStyle w:val="a8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 w:rsidR="00A57C3D">
        <w:trPr>
          <w:trHeight w:val="1074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57C3D">
        <w:trPr>
          <w:trHeight w:val="1802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</w:t>
            </w:r>
          </w:p>
        </w:tc>
      </w:tr>
      <w:tr w:rsidR="00A57C3D"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</w:rPr>
              <w:t>学生课前准备</w:t>
            </w:r>
          </w:p>
        </w:tc>
        <w:tc>
          <w:tcPr>
            <w:tcW w:w="7246" w:type="dxa"/>
            <w:gridSpan w:val="3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1.必读书目：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2.选读书目：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3.思考问题：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4.其他课前准备：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57C3D">
        <w:trPr>
          <w:trHeight w:val="83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 w:rsidR="00A57C3D" w:rsidRDefault="00A57C3D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A57C3D">
        <w:trPr>
          <w:trHeight w:val="80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 w:rsidR="00A57C3D" w:rsidRDefault="00A57C3D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A57C3D">
        <w:trPr>
          <w:trHeight w:val="467"/>
        </w:trPr>
        <w:tc>
          <w:tcPr>
            <w:tcW w:w="4481" w:type="dxa"/>
            <w:gridSpan w:val="2"/>
            <w:vAlign w:val="center"/>
          </w:tcPr>
          <w:p w:rsidR="00A57C3D" w:rsidRDefault="00E63E09">
            <w:pPr>
              <w:pStyle w:val="a8"/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单元二：</w:t>
            </w:r>
          </w:p>
        </w:tc>
        <w:tc>
          <w:tcPr>
            <w:tcW w:w="1185" w:type="dxa"/>
            <w:vAlign w:val="center"/>
          </w:tcPr>
          <w:p w:rsidR="00A57C3D" w:rsidRDefault="00E63E09">
            <w:pPr>
              <w:pStyle w:val="a8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 w:rsidR="00A57C3D">
        <w:trPr>
          <w:trHeight w:val="162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A57C3D" w:rsidRDefault="00A57C3D">
            <w:pPr>
              <w:pStyle w:val="a8"/>
              <w:rPr>
                <w:sz w:val="21"/>
                <w:szCs w:val="21"/>
              </w:rPr>
            </w:pPr>
          </w:p>
        </w:tc>
      </w:tr>
      <w:tr w:rsidR="00A57C3D">
        <w:trPr>
          <w:trHeight w:val="1802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5.</w:t>
            </w: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6.</w:t>
            </w:r>
          </w:p>
        </w:tc>
      </w:tr>
      <w:tr w:rsidR="00A57C3D"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</w:rPr>
              <w:t>学生课前准备</w:t>
            </w:r>
          </w:p>
        </w:tc>
        <w:tc>
          <w:tcPr>
            <w:tcW w:w="7246" w:type="dxa"/>
            <w:gridSpan w:val="3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1.必读书目：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2.选读书目：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3.思考问题：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4.其他课前准备：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57C3D">
        <w:trPr>
          <w:trHeight w:val="83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 w:rsidR="00A57C3D" w:rsidRDefault="00A57C3D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A57C3D">
        <w:trPr>
          <w:trHeight w:val="80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 w:rsidR="00A57C3D" w:rsidRDefault="00A57C3D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A57C3D">
        <w:trPr>
          <w:trHeight w:val="467"/>
        </w:trPr>
        <w:tc>
          <w:tcPr>
            <w:tcW w:w="4481" w:type="dxa"/>
            <w:gridSpan w:val="2"/>
            <w:vAlign w:val="center"/>
          </w:tcPr>
          <w:p w:rsidR="00A57C3D" w:rsidRDefault="00E63E09">
            <w:pPr>
              <w:pStyle w:val="a8"/>
            </w:pPr>
            <w:r>
              <w:rPr>
                <w:rFonts w:ascii="黑体" w:eastAsia="黑体" w:hAnsi="黑体" w:cs="黑体" w:hint="eastAsia"/>
                <w:kern w:val="2"/>
                <w:sz w:val="24"/>
                <w:szCs w:val="24"/>
              </w:rPr>
              <w:t>单元三：</w:t>
            </w:r>
          </w:p>
        </w:tc>
        <w:tc>
          <w:tcPr>
            <w:tcW w:w="1185" w:type="dxa"/>
            <w:vAlign w:val="center"/>
          </w:tcPr>
          <w:p w:rsidR="00A57C3D" w:rsidRDefault="00E63E09">
            <w:pPr>
              <w:pStyle w:val="a8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 w:rsidR="00A57C3D">
        <w:trPr>
          <w:trHeight w:val="162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A57C3D" w:rsidRDefault="00A57C3D">
            <w:pPr>
              <w:pStyle w:val="a8"/>
              <w:rPr>
                <w:sz w:val="21"/>
                <w:szCs w:val="21"/>
              </w:rPr>
            </w:pPr>
          </w:p>
        </w:tc>
      </w:tr>
      <w:tr w:rsidR="00A57C3D">
        <w:trPr>
          <w:trHeight w:val="1802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</w:p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</w:p>
          <w:p w:rsidR="00A57C3D" w:rsidRDefault="00E63E09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</w:p>
        </w:tc>
      </w:tr>
      <w:tr w:rsidR="00A57C3D"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</w:rPr>
              <w:t>学生课前准备</w:t>
            </w:r>
          </w:p>
        </w:tc>
        <w:tc>
          <w:tcPr>
            <w:tcW w:w="7246" w:type="dxa"/>
            <w:gridSpan w:val="3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1.必读书目：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2.选读书目：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3.思考问题：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4.其他课前准备：</w:t>
            </w:r>
          </w:p>
          <w:p w:rsidR="00A57C3D" w:rsidRDefault="00A57C3D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57C3D">
        <w:trPr>
          <w:trHeight w:val="83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教学方式</w:t>
            </w:r>
          </w:p>
        </w:tc>
        <w:tc>
          <w:tcPr>
            <w:tcW w:w="7246" w:type="dxa"/>
            <w:gridSpan w:val="3"/>
          </w:tcPr>
          <w:p w:rsidR="00A57C3D" w:rsidRDefault="00A57C3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A57C3D">
        <w:trPr>
          <w:trHeight w:val="807"/>
        </w:trPr>
        <w:tc>
          <w:tcPr>
            <w:tcW w:w="1155" w:type="dxa"/>
            <w:vAlign w:val="center"/>
          </w:tcPr>
          <w:p w:rsidR="00A57C3D" w:rsidRDefault="00E63E09">
            <w:pPr>
              <w:pStyle w:val="a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 w:rsidR="00A57C3D" w:rsidRDefault="00A57C3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57C3D" w:rsidRPr="009363D0" w:rsidRDefault="00E63E09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highlight w:val="yellow"/>
        </w:rPr>
      </w:pPr>
      <w:r w:rsidRPr="009363D0">
        <w:rPr>
          <w:rFonts w:ascii="黑体" w:eastAsia="黑体" w:hAnsi="宋体" w:cs="黑体"/>
          <w:color w:val="000000"/>
          <w:kern w:val="0"/>
          <w:sz w:val="24"/>
          <w:highlight w:val="yellow"/>
        </w:rPr>
        <w:t>（可根据内容自行增删表格）</w:t>
      </w:r>
      <w:r w:rsidR="004E38D1" w:rsidRPr="009363D0">
        <w:rPr>
          <w:rFonts w:ascii="黑体" w:eastAsia="黑体" w:hAnsi="宋体" w:cs="黑体" w:hint="eastAsia"/>
          <w:color w:val="000000"/>
          <w:kern w:val="0"/>
          <w:sz w:val="24"/>
          <w:highlight w:val="yellow"/>
        </w:rPr>
        <w:t>完成大纲后</w:t>
      </w:r>
      <w:r w:rsidR="009363D0" w:rsidRPr="009363D0">
        <w:rPr>
          <w:rFonts w:ascii="黑体" w:eastAsia="黑体" w:hAnsi="宋体" w:cs="黑体" w:hint="eastAsia"/>
          <w:color w:val="000000"/>
          <w:kern w:val="0"/>
          <w:sz w:val="24"/>
          <w:highlight w:val="yellow"/>
        </w:rPr>
        <w:t>请删除文件中</w:t>
      </w:r>
      <w:r w:rsidR="004E38D1" w:rsidRPr="009363D0">
        <w:rPr>
          <w:rFonts w:ascii="黑体" w:eastAsia="黑体" w:hAnsi="宋体" w:cs="黑体" w:hint="eastAsia"/>
          <w:color w:val="000000"/>
          <w:kern w:val="0"/>
          <w:sz w:val="24"/>
          <w:highlight w:val="yellow"/>
        </w:rPr>
        <w:t>黄色高亮部分的文字</w:t>
      </w:r>
    </w:p>
    <w:p w:rsidR="00A57C3D" w:rsidRPr="004E38D1" w:rsidRDefault="00A57C3D">
      <w:pPr>
        <w:jc w:val="left"/>
        <w:rPr>
          <w:rFonts w:ascii="黑体" w:eastAsia="黑体" w:hAnsi="宋体" w:cs="黑体"/>
          <w:color w:val="000000"/>
          <w:kern w:val="0"/>
          <w:sz w:val="20"/>
          <w:szCs w:val="20"/>
          <w:highlight w:val="yellow"/>
        </w:rPr>
      </w:pP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六、考核方式</w:t>
      </w:r>
    </w:p>
    <w:tbl>
      <w:tblPr>
        <w:tblW w:w="83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099"/>
        <w:gridCol w:w="2099"/>
        <w:gridCol w:w="2101"/>
      </w:tblGrid>
      <w:tr w:rsidR="00A57C3D">
        <w:trPr>
          <w:trHeight w:val="497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E63E09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考核方式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E63E09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考核要求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E63E09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比重（%）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 w:rsidR="00A57C3D" w:rsidRDefault="00E63E09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对应的课程目标</w:t>
            </w:r>
          </w:p>
        </w:tc>
      </w:tr>
      <w:tr w:rsidR="00A57C3D" w:rsidTr="00E63E09">
        <w:trPr>
          <w:trHeight w:val="630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57C3D" w:rsidTr="00E63E09">
        <w:trPr>
          <w:trHeight w:val="726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A57C3D" w:rsidTr="00BB568E">
        <w:trPr>
          <w:trHeight w:val="724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 w:rsidR="00A57C3D" w:rsidRDefault="00A57C3D">
            <w:pPr>
              <w:pStyle w:val="a8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A57C3D" w:rsidRDefault="00A57C3D">
      <w:pPr>
        <w:jc w:val="left"/>
        <w:rPr>
          <w:rFonts w:ascii="黑体" w:eastAsia="黑体" w:hAnsi="黑体" w:cs="黑体"/>
          <w:sz w:val="24"/>
        </w:rPr>
      </w:pP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七、教材、参考文献与其他教学资源</w:t>
      </w:r>
    </w:p>
    <w:tbl>
      <w:tblPr>
        <w:tblStyle w:val="a7"/>
        <w:tblW w:w="8414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A57C3D">
        <w:trPr>
          <w:trHeight w:val="880"/>
        </w:trPr>
        <w:tc>
          <w:tcPr>
            <w:tcW w:w="8414" w:type="dxa"/>
          </w:tcPr>
          <w:p w:rsidR="00A57C3D" w:rsidRDefault="00E63E09">
            <w:pPr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1.自编讲义：</w:t>
            </w:r>
          </w:p>
          <w:p w:rsidR="00A57C3D" w:rsidRDefault="00A57C3D">
            <w:pPr>
              <w:rPr>
                <w:rFonts w:ascii="宋体" w:eastAsia="宋体" w:hAnsi="宋体" w:cs="宋体"/>
                <w:bCs/>
                <w:szCs w:val="20"/>
              </w:rPr>
            </w:pPr>
          </w:p>
          <w:p w:rsidR="00A57C3D" w:rsidRDefault="00E63E09">
            <w:pPr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2.选用教材：</w:t>
            </w:r>
          </w:p>
          <w:p w:rsidR="00A57C3D" w:rsidRDefault="00E63E09">
            <w:pPr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作者，书名，出版社，出版年</w:t>
            </w:r>
          </w:p>
          <w:p w:rsidR="00A57C3D" w:rsidRDefault="00A57C3D">
            <w:pPr>
              <w:rPr>
                <w:rFonts w:ascii="宋体" w:eastAsia="宋体" w:hAnsi="宋体" w:cs="宋体"/>
                <w:bCs/>
                <w:szCs w:val="20"/>
              </w:rPr>
            </w:pPr>
          </w:p>
          <w:p w:rsidR="00A57C3D" w:rsidRDefault="00E63E09">
            <w:pPr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3.参考文献：</w:t>
            </w:r>
          </w:p>
          <w:p w:rsidR="00A57C3D" w:rsidRDefault="00A57C3D">
            <w:pPr>
              <w:rPr>
                <w:rFonts w:ascii="宋体" w:eastAsia="宋体" w:hAnsi="宋体" w:cs="宋体"/>
                <w:bCs/>
                <w:szCs w:val="20"/>
              </w:rPr>
            </w:pPr>
          </w:p>
          <w:p w:rsidR="00A57C3D" w:rsidRDefault="00E63E09">
            <w:pPr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4.课程网址（砺儒云等）：</w:t>
            </w:r>
          </w:p>
          <w:p w:rsidR="00A57C3D" w:rsidRDefault="00A57C3D">
            <w:pPr>
              <w:rPr>
                <w:rFonts w:ascii="宋体" w:eastAsia="宋体" w:hAnsi="宋体" w:cs="宋体"/>
                <w:bCs/>
                <w:szCs w:val="20"/>
              </w:rPr>
            </w:pPr>
          </w:p>
          <w:p w:rsidR="00A57C3D" w:rsidRDefault="00E63E09">
            <w:pPr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5.相关教学资源网址：</w:t>
            </w:r>
          </w:p>
          <w:p w:rsidR="00A57C3D" w:rsidRDefault="00A57C3D"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</w:tbl>
    <w:p w:rsidR="00A57C3D" w:rsidRDefault="00A57C3D">
      <w:pPr>
        <w:jc w:val="left"/>
        <w:rPr>
          <w:rFonts w:ascii="黑体" w:eastAsia="黑体" w:hAnsi="黑体" w:cs="黑体"/>
          <w:sz w:val="24"/>
        </w:rPr>
      </w:pPr>
    </w:p>
    <w:p w:rsidR="00A57C3D" w:rsidRDefault="00E63E09">
      <w:pPr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八、备注</w:t>
      </w:r>
    </w:p>
    <w:p w:rsidR="00A57C3D" w:rsidRDefault="00E63E09">
      <w:pPr>
        <w:ind w:firstLineChars="200" w:firstLine="420"/>
      </w:pPr>
      <w:r>
        <w:rPr>
          <w:rFonts w:hint="eastAsia"/>
        </w:rPr>
        <w:t>（一）考虑学科专业的发展变化，以及学生起点、教学班规模、学习环境等存在差异，课程负责人或主讲教师可根据实际情况，对学生教学内容、要求及进度安排等进行相应的调整。如有调整，课程负责人或主讲教师应及时更新教学大纲，同时向学校、学院备案并向学生公布。</w:t>
      </w:r>
    </w:p>
    <w:p w:rsidR="00A57C3D" w:rsidRDefault="00E63E09">
      <w:pPr>
        <w:ind w:firstLineChars="200" w:firstLine="420"/>
      </w:pPr>
      <w:r>
        <w:rPr>
          <w:rFonts w:hint="eastAsia"/>
        </w:rPr>
        <w:t>（二）学术诚信</w:t>
      </w:r>
    </w:p>
    <w:p w:rsidR="00A57C3D" w:rsidRDefault="00E63E09">
      <w:pPr>
        <w:ind w:firstLineChars="200" w:firstLine="420"/>
      </w:pPr>
      <w:r>
        <w:rPr>
          <w:rFonts w:hint="eastAsia"/>
        </w:rPr>
        <w:t>严格执行《《华南师范大学学术道德规范（试行）》》（华师〔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8</w:t>
      </w:r>
      <w:r>
        <w:rPr>
          <w:rFonts w:hint="eastAsia"/>
        </w:rPr>
        <w:t>号）要求，遵循学术道德与学术规范。根据《华南师范大学考试管理规定》（华师〔</w:t>
      </w:r>
      <w:r>
        <w:rPr>
          <w:rFonts w:hint="eastAsia"/>
        </w:rPr>
        <w:t>2014</w:t>
      </w:r>
      <w:r>
        <w:rPr>
          <w:rFonts w:hint="eastAsia"/>
        </w:rPr>
        <w:t>〕</w:t>
      </w:r>
      <w:r>
        <w:rPr>
          <w:rFonts w:hint="eastAsia"/>
        </w:rPr>
        <w:t>26</w:t>
      </w:r>
      <w:r>
        <w:rPr>
          <w:rFonts w:hint="eastAsia"/>
        </w:rPr>
        <w:t>号），严明考试纪律，特别是以论文形式进行考核的环节，执行文件规定：“学生在考试过程中有下列行为之一的，应当认定为考试作弊：……</w:t>
      </w:r>
      <w:r>
        <w:rPr>
          <w:rFonts w:hint="eastAsia"/>
        </w:rPr>
        <w:t>14.</w:t>
      </w:r>
      <w:r>
        <w:rPr>
          <w:rFonts w:hint="eastAsia"/>
        </w:rPr>
        <w:t>在以论文形式考试或考查的课程中剽窃、抄袭他人研究</w:t>
      </w:r>
      <w:r>
        <w:t>成果</w:t>
      </w:r>
      <w:r>
        <w:rPr>
          <w:rFonts w:hint="eastAsia"/>
        </w:rPr>
        <w:t>。”</w:t>
      </w:r>
    </w:p>
    <w:p w:rsidR="00A57C3D" w:rsidRDefault="00E63E09">
      <w:pPr>
        <w:ind w:firstLineChars="200" w:firstLine="420"/>
      </w:pPr>
      <w:r>
        <w:rPr>
          <w:rFonts w:hint="eastAsia"/>
        </w:rPr>
        <w:t>（三）其他（如老师的集中指导时间和地点、老师的联系方式、教学日程有变动时如何处理方式，等等。）</w:t>
      </w:r>
      <w:bookmarkStart w:id="0" w:name="_GoBack"/>
      <w:bookmarkEnd w:id="0"/>
    </w:p>
    <w:sectPr w:rsidR="00A57C3D" w:rsidSect="005E1BC2">
      <w:footerReference w:type="default" r:id="rId7"/>
      <w:pgSz w:w="11906" w:h="16838"/>
      <w:pgMar w:top="1588" w:right="1474" w:bottom="147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99" w:rsidRDefault="00973C99" w:rsidP="00BB568E">
      <w:r>
        <w:separator/>
      </w:r>
    </w:p>
  </w:endnote>
  <w:endnote w:type="continuationSeparator" w:id="0">
    <w:p w:rsidR="00973C99" w:rsidRDefault="00973C99" w:rsidP="00B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137090"/>
      <w:docPartObj>
        <w:docPartGallery w:val="Page Numbers (Bottom of Page)"/>
        <w:docPartUnique/>
      </w:docPartObj>
    </w:sdtPr>
    <w:sdtEndPr/>
    <w:sdtContent>
      <w:p w:rsidR="00BB568E" w:rsidRDefault="00084C65">
        <w:pPr>
          <w:pStyle w:val="a3"/>
          <w:jc w:val="center"/>
        </w:pPr>
        <w:r>
          <w:fldChar w:fldCharType="begin"/>
        </w:r>
        <w:r w:rsidR="00BB568E">
          <w:instrText>PAGE   \* MERGEFORMAT</w:instrText>
        </w:r>
        <w:r>
          <w:fldChar w:fldCharType="separate"/>
        </w:r>
        <w:r w:rsidR="009923CB" w:rsidRPr="009923CB">
          <w:rPr>
            <w:noProof/>
            <w:lang w:val="zh-CN"/>
          </w:rPr>
          <w:t>5</w:t>
        </w:r>
        <w:r>
          <w:fldChar w:fldCharType="end"/>
        </w:r>
      </w:p>
    </w:sdtContent>
  </w:sdt>
  <w:p w:rsidR="00BB568E" w:rsidRDefault="00BB56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99" w:rsidRDefault="00973C99" w:rsidP="00BB568E">
      <w:r>
        <w:separator/>
      </w:r>
    </w:p>
  </w:footnote>
  <w:footnote w:type="continuationSeparator" w:id="0">
    <w:p w:rsidR="00973C99" w:rsidRDefault="00973C99" w:rsidP="00BB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ehall.scnu.edu.cn/online//OfficeServer"/>
  </w:docVars>
  <w:rsids>
    <w:rsidRoot w:val="023D7360"/>
    <w:rsid w:val="00084C65"/>
    <w:rsid w:val="00124EE8"/>
    <w:rsid w:val="004E38D1"/>
    <w:rsid w:val="005B0FCF"/>
    <w:rsid w:val="005E0BED"/>
    <w:rsid w:val="005E1BC2"/>
    <w:rsid w:val="007F1ECB"/>
    <w:rsid w:val="009363D0"/>
    <w:rsid w:val="00973C99"/>
    <w:rsid w:val="009923CB"/>
    <w:rsid w:val="00A162F4"/>
    <w:rsid w:val="00A57C3D"/>
    <w:rsid w:val="00BB568E"/>
    <w:rsid w:val="00C30E11"/>
    <w:rsid w:val="00CC6EB1"/>
    <w:rsid w:val="00D27030"/>
    <w:rsid w:val="00E138BF"/>
    <w:rsid w:val="00E63E09"/>
    <w:rsid w:val="00EC78DB"/>
    <w:rsid w:val="023D7360"/>
    <w:rsid w:val="0E450930"/>
    <w:rsid w:val="140601BB"/>
    <w:rsid w:val="23585563"/>
    <w:rsid w:val="6A80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24349"/>
  <w15:docId w15:val="{343FF827-C550-472C-8D71-FD060B8F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8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08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84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084C65"/>
    <w:rPr>
      <w:rFonts w:ascii="Calibri" w:eastAsia="宋体" w:hAnsi="Calibri" w:cs="Times New Roman"/>
      <w:sz w:val="22"/>
      <w:szCs w:val="22"/>
    </w:rPr>
  </w:style>
  <w:style w:type="character" w:customStyle="1" w:styleId="a6">
    <w:name w:val="页眉 字符"/>
    <w:basedOn w:val="a0"/>
    <w:link w:val="a5"/>
    <w:qFormat/>
    <w:rsid w:val="00084C6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4C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jwcpyk</dc:creator>
  <cp:lastModifiedBy>Administrator</cp:lastModifiedBy>
  <cp:revision>6</cp:revision>
  <cp:lastPrinted>2022-02-17T08:53:00Z</cp:lastPrinted>
  <dcterms:created xsi:type="dcterms:W3CDTF">2022-02-17T08:53:00Z</dcterms:created>
  <dcterms:modified xsi:type="dcterms:W3CDTF">2022-11-14T04:04:00Z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311838A4E2C24AD7A13E1AA926E6FD05</vt:lpwstr>
  </property>
</Properties>
</file>