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批综设实验项目一览表</w:t>
      </w:r>
    </w:p>
    <w:p>
      <w:pPr>
        <w:jc w:val="center"/>
        <w:rPr>
          <w:rFonts w:hint="eastAsia"/>
          <w:b/>
          <w:sz w:val="13"/>
          <w:szCs w:val="13"/>
        </w:rPr>
      </w:pPr>
    </w:p>
    <w:tbl>
      <w:tblPr>
        <w:tblStyle w:val="3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75"/>
        <w:gridCol w:w="4111"/>
        <w:gridCol w:w="226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所属课程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化学与环境学院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二茂铁对柴油的消烟助燃作用研究与部分有毒尾气含量测定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化学综合实验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吕梅香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铝的阳极氧化膜的制备与着色条件探究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物理化学实验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孙艳辉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环境有机毒物定量构效关系建模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结构化学实验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聚羧酸盐系减水剂的研制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无机非金属材料实验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罗穗莲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方形镍氢电池的制备及性能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应用物理化学实验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南俊民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天然染料敏化TiO</w:t>
            </w: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太阳能电池的制备及光电性能测试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化学与物理电源基础实验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易芬云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聚阴离子型</w:t>
            </w: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锂离子正极材料的制备与表征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材料科学与工程实验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李爱菊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高分子超级吸水材料的制备及性能测试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高分子化学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二甲苯的正辛醇/水分配系数测定及分析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环境化学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水中重金属与典型抗生素的检测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仪器分析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单片机综合系统的Proteus的仿真设计与制作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单片机原理与接口技术实验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  <w:t>郭健平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基于L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abVIEW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的虚拟示波器设计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虚拟仪器技术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谭春华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多机器人竞逐系统设计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光电综合设计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张准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木刻版画创作媒介的拓展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木刻版画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肖映河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空间分析方法在公共设施选址中的应用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空间分析与应用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梅志雄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海岛自然景观调查与空间信息采集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湾区地理生态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郭程轩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校园应用场景的互联网地图服务设计与构建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地理信息服务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付迎春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骨密度测量与评价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体育保健学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梁健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外国语言文化学院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互联网+POCIB国际贸易综合技能实训与竞赛促学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国际商务模拟操作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俞建耀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期刊平面媒体实验室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期刊编辑实务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胡博</w:t>
            </w:r>
          </w:p>
        </w:tc>
      </w:tr>
    </w:tbl>
    <w:p>
      <w:pPr>
        <w:outlineLvl w:val="0"/>
        <w:rPr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t>附件2：</w:t>
      </w:r>
    </w:p>
    <w:p>
      <w:pPr>
        <w:spacing w:before="156" w:beforeLines="50" w:after="156" w:afterLines="50"/>
        <w:jc w:val="center"/>
        <w:rPr>
          <w:sz w:val="52"/>
          <w:szCs w:val="3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sz w:val="52"/>
          <w:szCs w:val="52"/>
        </w:rPr>
        <w:t>华南师范大学</w:t>
      </w:r>
      <w:r>
        <w:rPr>
          <w:rFonts w:hint="eastAsia"/>
          <w:b/>
          <w:bCs/>
          <w:sz w:val="52"/>
          <w:szCs w:val="52"/>
        </w:rPr>
        <w:t>综合性、设计性实验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项目结题验收报告书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所属课程名称：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项目负责人：                </w:t>
      </w:r>
      <w:r>
        <w:rPr>
          <w:rFonts w:hint="eastAsia"/>
          <w:sz w:val="28"/>
          <w:szCs w:val="28"/>
        </w:rPr>
        <w:t>（签名）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负责人所在单位：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依托实验室：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填表日期：         </w:t>
      </w:r>
      <w:r>
        <w:rPr>
          <w:rFonts w:hint="eastAsia"/>
          <w:sz w:val="28"/>
          <w:szCs w:val="28"/>
        </w:rPr>
        <w:t>年　　　月　　　日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华南师范大学</w:t>
      </w:r>
      <w:r>
        <w:rPr>
          <w:rFonts w:hint="eastAsia" w:ascii="宋体" w:hAnsi="宋体"/>
          <w:sz w:val="28"/>
          <w:szCs w:val="28"/>
          <w:lang w:val="en-US" w:eastAsia="zh-CN"/>
        </w:rPr>
        <w:t>本科生院</w:t>
      </w:r>
      <w:r>
        <w:rPr>
          <w:rFonts w:hint="eastAsia" w:ascii="宋体" w:hAnsi="宋体"/>
          <w:sz w:val="28"/>
          <w:szCs w:val="28"/>
        </w:rPr>
        <w:t>制</w:t>
      </w:r>
    </w:p>
    <w:p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二〇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二四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Cs/>
          <w:sz w:val="28"/>
          <w:szCs w:val="28"/>
        </w:rPr>
        <w:t>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931"/>
        <w:gridCol w:w="194"/>
        <w:gridCol w:w="26"/>
        <w:gridCol w:w="1157"/>
        <w:gridCol w:w="822"/>
        <w:gridCol w:w="990"/>
        <w:gridCol w:w="176"/>
        <w:gridCol w:w="431"/>
        <w:gridCol w:w="383"/>
        <w:gridCol w:w="332"/>
        <w:gridCol w:w="126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511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综合性□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设计性□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4511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 w:firstLine="990" w:firstLineChars="500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3365" w:type="dxa"/>
            <w:gridSpan w:val="6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必修□　选修□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3365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开出时间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电话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目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加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人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签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目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内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开设情况</w:t>
            </w:r>
          </w:p>
        </w:tc>
        <w:tc>
          <w:tcPr>
            <w:tcW w:w="8094" w:type="dxa"/>
            <w:gridSpan w:val="12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实验对象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实验目的和要求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3、实验内容和涉及知识点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4、201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年至今实验项目开设情况：（包括各学年实验项目开出的学时，学生人数）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实验项目开出学时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201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428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项目特色</w:t>
            </w: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与传统实验相比该项目具有的特色和先进性，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教学效果及成果</w:t>
            </w: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取得的实验教学效果和教学成果：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相关的论文或文献：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428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的改进</w:t>
            </w: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实验项目存在的问题及建议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/>
              </w:rPr>
              <w:br w:type="page"/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价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意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094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实验室或课程主任（负责人）意见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自评等级：（优良中差）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</w:t>
            </w: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单位意见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: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评定等级：（分优、良、中、差）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ind w:firstLine="4095" w:firstLineChars="19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18"/>
              </w:rPr>
              <w:t>签名：                 （盖章）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专家意见</w:t>
            </w: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评定等级：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评定等级：（分优、良、中、差）</w:t>
            </w: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</w:t>
            </w: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本科生院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意见</w:t>
            </w: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ind w:firstLine="5355" w:firstLineChars="255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年　　月　　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华南师范大学第十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批综合性、设计性实验结题项目汇总表</w:t>
      </w:r>
    </w:p>
    <w:p>
      <w:pPr>
        <w:ind w:firstLine="235" w:firstLineChars="98"/>
        <w:rPr>
          <w:b/>
          <w:sz w:val="24"/>
        </w:rPr>
      </w:pPr>
      <w:r>
        <w:rPr>
          <w:rFonts w:hint="eastAsia"/>
          <w:b/>
          <w:sz w:val="24"/>
        </w:rPr>
        <w:t>学院名称：</w:t>
      </w:r>
    </w:p>
    <w:tbl>
      <w:tblPr>
        <w:tblStyle w:val="3"/>
        <w:tblW w:w="14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144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6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实验项目名称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所属课程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项目开设情况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项目取得的教学效果和成果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201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*注：实验项目性质指“综合性”或“设计性”；课程性质指“必修”或“选修”。</w:t>
      </w:r>
    </w:p>
    <w:p>
      <w:pPr>
        <w:jc w:val="center"/>
        <w:rPr>
          <w:b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附件4</w:t>
      </w:r>
    </w:p>
    <w:p>
      <w:pPr>
        <w:spacing w:before="156" w:beforeLines="50" w:after="156" w:afterLines="50"/>
        <w:jc w:val="center"/>
        <w:rPr>
          <w:sz w:val="52"/>
          <w:szCs w:val="32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sz w:val="48"/>
          <w:szCs w:val="48"/>
        </w:rPr>
        <w:t>华南师范大学</w:t>
      </w:r>
      <w:r>
        <w:rPr>
          <w:rFonts w:hint="eastAsia"/>
          <w:b/>
          <w:bCs/>
          <w:sz w:val="48"/>
          <w:szCs w:val="48"/>
        </w:rPr>
        <w:t>综合性、设计性实验项目  申  报  书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所属课程名称：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项目负责人：                </w:t>
      </w:r>
      <w:r>
        <w:rPr>
          <w:rFonts w:hint="eastAsia"/>
          <w:sz w:val="28"/>
          <w:szCs w:val="28"/>
        </w:rPr>
        <w:t>（签名）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负责人所在单位：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依托实验室：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填表日期：         </w:t>
      </w:r>
      <w:r>
        <w:rPr>
          <w:rFonts w:hint="eastAsia"/>
          <w:sz w:val="28"/>
          <w:szCs w:val="28"/>
        </w:rPr>
        <w:t>年　　　月　　　日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华南师范大学</w:t>
      </w:r>
      <w:r>
        <w:rPr>
          <w:rFonts w:hint="eastAsia" w:ascii="宋体" w:hAnsi="宋体"/>
          <w:sz w:val="28"/>
          <w:szCs w:val="28"/>
          <w:lang w:val="en-US" w:eastAsia="zh-CN"/>
        </w:rPr>
        <w:t>本科生院</w:t>
      </w:r>
      <w:r>
        <w:rPr>
          <w:rFonts w:hint="eastAsia" w:ascii="宋体" w:hAnsi="宋体"/>
          <w:sz w:val="28"/>
          <w:szCs w:val="28"/>
        </w:rPr>
        <w:t>制</w:t>
      </w:r>
    </w:p>
    <w:p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二〇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二四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Cs/>
          <w:sz w:val="28"/>
          <w:szCs w:val="28"/>
        </w:rPr>
        <w:t>月</w:t>
      </w:r>
    </w:p>
    <w:p>
      <w:pPr>
        <w:jc w:val="center"/>
        <w:rPr>
          <w:rFonts w:ascii="宋体" w:hAnsi="宋体"/>
          <w:bCs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60"/>
        <w:gridCol w:w="278"/>
        <w:gridCol w:w="177"/>
        <w:gridCol w:w="36"/>
        <w:gridCol w:w="148"/>
        <w:gridCol w:w="1009"/>
        <w:gridCol w:w="973"/>
        <w:gridCol w:w="187"/>
        <w:gridCol w:w="651"/>
        <w:gridCol w:w="174"/>
        <w:gridCol w:w="966"/>
        <w:gridCol w:w="360"/>
        <w:gridCol w:w="160"/>
        <w:gridCol w:w="556"/>
        <w:gridCol w:w="603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504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综合性□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设计性□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4504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 w:firstLine="990" w:firstLineChars="500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3178" w:type="dxa"/>
            <w:gridSpan w:val="7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必修□　选修□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所属的实验课程中已有的综设实验项目名称/批次</w:t>
            </w:r>
          </w:p>
        </w:tc>
        <w:tc>
          <w:tcPr>
            <w:tcW w:w="5036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（1）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exact"/>
              <w:ind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pacing w:val="-6"/>
                <w:szCs w:val="18"/>
                <w:u w:val="single"/>
              </w:rPr>
              <w:t>　　　　</w:t>
            </w: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5036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（2）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exact"/>
              <w:ind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pacing w:val="-6"/>
                <w:szCs w:val="18"/>
                <w:u w:val="single"/>
              </w:rPr>
              <w:t>　　　　</w:t>
            </w: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5036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（3）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exact"/>
              <w:ind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pacing w:val="-6"/>
                <w:szCs w:val="18"/>
                <w:u w:val="single"/>
              </w:rPr>
              <w:t>　　　　</w:t>
            </w: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3355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拟开出时间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目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加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人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目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内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施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办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法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1、拟开设对象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实验目的和要求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3、实验内容和涉及知识点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4、拟采用的实验指导方式、教学方法和手段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5、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拟采用的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实验结果评价办法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6、开设实验存在问题、拟解决方法及需支持的条件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项目特色及预期取得的教学效果及成果</w:t>
            </w: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1、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与传统实验相比该项目具有的特色和先进性，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2、已取得的实验教学效果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3、预期取得的实验教学效果和成果（作为未来结题的重要参考依据）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项目开设基础</w:t>
            </w:r>
          </w:p>
        </w:tc>
        <w:tc>
          <w:tcPr>
            <w:tcW w:w="8094" w:type="dxa"/>
            <w:gridSpan w:val="16"/>
          </w:tcPr>
          <w:p>
            <w:pPr>
              <w:widowControl/>
              <w:jc w:val="lef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1、工作基础</w:t>
            </w:r>
            <w:r>
              <w:rPr>
                <w:rFonts w:hint="eastAsia"/>
                <w:color w:val="000000"/>
                <w:szCs w:val="18"/>
              </w:rPr>
              <w:t>（教学水平、指导能力、实验条件及环境类似实验开设情况）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2、已有主要仪器设备（采购中的请在备注栏内注明）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序号</w:t>
            </w:r>
          </w:p>
        </w:tc>
        <w:tc>
          <w:tcPr>
            <w:tcW w:w="280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名称</w:t>
            </w:r>
          </w:p>
        </w:tc>
        <w:tc>
          <w:tcPr>
            <w:tcW w:w="23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型号规格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数量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/>
              </w:rPr>
              <w:br w:type="page"/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审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意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实验室或课程主任（负责人）意见</w:t>
            </w:r>
            <w:r>
              <w:rPr>
                <w:rFonts w:hint="eastAsia" w:ascii="宋体" w:hAnsi="宋体"/>
                <w:bCs/>
                <w:color w:val="000000"/>
                <w:szCs w:val="18"/>
              </w:rPr>
              <w:t>（请说明该实验项目开设条件是否具备）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</w:t>
            </w: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单位意见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: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ind w:firstLine="4095" w:firstLineChars="19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                 （盖章）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评审专家意见</w:t>
            </w: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评定等级：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评定等级：（分优、良、中、差）</w:t>
            </w: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</w:t>
            </w: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本科生院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意见</w:t>
            </w: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ind w:firstLine="5355" w:firstLineChars="255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年　　月　　日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附件5：</w:t>
      </w:r>
    </w:p>
    <w:p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二十</w:t>
      </w:r>
      <w:r>
        <w:rPr>
          <w:rFonts w:hint="eastAsia"/>
          <w:b/>
          <w:sz w:val="36"/>
          <w:szCs w:val="36"/>
        </w:rPr>
        <w:t>批综合性、设计性实验申报汇总表</w:t>
      </w:r>
    </w:p>
    <w:p>
      <w:pPr>
        <w:rPr>
          <w:b/>
          <w:sz w:val="24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4"/>
        </w:rPr>
        <w:t>学院名称：（签章）</w:t>
      </w:r>
    </w:p>
    <w:tbl>
      <w:tblPr>
        <w:tblStyle w:val="3"/>
        <w:tblW w:w="14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  <w:gridCol w:w="2160"/>
        <w:gridCol w:w="1620"/>
        <w:gridCol w:w="1080"/>
        <w:gridCol w:w="270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所属课程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（必修/选修）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项目性质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新建/替换(原项目名称) 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rPr>
          <w:color w:val="FF0000"/>
          <w:sz w:val="24"/>
        </w:rPr>
      </w:pP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主管领导签名：              </w:t>
      </w: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年      月   </w:t>
      </w:r>
    </w:p>
    <w:p>
      <w:pPr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附件6：</w:t>
      </w:r>
    </w:p>
    <w:p>
      <w:pPr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申报开设综合性、设计性实验项目安全评估表</w:t>
      </w:r>
    </w:p>
    <w:p>
      <w:pPr>
        <w:numPr>
          <w:ilvl w:val="0"/>
          <w:numId w:val="0"/>
        </w:numPr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15"/>
          <w:szCs w:val="15"/>
          <w:lang w:val="en-US" w:eastAsia="zh-CN"/>
        </w:rPr>
      </w:pPr>
    </w:p>
    <w:tbl>
      <w:tblPr>
        <w:tblStyle w:val="4"/>
        <w:tblpPr w:leftFromText="180" w:rightFromText="180" w:vertAnchor="text" w:tblpX="99" w:tblpY="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056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项目名称：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所属实验课程名称：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项目所属学科（化学类、生物类、辐射类、机电类、特种设备类、其他类等学科）</w:t>
            </w:r>
          </w:p>
        </w:tc>
        <w:tc>
          <w:tcPr>
            <w:tcW w:w="41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实验项目涉及以下危险源（请在后面打√）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化学类：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毒害性、腐蚀性、易燃易爆、易制毒、易制爆等危险化学品。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生物类：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微生物和实验动物的实验场所（或实验项目）归属为生物类。主要危险源为微生物（传染病病原体类等）、动物等危害个体或群体安全的生物因子。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辐射类：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涉及放射源、射线装置等的实验场所（或实验项目）归属为辐射类。主要危险源为放射性物质。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机电类：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涉及机械、电气、高温高压等设备及仪器仪表等的实验场所（或实验项目）归属为机电类。主要危险源为机械加工类高速设备、高压及大电流设备、激光设备、加热设备等。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5.其他类别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（不涉及上面四类危险源，主要危险源为用电用水等设施设备引发的用电用水安全风险）。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  院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8224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项目负责人对实验项目安全性承诺：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签名：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224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学院是否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通过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自评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自查，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确认可保障专人负责本项目的安全管理，该新开设实验项目的教学实施过程的安全风险可控。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同意         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不同意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签名（盖章）：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年     月    日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—</w:t>
    </w:r>
    <w:r>
      <w:rPr>
        <w:rStyle w:val="6"/>
        <w:rFonts w:ascii="宋体" w:hAnsi="宋体"/>
        <w:sz w:val="32"/>
        <w:szCs w:val="32"/>
      </w:rPr>
      <w:fldChar w:fldCharType="begin"/>
    </w:r>
    <w:r>
      <w:rPr>
        <w:rStyle w:val="6"/>
        <w:rFonts w:ascii="宋体" w:hAnsi="宋体"/>
        <w:sz w:val="32"/>
        <w:szCs w:val="32"/>
      </w:rPr>
      <w:instrText xml:space="preserve"> PAGE </w:instrText>
    </w:r>
    <w:r>
      <w:rPr>
        <w:rStyle w:val="6"/>
        <w:rFonts w:ascii="宋体" w:hAnsi="宋体"/>
        <w:sz w:val="32"/>
        <w:szCs w:val="32"/>
      </w:rPr>
      <w:fldChar w:fldCharType="separate"/>
    </w:r>
    <w:r>
      <w:rPr>
        <w:rStyle w:val="6"/>
        <w:rFonts w:ascii="宋体" w:hAnsi="宋体"/>
        <w:sz w:val="32"/>
        <w:szCs w:val="32"/>
      </w:rPr>
      <w:t>9</w:t>
    </w:r>
    <w:r>
      <w:rPr>
        <w:rStyle w:val="6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5008C"/>
    <w:multiLevelType w:val="multilevel"/>
    <w:tmpl w:val="5995008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6F81"/>
    <w:rsid w:val="3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2024-05-15T07:06:00Z</dcterms:created>
  <dc:creator>奇楠</dc:creator>
  <cp:lastModifiedBy>奇楠</cp:lastModifiedBy>
  <dcterms:modified xsi:type="dcterms:W3CDTF">2024-05-15T07:06:46Z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