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jc w:val="center"/>
        <w:outlineLvl w:val="0"/>
        <w:rPr>
          <w:rFonts w:ascii="宋体" w:hAnsi="宋体" w:eastAsia="宋体" w:cs="Arial Unicode MS"/>
          <w:kern w:val="0"/>
          <w:sz w:val="30"/>
          <w:szCs w:val="30"/>
        </w:rPr>
      </w:pPr>
      <w:r>
        <w:rPr>
          <w:rFonts w:hint="eastAsia" w:ascii="宋体" w:hAnsi="宋体" w:eastAsia="宋体" w:cs="Arial Unicode MS"/>
          <w:b/>
          <w:bCs/>
          <w:color w:val="000000"/>
          <w:kern w:val="0"/>
          <w:sz w:val="30"/>
          <w:szCs w:val="30"/>
        </w:rPr>
        <w:t>法学院硕士研究生学位论文答辩管理规定</w:t>
      </w:r>
    </w:p>
    <w:p>
      <w:pPr>
        <w:adjustRightInd w:val="0"/>
        <w:snapToGrid w:val="0"/>
        <w:spacing w:line="500" w:lineRule="atLeast"/>
        <w:jc w:val="center"/>
        <w:rPr>
          <w:rFonts w:hint="eastAsia" w:ascii="宋体" w:hAnsi="宋体" w:eastAsia="宋体" w:cs="Times New Roman"/>
          <w:b/>
          <w:bCs/>
          <w:sz w:val="32"/>
          <w:szCs w:val="32"/>
        </w:rPr>
      </w:pPr>
      <w:r>
        <w:rPr>
          <w:rFonts w:hint="eastAsia" w:ascii="宋体" w:hAnsi="宋体" w:eastAsia="宋体" w:cs="Times New Roman"/>
          <w:b/>
          <w:bCs/>
          <w:sz w:val="24"/>
          <w:szCs w:val="24"/>
        </w:rPr>
        <w:t>（</w:t>
      </w:r>
      <w:r>
        <w:rPr>
          <w:rFonts w:hint="eastAsia" w:ascii="宋体" w:hAnsi="宋体" w:eastAsia="宋体" w:cs="Times New Roman"/>
          <w:b/>
          <w:bCs/>
          <w:color w:val="000000"/>
          <w:sz w:val="24"/>
          <w:szCs w:val="24"/>
        </w:rPr>
        <w:t>法学院2006年10月制定，</w:t>
      </w:r>
      <w:r>
        <w:rPr>
          <w:rFonts w:hint="eastAsia" w:ascii="宋体" w:hAnsi="宋体" w:eastAsia="宋体" w:cs="Times New Roman"/>
          <w:b/>
          <w:bCs/>
          <w:sz w:val="24"/>
          <w:szCs w:val="24"/>
        </w:rPr>
        <w:t>2017年3月修订）</w:t>
      </w:r>
    </w:p>
    <w:p>
      <w:pPr>
        <w:adjustRightInd w:val="0"/>
        <w:snapToGrid w:val="0"/>
        <w:spacing w:line="500" w:lineRule="atLeast"/>
        <w:rPr>
          <w:rFonts w:hint="eastAsia" w:ascii="宋体" w:hAnsi="宋体" w:eastAsia="宋体" w:cs="Times New Roman"/>
          <w:b/>
          <w:bCs/>
          <w:color w:val="000000"/>
          <w:sz w:val="32"/>
          <w:szCs w:val="32"/>
        </w:rPr>
      </w:pPr>
      <w:r>
        <w:rPr>
          <w:rFonts w:hint="eastAsia" w:ascii="宋体" w:hAnsi="宋体" w:eastAsia="宋体" w:cs="Times New Roman"/>
          <w:b/>
          <w:bCs/>
          <w:color w:val="000000"/>
          <w:sz w:val="32"/>
          <w:szCs w:val="32"/>
        </w:rPr>
        <w:t xml:space="preserve">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 xml:space="preserve">第一条 </w:t>
      </w:r>
      <w:r>
        <w:rPr>
          <w:rFonts w:hint="eastAsia" w:ascii="仿宋" w:hAnsi="仿宋" w:eastAsia="仿宋" w:cs="仿宋"/>
          <w:sz w:val="24"/>
          <w:szCs w:val="24"/>
        </w:rPr>
        <w:t xml:space="preserve"> 为规范研究生学位论文答辩工作，保证学位论文答辩和学位授予的质量，特制定本规定。</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 xml:space="preserve">第二条  </w:t>
      </w:r>
      <w:r>
        <w:rPr>
          <w:rFonts w:hint="eastAsia" w:ascii="仿宋" w:hAnsi="仿宋" w:eastAsia="仿宋" w:cs="仿宋"/>
          <w:sz w:val="24"/>
          <w:szCs w:val="24"/>
        </w:rPr>
        <w:t>凡在本院攻读学位的研究生，在学制规定的年限内，完成培养计划要求的各个培养环节，成绩合格，均应按本规定进行学位论文答辩。</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 xml:space="preserve">第三条  </w:t>
      </w:r>
      <w:r>
        <w:rPr>
          <w:rFonts w:hint="eastAsia" w:ascii="仿宋" w:hAnsi="仿宋" w:eastAsia="仿宋" w:cs="仿宋"/>
          <w:sz w:val="24"/>
          <w:szCs w:val="24"/>
        </w:rPr>
        <w:t>研究生攻读硕士学位期间，应以第一作者或导师第一作者本人第二作者，在公开的学术刊物上发表1篇以上（含1篇）不少于3000字学术论文，并向学院研究生工作办公室提交所发表论文的复印件。</w:t>
      </w:r>
    </w:p>
    <w:p>
      <w:pPr>
        <w:spacing w:line="500" w:lineRule="atLeas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未能发表学术论文的</w:t>
      </w:r>
      <w:r>
        <w:rPr>
          <w:rFonts w:hint="eastAsia" w:ascii="仿宋" w:hAnsi="仿宋" w:eastAsia="仿宋" w:cs="仿宋"/>
          <w:color w:val="auto"/>
          <w:sz w:val="24"/>
          <w:szCs w:val="24"/>
          <w:lang w:val="en-US" w:eastAsia="zh-CN"/>
        </w:rPr>
        <w:t>研究生</w:t>
      </w:r>
      <w:r>
        <w:rPr>
          <w:rFonts w:hint="eastAsia" w:ascii="仿宋" w:hAnsi="仿宋" w:eastAsia="仿宋" w:cs="仿宋"/>
          <w:color w:val="auto"/>
          <w:sz w:val="24"/>
          <w:szCs w:val="24"/>
        </w:rPr>
        <w:t>，应在答辩前整理出与自己学位论文相关的可供发表的学术论文一篇，由导师签字后</w:t>
      </w:r>
      <w:r>
        <w:rPr>
          <w:rFonts w:hint="eastAsia" w:ascii="仿宋" w:hAnsi="仿宋" w:eastAsia="仿宋" w:cs="仿宋"/>
          <w:color w:val="auto"/>
          <w:sz w:val="24"/>
          <w:szCs w:val="24"/>
          <w:lang w:val="en-US" w:eastAsia="zh-CN"/>
        </w:rPr>
        <w:t>提</w:t>
      </w:r>
      <w:r>
        <w:rPr>
          <w:rFonts w:hint="eastAsia" w:ascii="仿宋" w:hAnsi="仿宋" w:eastAsia="仿宋" w:cs="仿宋"/>
          <w:color w:val="auto"/>
          <w:sz w:val="24"/>
          <w:szCs w:val="24"/>
        </w:rPr>
        <w:t>交学院研究生工作办公室</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由学院学位评定分委员会进行审查，确定是否达到相应的学术水平</w:t>
      </w:r>
      <w:r>
        <w:rPr>
          <w:rFonts w:hint="eastAsia" w:ascii="仿宋" w:hAnsi="仿宋" w:eastAsia="仿宋" w:cs="仿宋"/>
          <w:color w:val="auto"/>
          <w:sz w:val="24"/>
          <w:szCs w:val="24"/>
        </w:rPr>
        <w:t xml:space="preserve">。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 xml:space="preserve">第四条 </w:t>
      </w:r>
      <w:r>
        <w:rPr>
          <w:rFonts w:hint="eastAsia" w:ascii="仿宋" w:hAnsi="仿宋" w:eastAsia="仿宋" w:cs="仿宋"/>
          <w:sz w:val="24"/>
          <w:szCs w:val="24"/>
        </w:rPr>
        <w:t xml:space="preserve"> 硕士学位论文从选题到答辩的工作时间不得少于一年。</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lang w:val="en-US" w:eastAsia="zh-CN"/>
        </w:rPr>
        <w:t>第五条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研究生申请学位论文答辩前应填写“华南师范大学学位申请书”（一</w:t>
      </w:r>
    </w:p>
    <w:p>
      <w:pPr>
        <w:spacing w:line="500" w:lineRule="atLeast"/>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式</w:t>
      </w:r>
      <w:r>
        <w:rPr>
          <w:rFonts w:hint="eastAsia" w:ascii="仿宋" w:hAnsi="仿宋" w:eastAsia="仿宋" w:cs="仿宋"/>
          <w:sz w:val="24"/>
          <w:szCs w:val="24"/>
          <w:lang w:val="en-US" w:eastAsia="zh-CN"/>
        </w:rPr>
        <w:t>二</w:t>
      </w:r>
      <w:r>
        <w:rPr>
          <w:rFonts w:hint="eastAsia" w:ascii="仿宋" w:hAnsi="仿宋" w:eastAsia="仿宋" w:cs="仿宋"/>
          <w:sz w:val="24"/>
          <w:szCs w:val="24"/>
        </w:rPr>
        <w:t>份），连同学位论文交导师审阅。导师应对学位论文进行认真审阅并如实评价。导师如认为研究生的学位论文水平已达到培养目标要求，并确认其符合学校</w:t>
      </w:r>
      <w:r>
        <w:rPr>
          <w:rFonts w:hint="eastAsia" w:ascii="仿宋" w:hAnsi="仿宋" w:eastAsia="仿宋" w:cs="仿宋"/>
          <w:sz w:val="24"/>
          <w:szCs w:val="24"/>
          <w:lang w:val="en-US" w:eastAsia="zh-CN"/>
        </w:rPr>
        <w:t>和学院</w:t>
      </w:r>
      <w:r>
        <w:rPr>
          <w:rFonts w:hint="eastAsia" w:ascii="仿宋" w:hAnsi="仿宋" w:eastAsia="仿宋" w:cs="仿宋"/>
          <w:sz w:val="24"/>
          <w:szCs w:val="24"/>
        </w:rPr>
        <w:t>规定的申请学位论文答辩的要求的，应签署同意答辩的意见，并将申请书送交学院研究生工作办公室。</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研究生工作办公室负责校核申请人的课程学习成绩、学分和其他培养环节完成情况以及发表的学术论文和其他成果，组织对学位论文进行形式审查，并做好学位论文答辩的前期准备工作。</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 xml:space="preserve">第六条  </w:t>
      </w:r>
      <w:r>
        <w:rPr>
          <w:rFonts w:hint="eastAsia" w:ascii="仿宋" w:hAnsi="仿宋" w:eastAsia="仿宋" w:cs="仿宋"/>
          <w:sz w:val="24"/>
          <w:szCs w:val="24"/>
        </w:rPr>
        <w:t xml:space="preserve"> 硕士学位论文答辩委员会由</w:t>
      </w:r>
      <w:r>
        <w:rPr>
          <w:rFonts w:hint="eastAsia" w:ascii="仿宋" w:hAnsi="仿宋" w:eastAsia="仿宋" w:cs="仿宋"/>
          <w:sz w:val="24"/>
          <w:szCs w:val="24"/>
          <w:lang w:val="en-US" w:eastAsia="zh-CN"/>
        </w:rPr>
        <w:t>3</w:t>
      </w:r>
      <w:r>
        <w:rPr>
          <w:rFonts w:hint="eastAsia" w:ascii="仿宋" w:hAnsi="仿宋" w:eastAsia="仿宋" w:cs="仿宋"/>
          <w:sz w:val="24"/>
          <w:szCs w:val="24"/>
        </w:rPr>
        <w:t>至</w:t>
      </w:r>
      <w:r>
        <w:rPr>
          <w:rFonts w:hint="eastAsia" w:ascii="仿宋" w:hAnsi="仿宋" w:eastAsia="仿宋" w:cs="仿宋"/>
          <w:sz w:val="24"/>
          <w:szCs w:val="24"/>
          <w:lang w:val="en-US" w:eastAsia="zh-CN"/>
        </w:rPr>
        <w:t>5</w:t>
      </w:r>
      <w:r>
        <w:rPr>
          <w:rFonts w:hint="eastAsia" w:ascii="仿宋" w:hAnsi="仿宋" w:eastAsia="仿宋" w:cs="仿宋"/>
          <w:sz w:val="24"/>
          <w:szCs w:val="24"/>
        </w:rPr>
        <w:t>名具有副教授及以上专业技术职称或研究生指导教师资格的专家组成,其中法律硕士专业学位论文答辩委员会成员中,应有不少于三分之一的相关行业具有高级职称的专家。</w:t>
      </w:r>
      <w:bookmarkStart w:id="0" w:name="_GoBack"/>
      <w:r>
        <w:rPr>
          <w:rFonts w:hint="eastAsia" w:ascii="仿宋" w:hAnsi="仿宋" w:eastAsia="仿宋" w:cs="仿宋"/>
          <w:sz w:val="24"/>
          <w:szCs w:val="24"/>
          <w:highlight w:val="yellow"/>
        </w:rPr>
        <w:t>主席</w:t>
      </w:r>
      <w:r>
        <w:rPr>
          <w:rFonts w:hint="eastAsia" w:ascii="仿宋" w:hAnsi="仿宋" w:eastAsia="仿宋" w:cs="仿宋"/>
          <w:sz w:val="24"/>
          <w:szCs w:val="24"/>
          <w:highlight w:val="yellow"/>
          <w:lang w:val="en-US" w:eastAsia="zh-CN"/>
        </w:rPr>
        <w:t>一般</w:t>
      </w:r>
      <w:r>
        <w:rPr>
          <w:rFonts w:hint="eastAsia" w:ascii="仿宋" w:hAnsi="仿宋" w:eastAsia="仿宋" w:cs="仿宋"/>
          <w:sz w:val="24"/>
          <w:szCs w:val="24"/>
          <w:highlight w:val="yellow"/>
        </w:rPr>
        <w:t>由</w:t>
      </w:r>
      <w:r>
        <w:rPr>
          <w:rFonts w:hint="eastAsia" w:ascii="仿宋" w:hAnsi="仿宋" w:eastAsia="仿宋" w:cs="仿宋"/>
          <w:sz w:val="24"/>
          <w:szCs w:val="24"/>
          <w:highlight w:val="yellow"/>
          <w:lang w:val="en-US" w:eastAsia="zh-CN"/>
        </w:rPr>
        <w:t>具有教授专业技术职称和</w:t>
      </w:r>
      <w:r>
        <w:rPr>
          <w:rFonts w:hint="eastAsia" w:ascii="仿宋" w:hAnsi="仿宋" w:eastAsia="仿宋" w:cs="仿宋"/>
          <w:sz w:val="24"/>
          <w:szCs w:val="24"/>
          <w:highlight w:val="yellow"/>
        </w:rPr>
        <w:t>研究生指导教师资格的</w:t>
      </w:r>
      <w:r>
        <w:rPr>
          <w:rFonts w:hint="eastAsia" w:ascii="仿宋" w:hAnsi="仿宋" w:eastAsia="仿宋" w:cs="仿宋"/>
          <w:color w:val="0000FF"/>
          <w:sz w:val="24"/>
          <w:szCs w:val="24"/>
          <w:highlight w:val="yellow"/>
          <w:lang w:val="en-US" w:eastAsia="zh-CN"/>
        </w:rPr>
        <w:t>校外专家</w:t>
      </w:r>
      <w:r>
        <w:rPr>
          <w:rFonts w:hint="eastAsia" w:ascii="仿宋" w:hAnsi="仿宋" w:eastAsia="仿宋" w:cs="仿宋"/>
          <w:sz w:val="24"/>
          <w:szCs w:val="24"/>
          <w:highlight w:val="yellow"/>
        </w:rPr>
        <w:t>担任。</w:t>
      </w:r>
      <w:bookmarkEnd w:id="0"/>
      <w:r>
        <w:rPr>
          <w:rFonts w:hint="eastAsia" w:ascii="仿宋" w:hAnsi="仿宋" w:eastAsia="仿宋" w:cs="仿宋"/>
          <w:sz w:val="24"/>
          <w:szCs w:val="24"/>
        </w:rPr>
        <w:t>答辩委员会成员名单须经</w:t>
      </w:r>
      <w:r>
        <w:rPr>
          <w:rFonts w:hint="eastAsia" w:ascii="仿宋" w:hAnsi="仿宋" w:eastAsia="仿宋" w:cs="仿宋"/>
          <w:sz w:val="24"/>
          <w:szCs w:val="24"/>
          <w:lang w:val="en-US" w:eastAsia="zh-CN"/>
        </w:rPr>
        <w:t>学院</w:t>
      </w:r>
      <w:r>
        <w:rPr>
          <w:rFonts w:hint="eastAsia" w:ascii="仿宋" w:hAnsi="仿宋" w:eastAsia="仿宋" w:cs="仿宋"/>
          <w:sz w:val="24"/>
          <w:szCs w:val="24"/>
        </w:rPr>
        <w:t>学位评定分委员会审定。</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学院应至少提前一周将答辩委员会委员聘请函、学位论文送达每位答辩委员会委员。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 xml:space="preserve">第七条  </w:t>
      </w:r>
      <w:r>
        <w:rPr>
          <w:rFonts w:hint="eastAsia" w:ascii="仿宋" w:hAnsi="仿宋" w:eastAsia="仿宋" w:cs="仿宋"/>
          <w:sz w:val="24"/>
          <w:szCs w:val="24"/>
        </w:rPr>
        <w:t xml:space="preserve"> 硕士学位论文答辩实行导师回避制度。论文指导导师可以旁听答辩，但不作为论文答辩委员会成员。</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第八条</w:t>
      </w:r>
      <w:r>
        <w:rPr>
          <w:rFonts w:hint="eastAsia" w:ascii="仿宋" w:hAnsi="仿宋" w:eastAsia="仿宋" w:cs="仿宋"/>
          <w:sz w:val="24"/>
          <w:szCs w:val="24"/>
        </w:rPr>
        <w:t xml:space="preserve">  聘请论文答辩委员会委员，均由学院统一办理。</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第九条</w:t>
      </w:r>
      <w:r>
        <w:rPr>
          <w:rFonts w:hint="eastAsia" w:ascii="仿宋" w:hAnsi="仿宋" w:eastAsia="仿宋" w:cs="仿宋"/>
          <w:sz w:val="24"/>
          <w:szCs w:val="24"/>
        </w:rPr>
        <w:t xml:space="preserve">  答辩委员均应认真审阅研究生学位论文，评审学位论文的学术水平或成果是否达到规定的要求。</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 xml:space="preserve">第十条 </w:t>
      </w:r>
      <w:r>
        <w:rPr>
          <w:rFonts w:hint="eastAsia" w:ascii="仿宋" w:hAnsi="仿宋" w:eastAsia="仿宋" w:cs="仿宋"/>
          <w:sz w:val="24"/>
          <w:szCs w:val="24"/>
        </w:rPr>
        <w:t xml:space="preserve"> 硕士学位论文答辩以公开方式进行。学院研究生办公室应提前2天张贴学位论文答辩通告。</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第十一条</w:t>
      </w:r>
      <w:r>
        <w:rPr>
          <w:rFonts w:hint="eastAsia" w:ascii="仿宋" w:hAnsi="仿宋" w:eastAsia="仿宋" w:cs="仿宋"/>
          <w:sz w:val="24"/>
          <w:szCs w:val="24"/>
        </w:rPr>
        <w:t xml:space="preserve">  答辩委员会设秘书</w:t>
      </w:r>
      <w:r>
        <w:rPr>
          <w:rFonts w:hint="eastAsia" w:ascii="仿宋" w:hAnsi="仿宋" w:eastAsia="仿宋" w:cs="仿宋"/>
          <w:sz w:val="24"/>
          <w:szCs w:val="24"/>
          <w:lang w:val="en-US" w:eastAsia="zh-CN"/>
        </w:rPr>
        <w:t>1</w:t>
      </w:r>
      <w:r>
        <w:rPr>
          <w:rFonts w:hint="eastAsia" w:ascii="仿宋" w:hAnsi="仿宋" w:eastAsia="仿宋" w:cs="仿宋"/>
          <w:sz w:val="24"/>
          <w:szCs w:val="24"/>
        </w:rPr>
        <w:t>人,由本专业助教或助教以上专业技术职务的教学、科研人员担任,可另设记录员</w:t>
      </w:r>
      <w:r>
        <w:rPr>
          <w:rFonts w:hint="eastAsia" w:ascii="仿宋" w:hAnsi="仿宋" w:eastAsia="仿宋" w:cs="仿宋"/>
          <w:sz w:val="24"/>
          <w:szCs w:val="24"/>
          <w:lang w:val="en-US" w:eastAsia="zh-CN"/>
        </w:rPr>
        <w:t>1</w:t>
      </w:r>
      <w:r>
        <w:rPr>
          <w:rFonts w:hint="eastAsia" w:ascii="仿宋" w:hAnsi="仿宋" w:eastAsia="仿宋" w:cs="仿宋"/>
          <w:sz w:val="24"/>
          <w:szCs w:val="24"/>
        </w:rPr>
        <w:t>人。答辩委员会秘书的职责包括论文答辩会的准备、答辩委员的联系与接待、答辩会议的记录、答辩决议的草拟和答辩材料的填写、上报等。</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第十二条</w:t>
      </w:r>
      <w:r>
        <w:rPr>
          <w:rFonts w:hint="eastAsia" w:ascii="仿宋" w:hAnsi="仿宋" w:eastAsia="仿宋" w:cs="仿宋"/>
          <w:sz w:val="24"/>
          <w:szCs w:val="24"/>
        </w:rPr>
        <w:t xml:space="preserve">  硕士学位论文答辩的程序：</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1.答辩委员会主席宣布答辩委员会成员和秘书名单、学位申请人及指导教师姓名、学位论文题目等,并主持会议;</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2.申请人宣读《论文原创性声明》并报告学位论文的主要内容;</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3.答辩委员会委员提问,申请人答辩;</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4.休会,答辩委员会举行内部会议,参阅论文评阅人的学术评语,评议论文质量、答辩情况,就是否通过学位论文答辩和建议授予硕士学位进行表决,表决采取无记名投票方式,经全体委员 2/3 以上(含 2/3)同意方为通过,否则为不通过,答辩委员会决议须由主席签字;</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5.复会,答辩委员会主席宣布表决结果及决议;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6.闭会。</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 xml:space="preserve">第十三条 </w:t>
      </w:r>
      <w:r>
        <w:rPr>
          <w:rFonts w:hint="eastAsia" w:ascii="仿宋" w:hAnsi="仿宋" w:eastAsia="仿宋" w:cs="仿宋"/>
          <w:sz w:val="24"/>
          <w:szCs w:val="24"/>
        </w:rPr>
        <w:t xml:space="preserve"> 硕士学位论文答辩成绩评定应考虑以下方面：</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1．论文选题；</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2．文献综述；</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3．基础理论和专业知识的掌握及论文的成果；</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4．论文内容；</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5．形式体例；</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 答辩表现。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第十四条</w:t>
      </w:r>
      <w:r>
        <w:rPr>
          <w:rFonts w:hint="eastAsia" w:ascii="仿宋" w:hAnsi="仿宋" w:eastAsia="仿宋" w:cs="仿宋"/>
          <w:sz w:val="24"/>
          <w:szCs w:val="24"/>
        </w:rPr>
        <w:t xml:space="preserve">  通过答辩的学位论文，方可提交院学位评定分委员会评审。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对于未获通过的学位论文,经答辩委员会同意，硕士学位申请人可在半年后</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年内修改论文，重新申请答辩一次。重新答辩时,论文答辩委员会应当有半数以上成员为原有成员。申请人对答辩结果有异议的，应依照《华南师范大学学位授予工作细则》第十九条规定启动复核程序。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论文未达到硕士学位论文水平,不能如期举行学位论文答辩的学历研究生,可申请毕业论文答辩(按现行的研究生毕业申请程序及毕业论文答辩相关规定执行),通过者可毕业。毕业后</w:t>
      </w:r>
      <w:r>
        <w:rPr>
          <w:rFonts w:hint="eastAsia" w:ascii="仿宋" w:hAnsi="仿宋" w:eastAsia="仿宋" w:cs="仿宋"/>
          <w:sz w:val="24"/>
          <w:szCs w:val="24"/>
          <w:lang w:val="en-US" w:eastAsia="zh-CN"/>
        </w:rPr>
        <w:t>1</w:t>
      </w:r>
      <w:r>
        <w:rPr>
          <w:rFonts w:hint="eastAsia" w:ascii="仿宋" w:hAnsi="仿宋" w:eastAsia="仿宋" w:cs="仿宋"/>
          <w:sz w:val="24"/>
          <w:szCs w:val="24"/>
        </w:rPr>
        <w:t>年内可再一次申请学位,逾期</w:t>
      </w:r>
      <w:r>
        <w:rPr>
          <w:rFonts w:hint="eastAsia" w:ascii="仿宋" w:hAnsi="仿宋" w:eastAsia="仿宋" w:cs="仿宋"/>
          <w:color w:val="00B050"/>
          <w:sz w:val="24"/>
          <w:szCs w:val="24"/>
          <w:lang w:val="en-US" w:eastAsia="zh-CN"/>
        </w:rPr>
        <w:t>申请</w:t>
      </w:r>
      <w:r>
        <w:rPr>
          <w:rFonts w:hint="eastAsia" w:ascii="仿宋" w:hAnsi="仿宋" w:eastAsia="仿宋" w:cs="仿宋"/>
          <w:sz w:val="24"/>
          <w:szCs w:val="24"/>
        </w:rPr>
        <w:t xml:space="preserve">者,视为自动放弃学位申请资格。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第十五条</w:t>
      </w:r>
      <w:r>
        <w:rPr>
          <w:rFonts w:hint="eastAsia" w:ascii="仿宋" w:hAnsi="仿宋" w:eastAsia="仿宋" w:cs="仿宋"/>
          <w:sz w:val="24"/>
          <w:szCs w:val="24"/>
        </w:rPr>
        <w:t xml:space="preserve">  答辩结束后答辩秘书应将学位论文评阅书、学位申请书、答辩记录和表决票报送学院研究生办公室。答辩人依照要求将学位论文提交学院研究生办公室。研究生办公室将研究生答辩材料整理后提交学院学位评定分委员会审核。</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b/>
          <w:bCs/>
          <w:sz w:val="24"/>
          <w:szCs w:val="24"/>
        </w:rPr>
        <w:t>第十六条</w:t>
      </w:r>
      <w:r>
        <w:rPr>
          <w:rFonts w:hint="eastAsia" w:ascii="仿宋" w:hAnsi="仿宋" w:eastAsia="仿宋" w:cs="仿宋"/>
          <w:sz w:val="24"/>
          <w:szCs w:val="24"/>
        </w:rPr>
        <w:t xml:space="preserve">  学院学位评定分委员会应逐个审查拟授予学位的研究生学位论文质量和水平。学位评定分委员会对通过答辩的学位申请者材料进行审议,必须召开会议,就是否建议授予学位作出决议,出席会议的委员应占学位评定分委员会全体委员的 2/3 以上(含 2/3)方为有效,会议以无记名投票方式表决,同意授予学位的票数达到学位评定分委员会全体委员的 1/2 以上(不含 1/2)</w:t>
      </w:r>
      <w:r>
        <w:rPr>
          <w:rFonts w:hint="eastAsia" w:ascii="仿宋" w:hAnsi="仿宋" w:eastAsia="仿宋" w:cs="仿宋"/>
          <w:sz w:val="24"/>
          <w:szCs w:val="24"/>
          <w:lang w:val="en-US" w:eastAsia="zh-CN"/>
        </w:rPr>
        <w:t>方</w:t>
      </w:r>
      <w:r>
        <w:rPr>
          <w:rFonts w:hint="eastAsia" w:ascii="仿宋" w:hAnsi="仿宋" w:eastAsia="仿宋" w:cs="仿宋"/>
          <w:sz w:val="24"/>
          <w:szCs w:val="24"/>
        </w:rPr>
        <w:t xml:space="preserve">为通过。学位评定分委员会应将所有审议材料提交学校学位评定委员会审定。 </w:t>
      </w:r>
    </w:p>
    <w:p>
      <w:pPr>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atLeast"/>
        <w:ind w:firstLine="480" w:firstLineChars="200"/>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roman"/>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FA"/>
    <w:rsid w:val="000D5FFA"/>
    <w:rsid w:val="0033697A"/>
    <w:rsid w:val="054148DE"/>
    <w:rsid w:val="162F663E"/>
    <w:rsid w:val="1D026B2F"/>
    <w:rsid w:val="1DCC682D"/>
    <w:rsid w:val="40107874"/>
    <w:rsid w:val="4353013F"/>
    <w:rsid w:val="4600541F"/>
    <w:rsid w:val="4B4963FB"/>
    <w:rsid w:val="4EB9306F"/>
    <w:rsid w:val="6E483F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305</Words>
  <Characters>1739</Characters>
  <Lines>14</Lines>
  <Paragraphs>4</Paragraphs>
  <ScaleCrop>false</ScaleCrop>
  <LinksUpToDate>false</LinksUpToDate>
  <CharactersWithSpaces>2040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2017-03-13T06:37:00Z</dcterms:created>
  <dc:creator>wxl</dc:creator>
  <cp:lastModifiedBy>wxl</cp:lastModifiedBy>
  <dcterms:modified xsi:type="dcterms:W3CDTF">2017-03-16T02:37:22Z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