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Fonts w:ascii="Tahoma" w:hAnsi="Tahoma" w:cs="Tahoma" w:hint="eastAsia"/>
          <w:color w:val="333333"/>
        </w:rPr>
        <w:t>我校</w:t>
      </w:r>
      <w:r>
        <w:rPr>
          <w:rFonts w:ascii="Tahoma" w:hAnsi="Tahoma" w:cs="Tahoma"/>
          <w:color w:val="333333"/>
        </w:rPr>
        <w:t>召开</w:t>
      </w:r>
      <w:r>
        <w:rPr>
          <w:rFonts w:ascii="Tahoma" w:hAnsi="Tahoma" w:cs="Tahoma" w:hint="eastAsi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 w:hint="eastAsia"/>
          <w:color w:val="333333"/>
        </w:rPr>
        <w:t>”</w:t>
      </w:r>
      <w:r>
        <w:rPr>
          <w:rFonts w:ascii="Tahoma" w:hAnsi="Tahoma" w:cs="Tahoma"/>
          <w:color w:val="333333"/>
        </w:rPr>
        <w:t>建设周期总结专家评议会</w:t>
      </w:r>
    </w:p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9</w:t>
      </w:r>
      <w:r>
        <w:rPr>
          <w:rFonts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>15</w:t>
      </w:r>
      <w:r>
        <w:rPr>
          <w:rFonts w:ascii="Tahoma" w:hAnsi="Tahoma" w:cs="Tahoma"/>
          <w:color w:val="333333"/>
        </w:rPr>
        <w:t>日，在华南师范大学石牌校区召开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建设周期总结专家评议会。由中山大学原校长黄达人教授担任组长，中国科学院院士、南京大学邢定钰教授，国家杰出青年基金获得者、湖南师范大学副校长匡乐满教授，国家杰出青年基金获得者、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长江学者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特聘教授、华南理工大学杨中民教授，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长江学者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特聘教授、深圳大学袁小聪教授组成的专家组，对我校</w:t>
      </w:r>
      <w:r>
        <w:rPr>
          <w:rFonts w:ascii="Tahoma" w:hAnsi="Tahoma" w:cs="Tahoma"/>
          <w:color w:val="333333"/>
        </w:rPr>
        <w:t>2016-2020</w:t>
      </w:r>
      <w:r>
        <w:rPr>
          <w:rFonts w:ascii="Tahoma" w:hAnsi="Tahoma" w:cs="Tahoma"/>
          <w:color w:val="333333"/>
        </w:rPr>
        <w:t>年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建设周期总结进行了评议，把脉诊断我校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周期建设的符合度、达成度和建设成效。校党委书记朱孔军，校长王恩科，副校长吴坚、马卫华、陈文海、蒋达勇，物理学一流学科各承建单位负责人和学科带头人，以及相关职能部处负责人参加了此次会议。</w:t>
      </w:r>
    </w:p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朱孔军表示</w:t>
      </w:r>
      <w:proofErr w:type="gramEnd"/>
      <w:r>
        <w:rPr>
          <w:rFonts w:ascii="Tahoma" w:hAnsi="Tahoma" w:cs="Tahoma"/>
          <w:color w:val="333333"/>
        </w:rPr>
        <w:t>，学校在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建设过程中，以习近平新时代中国特色社会主义思想为指导，坚持社会主义办学方向，以立德树人为根本，以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教师教育出特色，学科建设上台阶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为发展战略，以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两高两化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为工作抓手，全面深化改革，通过一流学科建设带动学校整体水平提升，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建设取得了明显成效。此次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建设周期总结评审意义重大，恳请各位专家多提宝贵意见和建议，学校将认真研究吸收并在办学实践中贯彻落实，把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建设推向更高水平。</w:t>
      </w:r>
    </w:p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王恩科代表学校作了学校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建设周期总结汇报。他对标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方案，围绕周期建设的符合度、达成度和贡献度，从基础与思路、举措与成效、改革与创新、问题与对策等八个方面，重点就学科建设、人才培养、师资队伍、科学研究与社会服务、国际交流合作、文化传承创新、改革突破等内容进行汇报。华南先进光电子研究院院长周国富教授对照建设目标任务，汇报了物理学一流学科建设成效。</w:t>
      </w:r>
    </w:p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专家组认真听取汇报，细心审阅了自评材料，针对相关问题进行了现场质询，并提出了宝贵的意见和建议。经充分了解和讨论后，专家组专家一致认为我校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建设整体符合度高，目标达成度强，建设成效明显，完成了国家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建设周期目标任务，达到了预期目的。</w:t>
      </w:r>
    </w:p>
    <w:p w:rsidR="00AD128A" w:rsidRDefault="00AD128A" w:rsidP="00AD128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最后，王恩科表示，学校将认真总结本轮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建设周期的经验和规律，进一步深化改革、锐意进取，推动学校一流学科建设和整体办学水平再上新台阶，努力建设教师教育优势突出的创新型高水平大学，为国家和广东经济社会发展</w:t>
      </w:r>
      <w:proofErr w:type="gramStart"/>
      <w:r>
        <w:rPr>
          <w:rFonts w:ascii="Tahoma" w:hAnsi="Tahoma" w:cs="Tahoma"/>
          <w:color w:val="333333"/>
        </w:rPr>
        <w:t>作出</w:t>
      </w:r>
      <w:proofErr w:type="gramEnd"/>
      <w:r>
        <w:rPr>
          <w:rFonts w:ascii="Tahoma" w:hAnsi="Tahoma" w:cs="Tahoma"/>
          <w:color w:val="333333"/>
        </w:rPr>
        <w:t>更大贡献。</w:t>
      </w:r>
    </w:p>
    <w:p w:rsidR="00F50389" w:rsidRDefault="00F50389"/>
    <w:sectPr w:rsidR="00F5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82" w:rsidRDefault="002C6C82" w:rsidP="00645801">
      <w:r>
        <w:separator/>
      </w:r>
    </w:p>
  </w:endnote>
  <w:endnote w:type="continuationSeparator" w:id="0">
    <w:p w:rsidR="002C6C82" w:rsidRDefault="002C6C82" w:rsidP="0064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82" w:rsidRDefault="002C6C82" w:rsidP="00645801">
      <w:r>
        <w:separator/>
      </w:r>
    </w:p>
  </w:footnote>
  <w:footnote w:type="continuationSeparator" w:id="0">
    <w:p w:rsidR="002C6C82" w:rsidRDefault="002C6C82" w:rsidP="0064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A"/>
    <w:rsid w:val="002C6C82"/>
    <w:rsid w:val="00645801"/>
    <w:rsid w:val="00AD128A"/>
    <w:rsid w:val="00F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8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黄英</dc:creator>
  <cp:lastModifiedBy>黄英</cp:lastModifiedBy>
  <cp:revision>2</cp:revision>
  <dcterms:created xsi:type="dcterms:W3CDTF">2020-09-17T01:17:00Z</dcterms:created>
  <dcterms:modified xsi:type="dcterms:W3CDTF">2020-09-17T01:17:00Z</dcterms:modified>
</cp:coreProperties>
</file>