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F4" w:rsidRPr="00F420F4" w:rsidRDefault="00F420F4" w:rsidP="00F420F4">
      <w:pPr>
        <w:widowControl/>
        <w:spacing w:before="240" w:after="240" w:line="360" w:lineRule="atLeast"/>
        <w:jc w:val="left"/>
        <w:outlineLvl w:val="0"/>
        <w:rPr>
          <w:rFonts w:ascii="微软雅黑" w:eastAsia="微软雅黑" w:hAnsi="微软雅黑" w:cs="宋体"/>
          <w:color w:val="777777"/>
          <w:kern w:val="36"/>
          <w:sz w:val="43"/>
          <w:szCs w:val="43"/>
        </w:rPr>
      </w:pPr>
      <w:r w:rsidRPr="00F420F4">
        <w:rPr>
          <w:rFonts w:ascii="微软雅黑" w:eastAsia="微软雅黑" w:hAnsi="微软雅黑" w:cs="宋体" w:hint="eastAsia"/>
          <w:color w:val="777777"/>
          <w:kern w:val="36"/>
          <w:sz w:val="43"/>
          <w:szCs w:val="43"/>
        </w:rPr>
        <w:t>我校召开2020年度二级单位目标绩效考核工作汇报和现场评议会议</w:t>
      </w:r>
    </w:p>
    <w:p w:rsidR="00F420F4" w:rsidRPr="00F420F4" w:rsidRDefault="00F420F4" w:rsidP="00F420F4">
      <w:pPr>
        <w:widowControl/>
        <w:spacing w:before="100" w:beforeAutospacing="1" w:after="100" w:afterAutospacing="1"/>
        <w:ind w:firstLine="480"/>
        <w:jc w:val="left"/>
        <w:textAlignment w:val="top"/>
        <w:rPr>
          <w:rFonts w:ascii="微软雅黑" w:eastAsia="微软雅黑" w:hAnsi="微软雅黑" w:cs="Helvetica" w:hint="eastAsia"/>
          <w:color w:val="000000"/>
          <w:kern w:val="0"/>
          <w:sz w:val="27"/>
          <w:szCs w:val="27"/>
        </w:rPr>
      </w:pPr>
      <w:bookmarkStart w:id="0" w:name="_GoBack"/>
      <w:bookmarkEnd w:id="0"/>
      <w:r w:rsidRPr="00F420F4">
        <w:rPr>
          <w:rFonts w:ascii="微软雅黑" w:eastAsia="微软雅黑" w:hAnsi="微软雅黑" w:cs="Helvetica" w:hint="eastAsia"/>
          <w:color w:val="000000"/>
          <w:kern w:val="0"/>
          <w:sz w:val="27"/>
          <w:szCs w:val="27"/>
        </w:rPr>
        <w:t>5月6日-7日，学校2020年度二级单位目标绩效考核工作汇报和现场评议会议在石牌校区召开。校领导、校党委委员、</w:t>
      </w:r>
      <w:proofErr w:type="gramStart"/>
      <w:r w:rsidRPr="00F420F4">
        <w:rPr>
          <w:rFonts w:ascii="微软雅黑" w:eastAsia="微软雅黑" w:hAnsi="微软雅黑" w:cs="Helvetica" w:hint="eastAsia"/>
          <w:color w:val="000000"/>
          <w:kern w:val="0"/>
          <w:sz w:val="27"/>
          <w:szCs w:val="27"/>
        </w:rPr>
        <w:t>校教代</w:t>
      </w:r>
      <w:proofErr w:type="gramEnd"/>
      <w:r w:rsidRPr="00F420F4">
        <w:rPr>
          <w:rFonts w:ascii="微软雅黑" w:eastAsia="微软雅黑" w:hAnsi="微软雅黑" w:cs="Helvetica" w:hint="eastAsia"/>
          <w:color w:val="000000"/>
          <w:kern w:val="0"/>
          <w:sz w:val="27"/>
          <w:szCs w:val="27"/>
        </w:rPr>
        <w:t>会主任、学校二级单位目标绩效管理领导小组和办公室成员、各二级单位党政负责人出席了会议。</w:t>
      </w:r>
    </w:p>
    <w:p w:rsidR="00F420F4" w:rsidRPr="00F420F4" w:rsidRDefault="00F420F4" w:rsidP="00F420F4">
      <w:pPr>
        <w:widowControl/>
        <w:spacing w:before="100" w:beforeAutospacing="1" w:after="100" w:afterAutospacing="1"/>
        <w:ind w:firstLine="480"/>
        <w:jc w:val="left"/>
        <w:textAlignment w:val="top"/>
        <w:rPr>
          <w:rFonts w:ascii="微软雅黑" w:eastAsia="微软雅黑" w:hAnsi="微软雅黑" w:cs="Helvetica" w:hint="eastAsia"/>
          <w:color w:val="000000"/>
          <w:kern w:val="0"/>
          <w:sz w:val="27"/>
          <w:szCs w:val="27"/>
        </w:rPr>
      </w:pPr>
      <w:r w:rsidRPr="00F420F4">
        <w:rPr>
          <w:rFonts w:ascii="微软雅黑" w:eastAsia="微软雅黑" w:hAnsi="微软雅黑" w:cs="Helvetica" w:hint="eastAsia"/>
          <w:color w:val="000000"/>
          <w:kern w:val="0"/>
          <w:sz w:val="27"/>
          <w:szCs w:val="27"/>
        </w:rPr>
        <w:t>校长王恩科强调了二级单位目标绩效考核对我校深化重点领域改革的重要性。他指出，二级单位目标绩效</w:t>
      </w:r>
      <w:proofErr w:type="gramStart"/>
      <w:r w:rsidRPr="00F420F4">
        <w:rPr>
          <w:rFonts w:ascii="微软雅黑" w:eastAsia="微软雅黑" w:hAnsi="微软雅黑" w:cs="Helvetica" w:hint="eastAsia"/>
          <w:color w:val="000000"/>
          <w:kern w:val="0"/>
          <w:sz w:val="27"/>
          <w:szCs w:val="27"/>
        </w:rPr>
        <w:t>考核自</w:t>
      </w:r>
      <w:proofErr w:type="gramEnd"/>
      <w:r w:rsidRPr="00F420F4">
        <w:rPr>
          <w:rFonts w:ascii="微软雅黑" w:eastAsia="微软雅黑" w:hAnsi="微软雅黑" w:cs="Helvetica" w:hint="eastAsia"/>
          <w:color w:val="000000"/>
          <w:kern w:val="0"/>
          <w:sz w:val="27"/>
          <w:szCs w:val="27"/>
        </w:rPr>
        <w:t>2018年实施以来，其激励约束作用凸显，有效促进了我校管理方式向绩效导向、责任导向转变，学校上下要高度重视，不端完善制度建设，提高管理的科学化与现代化水平，</w:t>
      </w:r>
      <w:proofErr w:type="gramStart"/>
      <w:r w:rsidRPr="00F420F4">
        <w:rPr>
          <w:rFonts w:ascii="微软雅黑" w:eastAsia="微软雅黑" w:hAnsi="微软雅黑" w:cs="Helvetica" w:hint="eastAsia"/>
          <w:color w:val="000000"/>
          <w:kern w:val="0"/>
          <w:sz w:val="27"/>
          <w:szCs w:val="27"/>
        </w:rPr>
        <w:t>以评促建</w:t>
      </w:r>
      <w:proofErr w:type="gramEnd"/>
      <w:r w:rsidRPr="00F420F4">
        <w:rPr>
          <w:rFonts w:ascii="微软雅黑" w:eastAsia="微软雅黑" w:hAnsi="微软雅黑" w:cs="Helvetica" w:hint="eastAsia"/>
          <w:color w:val="000000"/>
          <w:kern w:val="0"/>
          <w:sz w:val="27"/>
          <w:szCs w:val="27"/>
        </w:rPr>
        <w:t>、以评促改，加快学校的高质量发展。他强调，本次汇报是一次难得的学习机会，各单位之间要相互观摩、相互借鉴、共同提高。</w:t>
      </w:r>
    </w:p>
    <w:p w:rsidR="00F420F4" w:rsidRPr="00F420F4" w:rsidRDefault="00F420F4" w:rsidP="00F420F4">
      <w:pPr>
        <w:widowControl/>
        <w:spacing w:before="100" w:beforeAutospacing="1" w:after="100" w:afterAutospacing="1"/>
        <w:ind w:firstLine="480"/>
        <w:jc w:val="left"/>
        <w:textAlignment w:val="top"/>
        <w:rPr>
          <w:rFonts w:ascii="微软雅黑" w:eastAsia="微软雅黑" w:hAnsi="微软雅黑" w:cs="Helvetica" w:hint="eastAsia"/>
          <w:color w:val="000000"/>
          <w:kern w:val="0"/>
          <w:sz w:val="27"/>
          <w:szCs w:val="27"/>
        </w:rPr>
      </w:pPr>
      <w:r w:rsidRPr="00F420F4">
        <w:rPr>
          <w:rFonts w:ascii="微软雅黑" w:eastAsia="微软雅黑" w:hAnsi="微软雅黑" w:cs="Helvetica" w:hint="eastAsia"/>
          <w:color w:val="000000"/>
          <w:kern w:val="0"/>
          <w:sz w:val="27"/>
          <w:szCs w:val="27"/>
        </w:rPr>
        <w:t>会议分两个阶段进行。第一阶段是教学科研单位专场。39位教学科研单位负责人就本单位2020年度在学科建设、师资队伍、人才培养（含本科和研究生）、科研与社会服务、国际交流合作等领域的建设情况做了工作汇报。第二阶段是非教学科研单位专场。37位非教学科研单位负责人就本领域2020年度工作任务完成情况、改革创新举措与亮点成效、学校重点工作参与情况等内容做了工作汇报。</w:t>
      </w:r>
    </w:p>
    <w:p w:rsidR="00F420F4" w:rsidRPr="00F420F4" w:rsidRDefault="00F420F4" w:rsidP="00F420F4">
      <w:pPr>
        <w:widowControl/>
        <w:spacing w:before="100" w:beforeAutospacing="1" w:after="100" w:afterAutospacing="1"/>
        <w:ind w:firstLine="480"/>
        <w:jc w:val="left"/>
        <w:textAlignment w:val="top"/>
        <w:rPr>
          <w:rFonts w:ascii="微软雅黑" w:eastAsia="微软雅黑" w:hAnsi="微软雅黑" w:cs="Helvetica" w:hint="eastAsia"/>
          <w:color w:val="000000"/>
          <w:kern w:val="0"/>
          <w:sz w:val="27"/>
          <w:szCs w:val="27"/>
        </w:rPr>
      </w:pPr>
      <w:r w:rsidRPr="00F420F4">
        <w:rPr>
          <w:rFonts w:ascii="微软雅黑" w:eastAsia="微软雅黑" w:hAnsi="微软雅黑" w:cs="Helvetica" w:hint="eastAsia"/>
          <w:color w:val="000000"/>
          <w:kern w:val="0"/>
          <w:sz w:val="27"/>
          <w:szCs w:val="27"/>
        </w:rPr>
        <w:lastRenderedPageBreak/>
        <w:t>各二级单位对标与学校签署的《2020年工作目标责任书》，逐一汇报年度任务完成情况，既认真总结了所取得的成效，也详细梳理了存在的问题与不足，并提出了切实可行的改进措施。考核小组听取汇报并进行匿名评分，形成了现场评议分数。</w:t>
      </w:r>
    </w:p>
    <w:p w:rsidR="00F420F4" w:rsidRPr="00F420F4" w:rsidRDefault="00F420F4" w:rsidP="00F420F4">
      <w:pPr>
        <w:widowControl/>
        <w:spacing w:before="100" w:beforeAutospacing="1" w:after="100" w:afterAutospacing="1"/>
        <w:ind w:firstLine="480"/>
        <w:jc w:val="left"/>
        <w:textAlignment w:val="top"/>
        <w:rPr>
          <w:rFonts w:ascii="微软雅黑" w:eastAsia="微软雅黑" w:hAnsi="微软雅黑" w:cs="Helvetica" w:hint="eastAsia"/>
          <w:color w:val="000000"/>
          <w:kern w:val="0"/>
          <w:sz w:val="27"/>
          <w:szCs w:val="27"/>
        </w:rPr>
      </w:pPr>
      <w:r w:rsidRPr="00F420F4">
        <w:rPr>
          <w:rFonts w:ascii="微软雅黑" w:eastAsia="微软雅黑" w:hAnsi="微软雅黑" w:cs="Helvetica" w:hint="eastAsia"/>
          <w:color w:val="000000"/>
          <w:kern w:val="0"/>
          <w:sz w:val="27"/>
          <w:szCs w:val="27"/>
        </w:rPr>
        <w:t>7日晚，考核工作汇报和现场评议会议结束后，二级单位目标绩效管理办公室成员单位立即共同完成工作汇报和现场评议分数的计算和汇总工作，并结合教学科研单位业绩得分、非教学科研单位服务与工作满意度测评得分，按照权重计算各单位总分，形成二级单位目标绩效考核初评分数。初评分数将提交学校校长办公会、党委常委会研究审议，确定2020年度二级单位目标绩效考核评议等级并发文公布。</w:t>
      </w:r>
    </w:p>
    <w:p w:rsidR="00F420F4" w:rsidRPr="00F420F4" w:rsidRDefault="00F420F4" w:rsidP="00F420F4">
      <w:pPr>
        <w:widowControl/>
        <w:spacing w:before="100" w:beforeAutospacing="1" w:after="100" w:afterAutospacing="1"/>
        <w:ind w:firstLine="480"/>
        <w:jc w:val="left"/>
        <w:textAlignment w:val="top"/>
        <w:rPr>
          <w:rFonts w:ascii="微软雅黑" w:eastAsia="微软雅黑" w:hAnsi="微软雅黑" w:cs="Helvetica" w:hint="eastAsia"/>
          <w:color w:val="000000"/>
          <w:kern w:val="0"/>
          <w:sz w:val="27"/>
          <w:szCs w:val="27"/>
        </w:rPr>
      </w:pPr>
      <w:r w:rsidRPr="00F420F4">
        <w:rPr>
          <w:rFonts w:ascii="微软雅黑" w:eastAsia="微软雅黑" w:hAnsi="微软雅黑" w:cs="Helvetica" w:hint="eastAsia"/>
          <w:color w:val="000000"/>
          <w:kern w:val="0"/>
          <w:sz w:val="27"/>
          <w:szCs w:val="27"/>
        </w:rPr>
        <w:t>二级单位目标绩效考核是学校近年来推进内涵发展、提升办学质量的一项重大改革举措。实施近四年以来，在努力实现学校第十五届党代会提出的目标任务、大力推进教师教育优势突出的创新型高水平大学建设、促进学校各项事业高质量发展等方面发挥了重要作用。接下来，学校将全面总结该项工作实施以来的工作经验和不足，深入贯彻落实《深化新时代教育评价改革总体方案》、“破五唯”教育评价改革的新要求新部署，紧密结合学校发展实际，进一步修订完善学校二级单位目标绩效考核办法和指标体系，充分发挥绩效考核工作对学校事业发展的导向性作用，进一步激发全校上下竞争激励、创新发展、争创一流的动力与活力，助</w:t>
      </w:r>
      <w:proofErr w:type="gramStart"/>
      <w:r w:rsidRPr="00F420F4">
        <w:rPr>
          <w:rFonts w:ascii="微软雅黑" w:eastAsia="微软雅黑" w:hAnsi="微软雅黑" w:cs="Helvetica" w:hint="eastAsia"/>
          <w:color w:val="000000"/>
          <w:kern w:val="0"/>
          <w:sz w:val="27"/>
          <w:szCs w:val="27"/>
        </w:rPr>
        <w:t>推学校</w:t>
      </w:r>
      <w:proofErr w:type="gramEnd"/>
      <w:r w:rsidRPr="00F420F4">
        <w:rPr>
          <w:rFonts w:ascii="微软雅黑" w:eastAsia="微软雅黑" w:hAnsi="微软雅黑" w:cs="Helvetica" w:hint="eastAsia"/>
          <w:color w:val="000000"/>
          <w:kern w:val="0"/>
          <w:sz w:val="27"/>
          <w:szCs w:val="27"/>
        </w:rPr>
        <w:t>高质量发展。</w:t>
      </w:r>
    </w:p>
    <w:p w:rsidR="00DC2127" w:rsidRDefault="00DC2127"/>
    <w:sectPr w:rsidR="00DC21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F4"/>
    <w:rsid w:val="00DC2127"/>
    <w:rsid w:val="00F42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20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20F4"/>
    <w:rPr>
      <w:rFonts w:ascii="宋体" w:eastAsia="宋体" w:hAnsi="宋体" w:cs="宋体"/>
      <w:b/>
      <w:bCs/>
      <w:kern w:val="36"/>
      <w:sz w:val="48"/>
      <w:szCs w:val="48"/>
    </w:rPr>
  </w:style>
  <w:style w:type="character" w:styleId="a3">
    <w:name w:val="Hyperlink"/>
    <w:basedOn w:val="a0"/>
    <w:uiPriority w:val="99"/>
    <w:semiHidden/>
    <w:unhideWhenUsed/>
    <w:rsid w:val="00F420F4"/>
    <w:rPr>
      <w:color w:val="0000FF"/>
      <w:u w:val="single"/>
    </w:rPr>
  </w:style>
  <w:style w:type="paragraph" w:styleId="a4">
    <w:name w:val="Normal (Web)"/>
    <w:basedOn w:val="a"/>
    <w:uiPriority w:val="99"/>
    <w:semiHidden/>
    <w:unhideWhenUsed/>
    <w:rsid w:val="00F420F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20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20F4"/>
    <w:rPr>
      <w:rFonts w:ascii="宋体" w:eastAsia="宋体" w:hAnsi="宋体" w:cs="宋体"/>
      <w:b/>
      <w:bCs/>
      <w:kern w:val="36"/>
      <w:sz w:val="48"/>
      <w:szCs w:val="48"/>
    </w:rPr>
  </w:style>
  <w:style w:type="character" w:styleId="a3">
    <w:name w:val="Hyperlink"/>
    <w:basedOn w:val="a0"/>
    <w:uiPriority w:val="99"/>
    <w:semiHidden/>
    <w:unhideWhenUsed/>
    <w:rsid w:val="00F420F4"/>
    <w:rPr>
      <w:color w:val="0000FF"/>
      <w:u w:val="single"/>
    </w:rPr>
  </w:style>
  <w:style w:type="paragraph" w:styleId="a4">
    <w:name w:val="Normal (Web)"/>
    <w:basedOn w:val="a"/>
    <w:uiPriority w:val="99"/>
    <w:semiHidden/>
    <w:unhideWhenUsed/>
    <w:rsid w:val="00F420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4006">
      <w:bodyDiv w:val="1"/>
      <w:marLeft w:val="0"/>
      <w:marRight w:val="0"/>
      <w:marTop w:val="0"/>
      <w:marBottom w:val="0"/>
      <w:divBdr>
        <w:top w:val="none" w:sz="0" w:space="0" w:color="auto"/>
        <w:left w:val="none" w:sz="0" w:space="0" w:color="auto"/>
        <w:bottom w:val="none" w:sz="0" w:space="0" w:color="auto"/>
        <w:right w:val="none" w:sz="0" w:space="0" w:color="auto"/>
      </w:divBdr>
      <w:divsChild>
        <w:div w:id="1177498593">
          <w:marLeft w:val="0"/>
          <w:marRight w:val="0"/>
          <w:marTop w:val="0"/>
          <w:marBottom w:val="0"/>
          <w:divBdr>
            <w:top w:val="none" w:sz="0" w:space="0" w:color="auto"/>
            <w:left w:val="none" w:sz="0" w:space="0" w:color="auto"/>
            <w:bottom w:val="none" w:sz="0" w:space="0" w:color="auto"/>
            <w:right w:val="none" w:sz="0" w:space="0" w:color="auto"/>
          </w:divBdr>
          <w:divsChild>
            <w:div w:id="529803233">
              <w:marLeft w:val="0"/>
              <w:marRight w:val="0"/>
              <w:marTop w:val="0"/>
              <w:marBottom w:val="0"/>
              <w:divBdr>
                <w:top w:val="none" w:sz="0" w:space="0" w:color="auto"/>
                <w:left w:val="none" w:sz="0" w:space="0" w:color="auto"/>
                <w:bottom w:val="none" w:sz="0" w:space="0" w:color="auto"/>
                <w:right w:val="none" w:sz="0" w:space="0" w:color="auto"/>
              </w:divBdr>
              <w:divsChild>
                <w:div w:id="822500880">
                  <w:marLeft w:val="120"/>
                  <w:marRight w:val="120"/>
                  <w:marTop w:val="0"/>
                  <w:marBottom w:val="0"/>
                  <w:divBdr>
                    <w:top w:val="none" w:sz="0" w:space="0" w:color="auto"/>
                    <w:left w:val="none" w:sz="0" w:space="0" w:color="auto"/>
                    <w:bottom w:val="none" w:sz="0" w:space="0" w:color="auto"/>
                    <w:right w:val="none" w:sz="0" w:space="0" w:color="auto"/>
                  </w:divBdr>
                  <w:divsChild>
                    <w:div w:id="309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黄英</dc:creator>
  <cp:lastModifiedBy>黄英</cp:lastModifiedBy>
  <cp:revision>1</cp:revision>
  <dcterms:created xsi:type="dcterms:W3CDTF">2021-05-10T07:41:00Z</dcterms:created>
  <dcterms:modified xsi:type="dcterms:W3CDTF">2021-05-10T07:42:00Z</dcterms:modified>
</cp:coreProperties>
</file>