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D4" w:rsidRPr="00495FD4" w:rsidRDefault="00495FD4" w:rsidP="00495FD4">
      <w:pPr>
        <w:widowControl/>
        <w:shd w:val="clear" w:color="auto" w:fill="FFFFFF"/>
        <w:spacing w:before="100" w:beforeAutospacing="1" w:after="100" w:afterAutospacing="1" w:line="480" w:lineRule="atLeast"/>
        <w:jc w:val="center"/>
        <w:outlineLvl w:val="1"/>
        <w:rPr>
          <w:rFonts w:ascii="微软雅黑" w:eastAsia="微软雅黑" w:hAnsi="微软雅黑" w:cs="宋体"/>
          <w:b/>
          <w:bCs/>
          <w:color w:val="4B4B4B"/>
          <w:kern w:val="36"/>
          <w:sz w:val="30"/>
          <w:szCs w:val="30"/>
        </w:rPr>
      </w:pPr>
      <w:r w:rsidRPr="00495FD4">
        <w:rPr>
          <w:rFonts w:ascii="微软雅黑" w:eastAsia="微软雅黑" w:hAnsi="微软雅黑" w:cs="宋体" w:hint="eastAsia"/>
          <w:b/>
          <w:bCs/>
          <w:color w:val="4B4B4B"/>
          <w:kern w:val="36"/>
          <w:sz w:val="30"/>
          <w:szCs w:val="30"/>
        </w:rPr>
        <w:t>中央教育工作领导小组秘书组 教育部党组印发《关于教育系统深入学习贯彻习近平总书记在中国人民大学考察时重要讲话精神的通知》</w:t>
      </w:r>
    </w:p>
    <w:p w:rsidR="00495FD4" w:rsidRPr="00495FD4" w:rsidRDefault="00495FD4" w:rsidP="00495FD4">
      <w:pPr>
        <w:widowControl/>
        <w:shd w:val="clear" w:color="auto" w:fill="E9E9E9"/>
        <w:spacing w:line="480" w:lineRule="atLeast"/>
        <w:jc w:val="left"/>
        <w:rPr>
          <w:rFonts w:ascii="宋体" w:eastAsia="宋体" w:hAnsi="宋体" w:cs="宋体" w:hint="eastAsia"/>
          <w:color w:val="6B6B6B"/>
          <w:kern w:val="0"/>
          <w:sz w:val="18"/>
          <w:szCs w:val="18"/>
        </w:rPr>
      </w:pPr>
      <w:r w:rsidRPr="00495FD4">
        <w:rPr>
          <w:rFonts w:ascii="宋体" w:eastAsia="宋体" w:hAnsi="宋体" w:cs="宋体" w:hint="eastAsia"/>
          <w:color w:val="6B6B6B"/>
          <w:kern w:val="0"/>
          <w:sz w:val="18"/>
          <w:szCs w:val="18"/>
        </w:rPr>
        <w:t>2022-04-27　来源：教育部</w:t>
      </w:r>
    </w:p>
    <w:p w:rsidR="00495FD4" w:rsidRPr="00495FD4" w:rsidRDefault="00495FD4" w:rsidP="00495FD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95FD4">
        <w:rPr>
          <w:rFonts w:ascii="微软雅黑" w:eastAsia="微软雅黑" w:hAnsi="微软雅黑" w:cs="宋体" w:hint="eastAsia"/>
          <w:color w:val="4B4B4B"/>
          <w:kern w:val="0"/>
          <w:sz w:val="24"/>
          <w:szCs w:val="24"/>
        </w:rPr>
        <w:t xml:space="preserve">　　4月27日，中央教育工作领导小组秘书组、教育部党组印发《关于教育系统深入学习贯彻习近平总书记在中国人民大学考察时重要讲话精神的通知》，就做好学习宣传贯彻落实有关工作作出部署。</w:t>
      </w:r>
    </w:p>
    <w:p w:rsidR="00495FD4" w:rsidRPr="00495FD4" w:rsidRDefault="00495FD4" w:rsidP="00495FD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95FD4">
        <w:rPr>
          <w:rFonts w:ascii="微软雅黑" w:eastAsia="微软雅黑" w:hAnsi="微软雅黑" w:cs="宋体" w:hint="eastAsia"/>
          <w:color w:val="4B4B4B"/>
          <w:kern w:val="0"/>
          <w:sz w:val="24"/>
          <w:szCs w:val="24"/>
        </w:rPr>
        <w:t xml:space="preserve">　　《通知》指出，在五四青年节即将到来之际，习近平总书记专程到中国人民大学考察调研，与师生代表面对面交流谈心，精辟阐述实现民族复兴历史伟业赋予高校的战略使命，鲜明论述高素质高校教师队伍的深厚内涵，生动描述堪当民族复兴重任时代新人的价值追求，勉励全国广大青年牢记党的教诲，立志民族复兴，不负韶华，不负时代，不负人民，在青春的赛道上奋力奔跑，争取跑出当代青年的最好成绩。习近平总书记的重要讲话，高屋建瓴，视野宏阔，语重心长，催人奋进，具有极强的政治性、理论性、思想性、指导性。</w:t>
      </w:r>
    </w:p>
    <w:p w:rsidR="00495FD4" w:rsidRPr="00495FD4" w:rsidRDefault="00495FD4" w:rsidP="00495FD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95FD4">
        <w:rPr>
          <w:rFonts w:ascii="微软雅黑" w:eastAsia="微软雅黑" w:hAnsi="微软雅黑" w:cs="宋体" w:hint="eastAsia"/>
          <w:color w:val="4B4B4B"/>
          <w:kern w:val="0"/>
          <w:sz w:val="24"/>
          <w:szCs w:val="24"/>
        </w:rPr>
        <w:t xml:space="preserve">　　《通知》强调，习近平总书记的重要讲话，弦扣国之大者、脉连根本大计，擘画宏伟蓝图、凝聚奋进力量，饱含殷切期望、传递谆谆教诲，是新时代新征程上加强党对高等教育全面领导的纲领性文献、推动高等教育更好服务国家战略的全局性号令、激励高校师生爱党报国的根本性指引。地方各级党委教育工作领导小组、各地教育部门和各高校要把学习宣传贯彻落实习近平总书记重要讲话精神作为当前和今后一个时期的首要政治任务，同学习贯彻党的十八大以来习近平总</w:t>
      </w:r>
      <w:r w:rsidRPr="00495FD4">
        <w:rPr>
          <w:rFonts w:ascii="微软雅黑" w:eastAsia="微软雅黑" w:hAnsi="微软雅黑" w:cs="宋体" w:hint="eastAsia"/>
          <w:color w:val="4B4B4B"/>
          <w:kern w:val="0"/>
          <w:sz w:val="24"/>
          <w:szCs w:val="24"/>
        </w:rPr>
        <w:lastRenderedPageBreak/>
        <w:t>书记对高校师生一系列重要指示精神紧密结合起来，更加深刻领会“两个确立”的决定性意义，更加有力增强“四个意识”、坚定“四个自信”、做到“两个维护”，抓紧抓实每个环节、每个步骤、每项任务，扎实推进人才培养、科学研究等工作高质量发展，以实际行动迎接党的二十大胜利召开。</w:t>
      </w:r>
    </w:p>
    <w:p w:rsidR="00495FD4" w:rsidRPr="00495FD4" w:rsidRDefault="00495FD4" w:rsidP="00495FD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95FD4">
        <w:rPr>
          <w:rFonts w:ascii="微软雅黑" w:eastAsia="微软雅黑" w:hAnsi="微软雅黑" w:cs="宋体" w:hint="eastAsia"/>
          <w:color w:val="4B4B4B"/>
          <w:kern w:val="0"/>
          <w:sz w:val="24"/>
          <w:szCs w:val="24"/>
        </w:rPr>
        <w:t xml:space="preserve">　　《通知》要求，要迅速掀起学思践悟习近平总书记重要讲话精神热潮。一是全面系统学习传达，各地教育部门和各高校要紧密围绕习近平总书记重要讲话精神，有机结合习近平总书记给北京科技大学的老教授重要回信精神，第一时间部署、第一议题传达、第一标准推动，形成党委（党组）引领学、党员干部带头学、专家学者辅导学、全体师生踊跃学的浓厚氛围。二是线上线下一体研学，组织高校开展寻访重温习近平总书记重要考察足迹学习分享活动，运用微直播、微宣讲、微记录等多种网络传播方式，浸入式立体式展示分享师生研学精彩瞬间和丰富收获。三是充分做好研究阐释，以习近平总书记重要讲话精神为重点，结合党的十八大以来习近平总书记视察高校时发表的一系列重要讲话、给高校师生的一系列重要回信精神，设立重大专项课题，讲清楚蕴含其中的学理、道理、哲理、情理，以深刻内涵滋养人、以时代精神感召人。</w:t>
      </w:r>
    </w:p>
    <w:p w:rsidR="00495FD4" w:rsidRPr="00495FD4" w:rsidRDefault="00495FD4" w:rsidP="00495FD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95FD4">
        <w:rPr>
          <w:rFonts w:ascii="微软雅黑" w:eastAsia="微软雅黑" w:hAnsi="微软雅黑" w:cs="宋体" w:hint="eastAsia"/>
          <w:color w:val="4B4B4B"/>
          <w:kern w:val="0"/>
          <w:sz w:val="24"/>
          <w:szCs w:val="24"/>
        </w:rPr>
        <w:t xml:space="preserve">　　《通知》指出，要扎实推动习近平总书记重要讲话精神落地见效。一是坚持和加强党对高校的全面领导。高校要以党的政治建设为统领，深入贯彻落实《中国共产党普通高等学校基层组织工作条例》，大力构建高质量的高校党建工作体系。二是更好发挥思政课立德树人关键课程作用。高校要在思政课中进一步加强以习近平新时代中国特色社会主义思想为核心的教育教学工作，立足自身优势推进思政课教学改革创新，善用“大思政课”，统筹推进大中小学思政课一体化建</w:t>
      </w:r>
      <w:r w:rsidRPr="00495FD4">
        <w:rPr>
          <w:rFonts w:ascii="微软雅黑" w:eastAsia="微软雅黑" w:hAnsi="微软雅黑" w:cs="宋体" w:hint="eastAsia"/>
          <w:color w:val="4B4B4B"/>
          <w:kern w:val="0"/>
          <w:sz w:val="24"/>
          <w:szCs w:val="24"/>
        </w:rPr>
        <w:lastRenderedPageBreak/>
        <w:t>设。三是大力推进高校哲学社会科学繁荣发展。实施面向2035高校哲学社会科学高质量发展行动计划，布局设立习近平新时代中国特色社会主义思想研究重大专项、中国特色哲学社会科学研究重大专项，加快构建高校哲学社会科学创新平台体系，加强和改进国际传播工作。四是努力培养造就高素质专业化创新型教师队伍。坚持教育者先受教育，让有信仰的人讲信仰，坚持把教师作为教育发展的第一资源，支持教师校长大胆探索，营造教育家脱颖而出的制度环境，培养造就一批教育家型教师。五是教育引导青年学生争做堪当民族复兴重任的时代新人。高校要进一步加强青年爱国主义教育，引导青年学生向英雄学习、向前辈学习、向榜样学习，坚定不移听党话、跟党走。全面实施时代新人培育工程，构建面向第二个百年奋斗目标落实立德树人根本任务的新格局。</w:t>
      </w:r>
    </w:p>
    <w:p w:rsidR="00495FD4" w:rsidRPr="00495FD4" w:rsidRDefault="00495FD4" w:rsidP="00495FD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95FD4">
        <w:rPr>
          <w:rFonts w:ascii="微软雅黑" w:eastAsia="微软雅黑" w:hAnsi="微软雅黑" w:cs="宋体" w:hint="eastAsia"/>
          <w:color w:val="4B4B4B"/>
          <w:kern w:val="0"/>
          <w:sz w:val="24"/>
          <w:szCs w:val="24"/>
        </w:rPr>
        <w:t xml:space="preserve">　　《通知》要求，地方各级党委教育工作领导小组要高度重视，认真谋划，加强统筹部署和协调推进。各级教育部门要建立督查督办和动态反馈机制，压紧压实责任。高校要把学习贯彻习近平总书记重要讲话精神与教育教学、管理服务等工作深度融合。教育系统各级党组织要切实担负起领导责任，确保工作责任落细落实。</w:t>
      </w:r>
    </w:p>
    <w:p w:rsidR="00F00C7A" w:rsidRDefault="00F00C7A">
      <w:bookmarkStart w:id="0" w:name="_GoBack"/>
      <w:bookmarkEnd w:id="0"/>
    </w:p>
    <w:sectPr w:rsidR="00F00C7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C40" w:rsidRDefault="008B4C40" w:rsidP="00495FD4">
      <w:r>
        <w:separator/>
      </w:r>
    </w:p>
  </w:endnote>
  <w:endnote w:type="continuationSeparator" w:id="0">
    <w:p w:rsidR="008B4C40" w:rsidRDefault="008B4C40" w:rsidP="0049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848429"/>
      <w:docPartObj>
        <w:docPartGallery w:val="Page Numbers (Bottom of Page)"/>
        <w:docPartUnique/>
      </w:docPartObj>
    </w:sdtPr>
    <w:sdtContent>
      <w:p w:rsidR="00495FD4" w:rsidRDefault="00495FD4">
        <w:pPr>
          <w:pStyle w:val="a4"/>
          <w:jc w:val="center"/>
        </w:pPr>
        <w:r>
          <w:fldChar w:fldCharType="begin"/>
        </w:r>
        <w:r>
          <w:instrText>PAGE   \* MERGEFORMAT</w:instrText>
        </w:r>
        <w:r>
          <w:fldChar w:fldCharType="separate"/>
        </w:r>
        <w:r w:rsidRPr="00495FD4">
          <w:rPr>
            <w:noProof/>
            <w:lang w:val="zh-CN"/>
          </w:rPr>
          <w:t>3</w:t>
        </w:r>
        <w:r>
          <w:fldChar w:fldCharType="end"/>
        </w:r>
      </w:p>
    </w:sdtContent>
  </w:sdt>
  <w:p w:rsidR="00495FD4" w:rsidRDefault="00495FD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C40" w:rsidRDefault="008B4C40" w:rsidP="00495FD4">
      <w:r>
        <w:separator/>
      </w:r>
    </w:p>
  </w:footnote>
  <w:footnote w:type="continuationSeparator" w:id="0">
    <w:p w:rsidR="008B4C40" w:rsidRDefault="008B4C40" w:rsidP="00495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FD4"/>
    <w:rsid w:val="00495FD4"/>
    <w:rsid w:val="008B4C40"/>
    <w:rsid w:val="00F00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F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5FD4"/>
    <w:rPr>
      <w:sz w:val="18"/>
      <w:szCs w:val="18"/>
    </w:rPr>
  </w:style>
  <w:style w:type="paragraph" w:styleId="a4">
    <w:name w:val="footer"/>
    <w:basedOn w:val="a"/>
    <w:link w:val="Char0"/>
    <w:uiPriority w:val="99"/>
    <w:unhideWhenUsed/>
    <w:rsid w:val="00495FD4"/>
    <w:pPr>
      <w:tabs>
        <w:tab w:val="center" w:pos="4153"/>
        <w:tab w:val="right" w:pos="8306"/>
      </w:tabs>
      <w:snapToGrid w:val="0"/>
      <w:jc w:val="left"/>
    </w:pPr>
    <w:rPr>
      <w:sz w:val="18"/>
      <w:szCs w:val="18"/>
    </w:rPr>
  </w:style>
  <w:style w:type="character" w:customStyle="1" w:styleId="Char0">
    <w:name w:val="页脚 Char"/>
    <w:basedOn w:val="a0"/>
    <w:link w:val="a4"/>
    <w:uiPriority w:val="99"/>
    <w:rsid w:val="00495FD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F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5FD4"/>
    <w:rPr>
      <w:sz w:val="18"/>
      <w:szCs w:val="18"/>
    </w:rPr>
  </w:style>
  <w:style w:type="paragraph" w:styleId="a4">
    <w:name w:val="footer"/>
    <w:basedOn w:val="a"/>
    <w:link w:val="Char0"/>
    <w:uiPriority w:val="99"/>
    <w:unhideWhenUsed/>
    <w:rsid w:val="00495FD4"/>
    <w:pPr>
      <w:tabs>
        <w:tab w:val="center" w:pos="4153"/>
        <w:tab w:val="right" w:pos="8306"/>
      </w:tabs>
      <w:snapToGrid w:val="0"/>
      <w:jc w:val="left"/>
    </w:pPr>
    <w:rPr>
      <w:sz w:val="18"/>
      <w:szCs w:val="18"/>
    </w:rPr>
  </w:style>
  <w:style w:type="character" w:customStyle="1" w:styleId="Char0">
    <w:name w:val="页脚 Char"/>
    <w:basedOn w:val="a0"/>
    <w:link w:val="a4"/>
    <w:uiPriority w:val="99"/>
    <w:rsid w:val="00495F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95098">
      <w:bodyDiv w:val="1"/>
      <w:marLeft w:val="0"/>
      <w:marRight w:val="0"/>
      <w:marTop w:val="0"/>
      <w:marBottom w:val="0"/>
      <w:divBdr>
        <w:top w:val="none" w:sz="0" w:space="0" w:color="auto"/>
        <w:left w:val="none" w:sz="0" w:space="0" w:color="auto"/>
        <w:bottom w:val="none" w:sz="0" w:space="0" w:color="auto"/>
        <w:right w:val="none" w:sz="0" w:space="0" w:color="auto"/>
      </w:divBdr>
      <w:divsChild>
        <w:div w:id="946816065">
          <w:marLeft w:val="0"/>
          <w:marRight w:val="0"/>
          <w:marTop w:val="0"/>
          <w:marBottom w:val="0"/>
          <w:divBdr>
            <w:top w:val="none" w:sz="0" w:space="0" w:color="auto"/>
            <w:left w:val="none" w:sz="0" w:space="0" w:color="auto"/>
            <w:bottom w:val="none" w:sz="0" w:space="0" w:color="auto"/>
            <w:right w:val="none" w:sz="0" w:space="0" w:color="auto"/>
          </w:divBdr>
          <w:divsChild>
            <w:div w:id="313721684">
              <w:marLeft w:val="0"/>
              <w:marRight w:val="0"/>
              <w:marTop w:val="0"/>
              <w:marBottom w:val="0"/>
              <w:divBdr>
                <w:top w:val="single" w:sz="6" w:space="31" w:color="A4A4A4"/>
                <w:left w:val="single" w:sz="6" w:space="31" w:color="A4A4A4"/>
                <w:bottom w:val="single" w:sz="6" w:space="15" w:color="A4A4A4"/>
                <w:right w:val="single" w:sz="6" w:space="31" w:color="A4A4A4"/>
              </w:divBdr>
              <w:divsChild>
                <w:div w:id="378475208">
                  <w:marLeft w:val="0"/>
                  <w:marRight w:val="0"/>
                  <w:marTop w:val="300"/>
                  <w:marBottom w:val="150"/>
                  <w:divBdr>
                    <w:top w:val="none" w:sz="0" w:space="0" w:color="auto"/>
                    <w:left w:val="none" w:sz="0" w:space="0" w:color="auto"/>
                    <w:bottom w:val="none" w:sz="0" w:space="0" w:color="auto"/>
                    <w:right w:val="none" w:sz="0" w:space="0" w:color="auto"/>
                  </w:divBdr>
                </w:div>
                <w:div w:id="5793706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黄英</dc:creator>
  <cp:lastModifiedBy>黄英</cp:lastModifiedBy>
  <cp:revision>1</cp:revision>
  <dcterms:created xsi:type="dcterms:W3CDTF">2022-04-29T03:23:00Z</dcterms:created>
  <dcterms:modified xsi:type="dcterms:W3CDTF">2022-04-29T03:24:00Z</dcterms:modified>
</cp:coreProperties>
</file>