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b/>
          <w:bCs/>
          <w:sz w:val="36"/>
          <w:szCs w:val="40"/>
          <w:lang w:val="en-US" w:eastAsia="zh-CN"/>
        </w:rPr>
      </w:pPr>
      <w:bookmarkStart w:id="0" w:name="_Hlk180576027"/>
      <w:bookmarkEnd w:id="0"/>
      <w:bookmarkStart w:id="1" w:name="_Hlk180175130"/>
      <w:r>
        <w:rPr>
          <w:rFonts w:hint="eastAsia" w:ascii="黑体" w:hAnsi="黑体" w:eastAsia="黑体"/>
          <w:b/>
          <w:bCs/>
          <w:sz w:val="36"/>
          <w:szCs w:val="40"/>
        </w:rPr>
        <w:t>珠江流域水资源与水环境治理国际研讨会</w:t>
      </w:r>
      <w:r>
        <w:rPr>
          <w:rFonts w:hint="eastAsia" w:ascii="黑体" w:hAnsi="黑体" w:eastAsia="黑体"/>
          <w:b/>
          <w:bCs/>
          <w:sz w:val="36"/>
          <w:szCs w:val="40"/>
          <w:lang w:val="en-US" w:eastAsia="zh-CN"/>
        </w:rPr>
        <w:t>顺利召开</w:t>
      </w:r>
    </w:p>
    <w:p>
      <w:pPr>
        <w:spacing w:line="360" w:lineRule="auto"/>
        <w:ind w:firstLine="480" w:firstLineChars="200"/>
        <w:rPr>
          <w:rFonts w:hint="eastAsia" w:ascii="宋体" w:hAnsi="宋体" w:eastAsia="宋体"/>
          <w:sz w:val="24"/>
        </w:rPr>
      </w:pPr>
      <w:bookmarkStart w:id="2" w:name="_GoBack"/>
      <w:bookmarkEnd w:id="2"/>
    </w:p>
    <w:p>
      <w:pPr>
        <w:spacing w:line="360" w:lineRule="auto"/>
        <w:ind w:firstLine="480" w:firstLineChars="200"/>
        <w:rPr>
          <w:rFonts w:hint="eastAsia" w:ascii="宋体" w:hAnsi="宋体" w:eastAsia="宋体"/>
          <w:sz w:val="24"/>
        </w:rPr>
      </w:pPr>
      <w:r>
        <w:rPr>
          <w:rFonts w:hint="eastAsia" w:ascii="宋体" w:hAnsi="宋体" w:eastAsia="宋体"/>
          <w:sz w:val="24"/>
        </w:rPr>
        <w:t>2024年10月9日，华南师范大学地理科学学院组织召开了珠江流域水资源与水环境治理国际研讨会。本次会议围绕流域水资源与水环境综合治理实践亟需解决的重大关键科技问题进行深入交流，为流域生态保护和高质量发展等国家重大战略提供科技支撑。</w:t>
      </w:r>
    </w:p>
    <w:p>
      <w:pPr>
        <w:spacing w:line="360" w:lineRule="auto"/>
        <w:ind w:firstLine="480" w:firstLineChars="200"/>
        <w:rPr>
          <w:rFonts w:hint="eastAsia" w:ascii="宋体" w:hAnsi="宋体" w:eastAsia="宋体"/>
          <w:sz w:val="24"/>
        </w:rPr>
      </w:pPr>
      <w:r>
        <w:rPr>
          <w:rFonts w:hint="eastAsia" w:ascii="宋体" w:hAnsi="宋体" w:eastAsia="宋体"/>
          <w:sz w:val="24"/>
          <w:lang w:val="en-US" w:eastAsia="zh-CN"/>
        </w:rPr>
        <w:t>出席</w:t>
      </w:r>
      <w:r>
        <w:rPr>
          <w:rFonts w:hint="eastAsia" w:ascii="宋体" w:hAnsi="宋体" w:eastAsia="宋体"/>
          <w:sz w:val="24"/>
        </w:rPr>
        <w:t>会议</w:t>
      </w:r>
      <w:r>
        <w:rPr>
          <w:rFonts w:hint="eastAsia" w:ascii="宋体" w:hAnsi="宋体" w:eastAsia="宋体"/>
          <w:sz w:val="24"/>
          <w:lang w:val="en-US" w:eastAsia="zh-CN"/>
        </w:rPr>
        <w:t>的专家有</w:t>
      </w:r>
      <w:r>
        <w:rPr>
          <w:rFonts w:hint="eastAsia" w:ascii="宋体" w:hAnsi="宋体" w:eastAsia="宋体"/>
          <w:sz w:val="24"/>
        </w:rPr>
        <w:t>日本国立环境研究所的王勤学研究员、中山大学的陈晓宏教授、</w:t>
      </w:r>
      <w:r>
        <w:rPr>
          <w:rFonts w:hint="eastAsia" w:ascii="宋体" w:hAnsi="宋体" w:eastAsia="宋体"/>
          <w:sz w:val="24"/>
          <w:lang w:val="en-US" w:eastAsia="zh-CN"/>
        </w:rPr>
        <w:t>华南师范大学</w:t>
      </w:r>
      <w:r>
        <w:rPr>
          <w:rFonts w:hint="eastAsia" w:ascii="宋体" w:hAnsi="宋体" w:eastAsia="宋体"/>
          <w:sz w:val="24"/>
        </w:rPr>
        <w:t>地理科学学院院长刘云刚</w:t>
      </w:r>
      <w:r>
        <w:rPr>
          <w:rFonts w:hint="eastAsia" w:ascii="宋体" w:hAnsi="宋体" w:eastAsia="宋体"/>
          <w:sz w:val="24"/>
          <w:lang w:val="en-US" w:eastAsia="zh-CN"/>
        </w:rPr>
        <w:t>教授、广东省水利厅水利水电技术中心的钟鸣辉副主任</w:t>
      </w:r>
      <w:r>
        <w:rPr>
          <w:rFonts w:hint="eastAsia" w:ascii="宋体" w:hAnsi="宋体" w:eastAsia="宋体"/>
          <w:sz w:val="24"/>
          <w:lang w:eastAsia="zh-CN"/>
        </w:rPr>
        <w:t>、</w:t>
      </w:r>
      <w:r>
        <w:rPr>
          <w:rFonts w:hint="eastAsia" w:ascii="宋体" w:hAnsi="宋体" w:eastAsia="宋体"/>
          <w:sz w:val="24"/>
        </w:rPr>
        <w:t>广东省农业科学院的秦红杰研究员、珠江委-中水珠江设计公司生态景观所的王英杰副所长、珠江委-中水珠江设计公司生态景观所的孔兰副总工</w:t>
      </w:r>
      <w:r>
        <w:rPr>
          <w:rFonts w:hint="eastAsia" w:ascii="宋体" w:hAnsi="宋体" w:eastAsia="宋体"/>
          <w:sz w:val="24"/>
          <w:lang w:val="en-US" w:eastAsia="zh-CN"/>
        </w:rPr>
        <w:t>，</w:t>
      </w:r>
      <w:r>
        <w:rPr>
          <w:rFonts w:hint="eastAsia" w:ascii="宋体" w:hAnsi="宋体" w:eastAsia="宋体"/>
          <w:sz w:val="24"/>
        </w:rPr>
        <w:t>以及华南师范大学地理科学学院</w:t>
      </w:r>
      <w:r>
        <w:rPr>
          <w:rFonts w:hint="eastAsia" w:ascii="宋体" w:hAnsi="宋体" w:eastAsia="宋体"/>
          <w:sz w:val="24"/>
          <w:lang w:val="en-US" w:eastAsia="zh-CN"/>
        </w:rPr>
        <w:t>副院长赵耀龙教授、陶伟教授、</w:t>
      </w:r>
      <w:r>
        <w:rPr>
          <w:rFonts w:hint="eastAsia" w:ascii="宋体" w:hAnsi="宋体" w:eastAsia="宋体"/>
          <w:sz w:val="24"/>
        </w:rPr>
        <w:t>李鹏教授、王丰龙研究员、臧传富副教授、蒋志云副教授等近二十</w:t>
      </w:r>
      <w:r>
        <w:rPr>
          <w:rFonts w:hint="eastAsia" w:ascii="宋体" w:hAnsi="宋体" w:eastAsia="宋体"/>
          <w:sz w:val="24"/>
          <w:lang w:val="en-US" w:eastAsia="zh-CN"/>
        </w:rPr>
        <w:t>余</w:t>
      </w:r>
      <w:r>
        <w:rPr>
          <w:rFonts w:hint="eastAsia" w:ascii="宋体" w:hAnsi="宋体" w:eastAsia="宋体"/>
          <w:sz w:val="24"/>
        </w:rPr>
        <w:t>名</w:t>
      </w:r>
      <w:r>
        <w:rPr>
          <w:rFonts w:hint="eastAsia" w:ascii="宋体" w:hAnsi="宋体" w:eastAsia="宋体"/>
          <w:sz w:val="24"/>
          <w:lang w:val="en-US" w:eastAsia="zh-CN"/>
        </w:rPr>
        <w:t>专家</w:t>
      </w:r>
      <w:r>
        <w:rPr>
          <w:rFonts w:hint="eastAsia" w:ascii="宋体" w:hAnsi="宋体" w:eastAsia="宋体"/>
          <w:sz w:val="24"/>
        </w:rPr>
        <w:t>参与研讨。</w:t>
      </w:r>
    </w:p>
    <w:p>
      <w:pPr>
        <w:spacing w:line="360" w:lineRule="auto"/>
        <w:ind w:firstLine="480" w:firstLineChars="200"/>
        <w:rPr>
          <w:rFonts w:ascii="宋体" w:hAnsi="宋体" w:eastAsia="宋体"/>
          <w:sz w:val="24"/>
        </w:rPr>
      </w:pPr>
      <w:r>
        <w:rPr>
          <w:rFonts w:hint="eastAsia" w:ascii="宋体" w:hAnsi="宋体" w:eastAsia="宋体"/>
          <w:sz w:val="24"/>
        </w:rPr>
        <w:t>会议由华南师范大学地理科学学院副院长鲍锟山</w:t>
      </w:r>
      <w:r>
        <w:rPr>
          <w:rFonts w:hint="eastAsia" w:ascii="宋体" w:hAnsi="宋体" w:eastAsia="宋体"/>
          <w:sz w:val="24"/>
          <w:lang w:val="en-US" w:eastAsia="zh-CN"/>
        </w:rPr>
        <w:t>研究员</w:t>
      </w:r>
      <w:r>
        <w:rPr>
          <w:rFonts w:hint="eastAsia" w:ascii="宋体" w:hAnsi="宋体" w:eastAsia="宋体"/>
          <w:sz w:val="24"/>
        </w:rPr>
        <w:t>主持</w:t>
      </w:r>
      <w:r>
        <w:rPr>
          <w:rFonts w:hint="eastAsia" w:ascii="宋体" w:hAnsi="宋体" w:eastAsia="宋体"/>
          <w:sz w:val="24"/>
          <w:lang w:eastAsia="zh-CN"/>
        </w:rPr>
        <w:t>，</w:t>
      </w:r>
      <w:r>
        <w:rPr>
          <w:rFonts w:hint="eastAsia" w:ascii="宋体" w:hAnsi="宋体" w:eastAsia="宋体"/>
          <w:sz w:val="24"/>
        </w:rPr>
        <w:t>地理科学学院院长刘云刚</w:t>
      </w:r>
      <w:r>
        <w:rPr>
          <w:rFonts w:hint="eastAsia" w:ascii="宋体" w:hAnsi="宋体" w:eastAsia="宋体"/>
          <w:sz w:val="24"/>
          <w:lang w:val="en-US" w:eastAsia="zh-CN"/>
        </w:rPr>
        <w:t>教授</w:t>
      </w:r>
      <w:r>
        <w:rPr>
          <w:rFonts w:hint="eastAsia" w:ascii="宋体" w:hAnsi="宋体" w:eastAsia="宋体"/>
          <w:sz w:val="24"/>
        </w:rPr>
        <w:t>致</w:t>
      </w:r>
      <w:r>
        <w:rPr>
          <w:rFonts w:hint="eastAsia" w:ascii="宋体" w:hAnsi="宋体" w:eastAsia="宋体"/>
          <w:sz w:val="24"/>
          <w:lang w:val="en-US" w:eastAsia="zh-CN"/>
        </w:rPr>
        <w:t>欢迎</w:t>
      </w:r>
      <w:r>
        <w:rPr>
          <w:rFonts w:hint="eastAsia" w:ascii="宋体" w:hAnsi="宋体" w:eastAsia="宋体"/>
          <w:sz w:val="24"/>
        </w:rPr>
        <w:t>词。</w:t>
      </w:r>
      <w:r>
        <w:rPr>
          <w:rFonts w:hint="eastAsia" w:ascii="宋体" w:hAnsi="宋体" w:eastAsia="宋体"/>
          <w:sz w:val="24"/>
          <w:lang w:val="en-US" w:eastAsia="zh-CN"/>
        </w:rPr>
        <w:t>各位专家围绕珠江流域水资源与水环境治理问题进行了学术汇报。</w:t>
      </w:r>
      <w:r>
        <w:rPr>
          <w:rFonts w:hint="eastAsia" w:ascii="宋体" w:hAnsi="宋体" w:eastAsia="宋体"/>
          <w:sz w:val="24"/>
        </w:rPr>
        <w:t>首先是王勤学研究员对流域水环境综合评价方法及应用研究的汇报。研究对长江流域的氮、磷污染负荷及其来源变化进行分析评价，并针对各地区不同年份的负荷量的差异进行比较。陈晓宏教授对珠江三角洲咸潮上溯的水资源响应与供水安全调控进行了报告。王英杰副所长对珠江河口亲自然生态岸线建设研究与实践进行了汇报。孔兰副总工对新时代珠江流域水资源综合利用与水土资源综合利用与水土流失治理研究进行了汇报。珠江流域地区报告围绕河口区水盐动力迁移、咸潮动力模拟模型、流域河网模型的调度与调控方案等研究成果进行介绍。秦红杰研究员针对岭南农业农村地区水生态修复技术研究与应用展开了论述。李鹏教授基于珠江源的人水矛盾介绍了珠江源片区人水关系的冲突与挑战。王丰龙研究员从政治生态学的角度对珠江流域水环境保护提出了理论思考。臧传富副教授对东江流域蓝绿水时空演变及驱动机制进行了介绍。蒋志云副教授基于生态水文学前沿科学问题，围绕全球变化背景下生态水文与水化学效应介绍了其团队近年来的科研进展与成果。鲍锟山研究员对广州市空间生态修复工程固碳增汇集成技术研究进行</w:t>
      </w:r>
      <w:r>
        <w:rPr>
          <w:rFonts w:hint="eastAsia" w:ascii="宋体" w:hAnsi="宋体" w:eastAsia="宋体"/>
          <w:sz w:val="24"/>
          <w:lang w:val="en-US" w:eastAsia="zh-CN"/>
        </w:rPr>
        <w:t>了</w:t>
      </w:r>
      <w:r>
        <w:rPr>
          <w:rFonts w:hint="eastAsia" w:ascii="宋体" w:hAnsi="宋体" w:eastAsia="宋体"/>
          <w:sz w:val="24"/>
        </w:rPr>
        <w:t>介绍。</w:t>
      </w:r>
    </w:p>
    <w:p>
      <w:pPr>
        <w:jc w:val="center"/>
        <w:rPr>
          <w:rFonts w:ascii="宋体" w:hAnsi="宋体" w:eastAsia="宋体"/>
          <w:b/>
          <w:bCs/>
          <w:sz w:val="20"/>
          <w:szCs w:val="21"/>
        </w:rPr>
      </w:pPr>
      <w:r>
        <w:rPr>
          <w:rFonts w:hint="eastAsia" w:ascii="宋体" w:hAnsi="宋体" w:eastAsia="宋体"/>
          <w:b/>
          <w:bCs/>
          <w:sz w:val="20"/>
          <w:szCs w:val="21"/>
        </w:rPr>
        <w:drawing>
          <wp:inline distT="0" distB="0" distL="0" distR="0">
            <wp:extent cx="4987925" cy="3002280"/>
            <wp:effectExtent l="0" t="0" r="3175" b="7620"/>
            <wp:docPr id="13533881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388167"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012974" cy="3017908"/>
                    </a:xfrm>
                    <a:prstGeom prst="rect">
                      <a:avLst/>
                    </a:prstGeom>
                    <a:noFill/>
                    <a:ln>
                      <a:noFill/>
                    </a:ln>
                  </pic:spPr>
                </pic:pic>
              </a:graphicData>
            </a:graphic>
          </wp:inline>
        </w:drawing>
      </w:r>
    </w:p>
    <w:p>
      <w:pPr>
        <w:tabs>
          <w:tab w:val="left" w:pos="1760"/>
        </w:tabs>
        <w:ind w:firstLine="480" w:firstLineChars="200"/>
        <w:rPr>
          <w:rFonts w:ascii="宋体" w:hAnsi="宋体" w:eastAsia="宋体"/>
          <w:sz w:val="24"/>
        </w:rPr>
      </w:pPr>
    </w:p>
    <w:p>
      <w:pPr>
        <w:widowControl/>
        <w:spacing w:line="360" w:lineRule="auto"/>
        <w:ind w:firstLine="480" w:firstLineChars="200"/>
        <w:rPr>
          <w:rFonts w:ascii="Times New Roman" w:hAnsi="Times New Roman" w:cs="Times New Roman"/>
          <w:sz w:val="24"/>
        </w:rPr>
      </w:pPr>
    </w:p>
    <w:bookmarkEnd w:id="1"/>
    <w:p>
      <w:pPr>
        <w:widowControl/>
        <w:spacing w:line="360" w:lineRule="auto"/>
        <w:rPr>
          <w:rFonts w:ascii="Times New Roman" w:hAnsi="Times New Roman" w:cs="Times New Roman"/>
          <w:sz w:val="24"/>
        </w:rPr>
      </w:pPr>
    </w:p>
    <w:p>
      <w:pPr>
        <w:widowControl/>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执行编辑：温柔、吴梦迪、陈桐正</w:t>
      </w:r>
    </w:p>
    <w:p>
      <w:pPr>
        <w:widowControl/>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初审：</w:t>
      </w:r>
      <w:r>
        <w:rPr>
          <w:rFonts w:hint="eastAsia" w:ascii="Times New Roman" w:hAnsi="Times New Roman" w:cs="Times New Roman"/>
          <w:sz w:val="24"/>
          <w:lang w:val="en-US" w:eastAsia="zh-CN"/>
        </w:rPr>
        <w:t>蒋志云</w:t>
      </w:r>
      <w:r>
        <w:rPr>
          <w:rFonts w:ascii="Times New Roman" w:hAnsi="Times New Roman" w:cs="Times New Roman"/>
          <w:sz w:val="24"/>
        </w:rPr>
        <w:t xml:space="preserve"> </w:t>
      </w:r>
    </w:p>
    <w:p>
      <w:pPr>
        <w:widowControl/>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复审：</w:t>
      </w:r>
      <w:r>
        <w:rPr>
          <w:rFonts w:hint="eastAsia" w:ascii="Times New Roman" w:hAnsi="Times New Roman" w:cs="Times New Roman"/>
          <w:sz w:val="24"/>
          <w:lang w:val="en-US" w:eastAsia="zh-CN"/>
        </w:rPr>
        <w:t>鲍锟山</w:t>
      </w:r>
      <w:r>
        <w:rPr>
          <w:rFonts w:ascii="Times New Roman" w:hAnsi="Times New Roman" w:cs="Times New Roman"/>
          <w:sz w:val="24"/>
        </w:rPr>
        <w:t xml:space="preserve"> </w:t>
      </w:r>
    </w:p>
    <w:p>
      <w:pPr>
        <w:widowControl/>
        <w:spacing w:line="360" w:lineRule="auto"/>
        <w:ind w:firstLine="480" w:firstLineChars="200"/>
        <w:jc w:val="left"/>
        <w:rPr>
          <w:rFonts w:ascii="Times New Roman" w:hAnsi="Times New Roman" w:cs="Times New Roman"/>
          <w:sz w:val="24"/>
        </w:rPr>
      </w:pPr>
      <w:r>
        <w:rPr>
          <w:rFonts w:hint="eastAsia" w:ascii="Times New Roman" w:hAnsi="Times New Roman" w:cs="Times New Roman"/>
          <w:sz w:val="24"/>
        </w:rPr>
        <w:t>终审：</w:t>
      </w:r>
      <w:r>
        <w:rPr>
          <w:rFonts w:hint="eastAsia" w:ascii="Times New Roman" w:hAnsi="Times New Roman" w:cs="Times New Roman"/>
          <w:sz w:val="24"/>
          <w:lang w:val="en-US" w:eastAsia="zh-CN"/>
        </w:rPr>
        <w:t>刘云刚</w:t>
      </w:r>
      <w:r>
        <w:rPr>
          <w:rFonts w:ascii="Times New Roman" w:hAnsi="Times New Roman" w:cs="Times New Roman"/>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wNTg5ZmViOTQyNzQ1ODM1NDhlZGFmNzgwODliNjMifQ=="/>
  </w:docVars>
  <w:rsids>
    <w:rsidRoot w:val="4D577B5B"/>
    <w:rsid w:val="0001622A"/>
    <w:rsid w:val="00085713"/>
    <w:rsid w:val="000E5B5A"/>
    <w:rsid w:val="00136380"/>
    <w:rsid w:val="00140287"/>
    <w:rsid w:val="001F3458"/>
    <w:rsid w:val="00205C3D"/>
    <w:rsid w:val="00217049"/>
    <w:rsid w:val="002B220A"/>
    <w:rsid w:val="002C0A95"/>
    <w:rsid w:val="0034097A"/>
    <w:rsid w:val="003741D3"/>
    <w:rsid w:val="003841FD"/>
    <w:rsid w:val="003C58A8"/>
    <w:rsid w:val="0044195D"/>
    <w:rsid w:val="004D628F"/>
    <w:rsid w:val="00500529"/>
    <w:rsid w:val="00503D08"/>
    <w:rsid w:val="00513201"/>
    <w:rsid w:val="00567926"/>
    <w:rsid w:val="00636C29"/>
    <w:rsid w:val="006C14B8"/>
    <w:rsid w:val="006F61D3"/>
    <w:rsid w:val="007132C9"/>
    <w:rsid w:val="007759B9"/>
    <w:rsid w:val="007C073F"/>
    <w:rsid w:val="007D038C"/>
    <w:rsid w:val="0084473B"/>
    <w:rsid w:val="008B1A23"/>
    <w:rsid w:val="008E5894"/>
    <w:rsid w:val="009B5E7B"/>
    <w:rsid w:val="00A4129F"/>
    <w:rsid w:val="00A4431A"/>
    <w:rsid w:val="00B07F77"/>
    <w:rsid w:val="00B7363A"/>
    <w:rsid w:val="00BA5E9A"/>
    <w:rsid w:val="00BF6659"/>
    <w:rsid w:val="00C11E66"/>
    <w:rsid w:val="00C71301"/>
    <w:rsid w:val="00C80C8D"/>
    <w:rsid w:val="00C938DC"/>
    <w:rsid w:val="00CC1605"/>
    <w:rsid w:val="00CF157C"/>
    <w:rsid w:val="00CF1DC4"/>
    <w:rsid w:val="00D37205"/>
    <w:rsid w:val="00D54C58"/>
    <w:rsid w:val="00D56AE2"/>
    <w:rsid w:val="00D91807"/>
    <w:rsid w:val="00DC670F"/>
    <w:rsid w:val="00E23B10"/>
    <w:rsid w:val="00E6401B"/>
    <w:rsid w:val="00E91ACB"/>
    <w:rsid w:val="00EC75F1"/>
    <w:rsid w:val="00F73025"/>
    <w:rsid w:val="028162E6"/>
    <w:rsid w:val="39A53B63"/>
    <w:rsid w:val="429B28C0"/>
    <w:rsid w:val="4D577B5B"/>
    <w:rsid w:val="52733D7F"/>
    <w:rsid w:val="588D6F4F"/>
    <w:rsid w:val="77EF5AEB"/>
    <w:rsid w:val="7C9A0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6DFFD-94EC-4D0F-A4ED-A2FFD9170061}">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287</Words>
  <Characters>1637</Characters>
  <Lines>13</Lines>
  <Paragraphs>3</Paragraphs>
  <TotalTime>34</TotalTime>
  <ScaleCrop>false</ScaleCrop>
  <LinksUpToDate>false</LinksUpToDate>
  <CharactersWithSpaces>1921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2024-10-23T08:57:00Z</dcterms:created>
  <dc:creator>Will</dc:creator>
  <cp:lastModifiedBy>censam</cp:lastModifiedBy>
  <dcterms:modified xsi:type="dcterms:W3CDTF">2024-10-28T12:28:24Z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DE688EFEC2EF4360BA7EF5FD823F72C1_11</vt:lpwstr>
  </property>
</Properties>
</file>