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E3" w:rsidRDefault="005068E3" w:rsidP="005068E3">
      <w:pPr>
        <w:jc w:val="center"/>
        <w:rPr>
          <w:rFonts w:ascii="仿宋" w:eastAsia="仿宋" w:hAnsi="仿宋"/>
          <w:b/>
          <w:spacing w:val="-4"/>
          <w:sz w:val="28"/>
          <w:szCs w:val="28"/>
        </w:rPr>
      </w:pPr>
      <w:bookmarkStart w:id="0" w:name="_GoBack"/>
      <w:bookmarkEnd w:id="0"/>
      <w:r w:rsidRPr="008E5782">
        <w:rPr>
          <w:rFonts w:ascii="仿宋" w:eastAsia="仿宋" w:hAnsi="仿宋" w:hint="eastAsia"/>
          <w:b/>
          <w:spacing w:val="-4"/>
          <w:sz w:val="28"/>
          <w:szCs w:val="28"/>
        </w:rPr>
        <w:t>附件：华南师范大学201</w:t>
      </w:r>
      <w:r>
        <w:rPr>
          <w:rFonts w:ascii="仿宋" w:eastAsia="仿宋" w:hAnsi="仿宋" w:hint="eastAsia"/>
          <w:b/>
          <w:spacing w:val="-4"/>
          <w:sz w:val="28"/>
          <w:szCs w:val="28"/>
        </w:rPr>
        <w:t>9</w:t>
      </w:r>
      <w:r w:rsidRPr="008E5782">
        <w:rPr>
          <w:rFonts w:ascii="仿宋" w:eastAsia="仿宋" w:hAnsi="仿宋" w:hint="eastAsia"/>
          <w:b/>
          <w:spacing w:val="-4"/>
          <w:sz w:val="28"/>
          <w:szCs w:val="28"/>
        </w:rPr>
        <w:t>年国家级、省级大创计划项目</w:t>
      </w:r>
    </w:p>
    <w:p w:rsidR="005068E3" w:rsidRPr="008E5782" w:rsidRDefault="005068E3" w:rsidP="005068E3">
      <w:pPr>
        <w:jc w:val="center"/>
        <w:rPr>
          <w:rFonts w:ascii="仿宋" w:eastAsia="仿宋" w:hAnsi="仿宋"/>
          <w:b/>
          <w:spacing w:val="-4"/>
          <w:sz w:val="28"/>
          <w:szCs w:val="28"/>
        </w:rPr>
      </w:pPr>
      <w:r w:rsidRPr="008E5782">
        <w:rPr>
          <w:rFonts w:ascii="仿宋" w:eastAsia="仿宋" w:hAnsi="仿宋" w:hint="eastAsia"/>
          <w:b/>
          <w:spacing w:val="-4"/>
          <w:sz w:val="28"/>
          <w:szCs w:val="28"/>
        </w:rPr>
        <w:t>立项项目汇总表</w:t>
      </w:r>
    </w:p>
    <w:tbl>
      <w:tblPr>
        <w:tblW w:w="9550"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709"/>
        <w:gridCol w:w="992"/>
        <w:gridCol w:w="2673"/>
        <w:gridCol w:w="425"/>
        <w:gridCol w:w="871"/>
        <w:gridCol w:w="1276"/>
        <w:gridCol w:w="992"/>
        <w:gridCol w:w="567"/>
        <w:gridCol w:w="426"/>
      </w:tblGrid>
      <w:tr w:rsidR="005068E3" w:rsidRPr="008E5782" w:rsidTr="009D3428">
        <w:trPr>
          <w:trHeight w:val="554"/>
          <w:jc w:val="center"/>
        </w:trPr>
        <w:tc>
          <w:tcPr>
            <w:tcW w:w="9550" w:type="dxa"/>
            <w:gridSpan w:val="10"/>
            <w:shd w:val="clear" w:color="auto" w:fill="auto"/>
            <w:vAlign w:val="center"/>
          </w:tcPr>
          <w:p w:rsidR="005068E3" w:rsidRPr="008E5782" w:rsidRDefault="005068E3" w:rsidP="009D3428">
            <w:pPr>
              <w:jc w:val="center"/>
              <w:rPr>
                <w:rFonts w:ascii="宋体" w:hAnsi="宋体" w:cs="宋体"/>
                <w:b/>
                <w:bCs/>
                <w:sz w:val="16"/>
                <w:szCs w:val="16"/>
              </w:rPr>
            </w:pPr>
            <w:r w:rsidRPr="008E5782">
              <w:rPr>
                <w:rFonts w:ascii="宋体" w:hAnsi="宋体" w:cs="宋体" w:hint="eastAsia"/>
                <w:b/>
                <w:bCs/>
                <w:sz w:val="28"/>
                <w:szCs w:val="28"/>
              </w:rPr>
              <w:t>创新训练项目</w:t>
            </w:r>
          </w:p>
        </w:tc>
      </w:tr>
      <w:tr w:rsidR="005068E3" w:rsidRPr="008E5782" w:rsidTr="009D3428">
        <w:trPr>
          <w:jc w:val="center"/>
        </w:trPr>
        <w:tc>
          <w:tcPr>
            <w:tcW w:w="619"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序号</w:t>
            </w:r>
          </w:p>
        </w:tc>
        <w:tc>
          <w:tcPr>
            <w:tcW w:w="709"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项目管理单位</w:t>
            </w:r>
          </w:p>
        </w:tc>
        <w:tc>
          <w:tcPr>
            <w:tcW w:w="992"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项目编号</w:t>
            </w:r>
          </w:p>
        </w:tc>
        <w:tc>
          <w:tcPr>
            <w:tcW w:w="2673"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项目名称</w:t>
            </w:r>
          </w:p>
        </w:tc>
        <w:tc>
          <w:tcPr>
            <w:tcW w:w="425"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人数</w:t>
            </w:r>
          </w:p>
        </w:tc>
        <w:tc>
          <w:tcPr>
            <w:tcW w:w="871"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负责人</w:t>
            </w:r>
          </w:p>
        </w:tc>
        <w:tc>
          <w:tcPr>
            <w:tcW w:w="1276"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其他成员</w:t>
            </w:r>
          </w:p>
        </w:tc>
        <w:tc>
          <w:tcPr>
            <w:tcW w:w="992"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指导教师</w:t>
            </w:r>
          </w:p>
        </w:tc>
        <w:tc>
          <w:tcPr>
            <w:tcW w:w="567"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省级</w:t>
            </w:r>
          </w:p>
        </w:tc>
        <w:tc>
          <w:tcPr>
            <w:tcW w:w="426" w:type="dxa"/>
            <w:shd w:val="clear" w:color="auto" w:fill="auto"/>
            <w:vAlign w:val="center"/>
          </w:tcPr>
          <w:p w:rsidR="005068E3" w:rsidRPr="008E5782" w:rsidRDefault="005068E3" w:rsidP="009D3428">
            <w:pPr>
              <w:jc w:val="center"/>
              <w:rPr>
                <w:rFonts w:ascii="宋体" w:hAnsi="宋体" w:cs="宋体"/>
                <w:b/>
                <w:bCs/>
                <w:sz w:val="20"/>
                <w:szCs w:val="20"/>
              </w:rPr>
            </w:pPr>
            <w:r w:rsidRPr="008E5782">
              <w:rPr>
                <w:rFonts w:ascii="宋体" w:hAnsi="宋体" w:cs="宋体" w:hint="eastAsia"/>
                <w:b/>
                <w:bCs/>
                <w:sz w:val="20"/>
                <w:szCs w:val="20"/>
              </w:rPr>
              <w:t>国家级</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历代古文选本</w:t>
            </w:r>
            <w:r>
              <w:rPr>
                <w:rFonts w:asciiTheme="minorEastAsia" w:eastAsiaTheme="minorEastAsia" w:hAnsiTheme="minorEastAsia" w:hint="eastAsia"/>
                <w:sz w:val="20"/>
                <w:szCs w:val="20"/>
              </w:rPr>
              <w:t>选目</w:t>
            </w:r>
            <w:r w:rsidRPr="008742E7">
              <w:rPr>
                <w:rFonts w:asciiTheme="minorEastAsia" w:eastAsiaTheme="minorEastAsia" w:hAnsiTheme="minorEastAsia" w:hint="eastAsia"/>
                <w:sz w:val="20"/>
                <w:szCs w:val="20"/>
              </w:rPr>
              <w:t>整理及研究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邱璐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艾青、杨颖贤、周乐铷、雷晓莹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马茂军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教材改革背景下农村初中文言文教学资源的开发与应用探究——以河源市阳明中学为例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甘钊凤</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向静仪、姚均师、熊宇、巫金金</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周小蓬,涂成林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东莞木鱼歌生存现状及文化传承研究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谭雨晴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张宝澜、牛国庆、方锦彪、吴佳淳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肖少宋,李静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“精准扶贫”视域下潮汕地区普通话推广现状分析及对策研究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翟静萍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覃芷蔓、邱玉萍、李璐怡、冯歌迪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邵慧君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竹蒸笼编织文化的传承与发展探究——基于广东省罗定市泗纶镇的调研分析</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叶丰圆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许华林、涂珺、冯牧原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翁筱曼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广府通草画的高校传承模式探究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熊港琴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朱嘉慧、赖汉梅、程峰、吴碧彤</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孙雪霞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客家文化保护与传承模式优化研究——以广东省梅州市客家文化生态保护实验区为例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谭务仙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江健；陈银娜；杨丹彤；吴泳欣</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何晓兵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新媒体环境下大学生群体中有声阅读模式普及状况的分析与推广模式的探索——以广州市985,211高校的中文系学生为例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唐雨欣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李妮珊、郭伟佳、黄静仪、曾燕玲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董光柱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历史题材改编的清宫剧的</w:t>
            </w:r>
            <w:r>
              <w:rPr>
                <w:rFonts w:asciiTheme="minorEastAsia" w:eastAsiaTheme="minorEastAsia" w:hAnsiTheme="minorEastAsia" w:hint="eastAsia"/>
                <w:sz w:val="20"/>
                <w:szCs w:val="20"/>
              </w:rPr>
              <w:t>服饰文化</w:t>
            </w:r>
            <w:r w:rsidRPr="008742E7">
              <w:rPr>
                <w:rFonts w:asciiTheme="minorEastAsia" w:eastAsiaTheme="minorEastAsia" w:hAnsiTheme="minorEastAsia" w:hint="eastAsia"/>
                <w:sz w:val="20"/>
                <w:szCs w:val="20"/>
              </w:rPr>
              <w:t>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郭日霞</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袁丽瑶、林悦、高云佩、刘姗姗</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胡博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历史文化学院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城市特色文化的传承与文化街区的开发——以广州东山</w:t>
            </w:r>
            <w:r w:rsidRPr="008742E7">
              <w:rPr>
                <w:rFonts w:asciiTheme="minorEastAsia" w:eastAsiaTheme="minorEastAsia" w:hAnsiTheme="minorEastAsia" w:hint="eastAsia"/>
                <w:sz w:val="20"/>
                <w:szCs w:val="20"/>
              </w:rPr>
              <w:lastRenderedPageBreak/>
              <w:t>一带洋房建筑群为例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陈思荷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丁晓雯、伍岳、朱洛莎、</w:t>
            </w:r>
            <w:r w:rsidRPr="008742E7">
              <w:rPr>
                <w:rFonts w:asciiTheme="minorEastAsia" w:eastAsiaTheme="minorEastAsia" w:hAnsiTheme="minorEastAsia" w:hint="eastAsia"/>
                <w:sz w:val="20"/>
                <w:szCs w:val="20"/>
              </w:rPr>
              <w:lastRenderedPageBreak/>
              <w:t>肖可玥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lastRenderedPageBreak/>
              <w:t>杨锦銮,陈启萍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城市文化学院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佛山非遗文化的保育与活化研究——以石湾公仔为例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叶依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林慧婷、</w:t>
            </w:r>
            <w:r w:rsidRPr="008742E7">
              <w:rPr>
                <w:rFonts w:asciiTheme="minorEastAsia" w:eastAsiaTheme="minorEastAsia" w:hAnsiTheme="minorEastAsia" w:hint="eastAsia"/>
                <w:sz w:val="20"/>
                <w:szCs w:val="20"/>
              </w:rPr>
              <w:br/>
              <w:t>林浩帆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郭强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外国语言文化学院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社会主义核心价值观在大学生网络社群中的传播机制研究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莫日申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黄琪淇、林锡漫、黄美嫒</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赵頔</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外国语言文化学院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教育戏剧在学前儿童英语口语教学中的应用探究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李汇楷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林雅婷、张婉筠、陈永盛、姚苑蕙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詹俊峰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教育戏剧对唐氏综合征儿童注意力的影响研究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庞焙丹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刘湘奇、梁湘湘、余卓瑾、林丽婷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谌小猛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STEM教育本土化问题的调查研究——以广州市为例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陈瑾华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蓝紫欣、邓玉颖、潘颖瑶、蒋婉儿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吴全华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幼儿园幼儿和小学低年级学生数学学习观的差异研究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林晓彤</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彭骏杰 梁茵 刘星雨 章清宇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李志厚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自我决定理论视角下小学生友善价值观培育策略创新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吴必园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张欣月、刘芷楠、邝艺敏、欧建龙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曾文婕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法学院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法经济学实证视角下网约车监管实效研究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廖静芝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陈冠霏 李慧瑜 王海铟  徐嘉慧</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马颜昕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法学院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我国疑罪从无的困境与出路——基于实证分析的理论建构</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钟思杨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王熙、林经儒、李丹敏、曾江燕</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潘星丞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法学院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互联网医疗患者健康信息的共享和保护</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谭婉华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李仿纳、龚梦涵、张嘉怡</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曾二秀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法学院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 为“大众创业、万众创新”保驾护航——广州市知识产权质押融资模式研究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肖俊斌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黄昱锝、吴晓琦、陈克萱、李洁雯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王文敏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法学院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城市宠物犬饲养与管理法律制度研究——以广州市为例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闵锐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陈慨洋、吴若非、林振锋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侯巍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法学院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知识产权裁判文书说理的实证研究</w:t>
            </w:r>
            <w:r w:rsidRPr="008742E7">
              <w:rPr>
                <w:rFonts w:asciiTheme="minorEastAsia" w:eastAsiaTheme="minorEastAsia" w:hAnsiTheme="minorEastAsia" w:hint="eastAsia"/>
                <w:sz w:val="20"/>
                <w:szCs w:val="20"/>
              </w:rPr>
              <w:br/>
              <w:t>——以广州知识产权法院裁判文书为样本</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江琬婷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江晓晓、吴紫莹、冼卓铭、郭佳琳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于群</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法学院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互联网法院诉讼流程实证研究——以广州互联网法院为</w:t>
            </w:r>
            <w:r w:rsidRPr="008742E7">
              <w:rPr>
                <w:rFonts w:asciiTheme="minorEastAsia" w:eastAsiaTheme="minorEastAsia" w:hAnsiTheme="minorEastAsia" w:hint="eastAsia"/>
                <w:sz w:val="20"/>
                <w:szCs w:val="20"/>
              </w:rPr>
              <w:lastRenderedPageBreak/>
              <w:t>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胡政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蔡勇杰、林俏言、凌小</w:t>
            </w:r>
            <w:r w:rsidRPr="008742E7">
              <w:rPr>
                <w:rFonts w:asciiTheme="minorEastAsia" w:eastAsiaTheme="minorEastAsia" w:hAnsiTheme="minorEastAsia" w:hint="eastAsia"/>
                <w:sz w:val="20"/>
                <w:szCs w:val="20"/>
              </w:rPr>
              <w:lastRenderedPageBreak/>
              <w:t>淇、余嘉男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lastRenderedPageBreak/>
              <w:t>赵利</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201910574009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《乡村振兴的公共品供给实践经验——基于四个村庄的调查报告》</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徐慧玲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郭铮淳、潘嘉惠、陈志奋、熊石洋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崔惠斌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基于政策干预视角下个人慈善捐赠行为的研究——以永旺超市“黄色小票”活动为例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冯荦枫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胡慧、蒋励融、张映如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连洪泉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社会与个体导向消极情绪：焦虑与悲伤对大学生消费决策的影响研究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叶金明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br/>
              <w:t>邵淅玥、谢博涵、李俊锋、潘昕彤</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熊冠星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雏鸟是否归巢：民族大学生异地就读的返乡就业意愿影响因素研究——基于广州高校新疆籍大学生的调研</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车媛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梁可茵、韩婧姝、王云枫</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徐向龙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高校教师时间压力对工作投入的影响研究——基于结构方程模型的实证研究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梁翠琪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黄华东、黄咏琪、郑银波、冯希颖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企业要素投入的扭曲如何影响创新——基于中国工业企业数据的实证研究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顾雅娜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林晓琪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张天华,欧阳敏华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社会网络如何影响社会创业组织（企业）的绩效？——基于社会资本理论的实证研究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刘珊珊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杨晨、陈舒琳、张浩然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彭连清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从幕后到台前：识别审稿人的贡献——基于机器学习和计量分析</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徐英朔</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黄颖、程媛、吴其达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宗乾进,张燕霏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职业教育学院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“Wait For You”校园失物招领微信小程序的设计与开发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郑恺思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邓爱诗、黄伟贤、温梓亨</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樊艳芬,帅知春</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职业教育学院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VR技术在职教师范生教学技能训练中的应用研究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谢嫚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林欣、杨丹华、钟敏、林小美</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陈利敏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地理科学学院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无人机支持下广州林木地上生物量多源遥感反演与建模</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梁汉滨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卢欣晴、魏旭斌、郑蓊榆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樊风雷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地理科学学院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广佛地区农业表层土壤重金属污染及健康风险评价</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萧怡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郭铭燕、李晓虹、罗熙翔、潘瑞康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欧阳婷萍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地理科</w:t>
            </w:r>
            <w:r w:rsidRPr="008742E7">
              <w:rPr>
                <w:rFonts w:asciiTheme="minorEastAsia" w:eastAsiaTheme="minorEastAsia" w:hAnsiTheme="minorEastAsia" w:hint="eastAsia"/>
                <w:sz w:val="16"/>
                <w:szCs w:val="16"/>
              </w:rPr>
              <w:lastRenderedPageBreak/>
              <w:t>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201910574</w:t>
            </w:r>
            <w:r w:rsidRPr="008742E7">
              <w:rPr>
                <w:rFonts w:asciiTheme="minorEastAsia" w:eastAsiaTheme="minorEastAsia" w:hAnsiTheme="minorEastAsia" w:hint="eastAsia"/>
                <w:sz w:val="16"/>
                <w:szCs w:val="16"/>
              </w:rPr>
              <w:lastRenderedPageBreak/>
              <w:t>013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历史街区微改造进程中的社</w:t>
            </w:r>
            <w:r w:rsidRPr="008742E7">
              <w:rPr>
                <w:rFonts w:asciiTheme="minorEastAsia" w:eastAsiaTheme="minorEastAsia" w:hAnsiTheme="minorEastAsia" w:hint="eastAsia"/>
                <w:sz w:val="20"/>
                <w:szCs w:val="20"/>
              </w:rPr>
              <w:lastRenderedPageBreak/>
              <w:t>区参与：程度与作用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黄燕如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温颖柔、曾</w:t>
            </w:r>
            <w:r w:rsidRPr="008742E7">
              <w:rPr>
                <w:rFonts w:asciiTheme="minorEastAsia" w:eastAsiaTheme="minorEastAsia" w:hAnsiTheme="minorEastAsia" w:hint="eastAsia"/>
                <w:sz w:val="20"/>
                <w:szCs w:val="20"/>
              </w:rPr>
              <w:lastRenderedPageBreak/>
              <w:t>洁霖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lastRenderedPageBreak/>
              <w:t>陶伟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地理科学学院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“非遗”项目传承中的文化自信：广州戏服的艺术地理研究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章佳茵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林元城、杨洁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王敏,安宁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地理科学学院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海绵城市背景下基于LID理念的广州市绿地空间格局优化研究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叶丹晨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侯茵、颜楚倩</w:t>
            </w:r>
            <w:r w:rsidRPr="008742E7">
              <w:rPr>
                <w:rFonts w:asciiTheme="minorEastAsia" w:eastAsiaTheme="minorEastAsia" w:hAnsiTheme="minorEastAsia" w:hint="eastAsia"/>
                <w:sz w:val="20"/>
                <w:szCs w:val="20"/>
              </w:rPr>
              <w:br/>
              <w:t>秦雨涵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孙彩歌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地理科学学院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全域旅游理念下珠三角地区欧式“特色”小镇发展路径检讨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刘珊珊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郑安宁、龚楚菲、陈智豪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陈朝隆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地理科学学院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新女性主义视角下潮汕地区女性生育观调查与思考</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吴铭婉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吴景全、谢可可、胡茹佩</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心理学院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亚临床ADHD儿童的注意网络和认知控制特点</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李庄阳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潘咏铃 凌子涵   黄颖   许晓刚</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陈彩琦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心理学院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双语经验对认知控制的影响——基于语言认知控制与非语言认知控制相关的证据</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湛梓慧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郑子丹 柳淑滢</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陆爱桃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心理学院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共情对网络捐助行为的影响及其内在机制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沈嘉琦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黄嘉瑜 何易函   张珺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黄喜珊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国际商学院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“如厕难”问题的解决——厕所定位及其使用率微信小程序开发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叶媚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蒋健、吴健辉、谢燕娴、张亿君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员巧云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国际商学院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企业海外并购绩效影响因素研究——基于A股上市服务企业的实证分析</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樊婉晴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赖雨晴、林冰儿、林子楚</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左小明,李诗田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公共管理学院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鸿鹄志助乡兴——一线城市重点高校农村毕业生返乡创业意向及其影响因素研究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吴杏英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谭婉欣、罗薇、林锐健、梁宇玲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薛捷,傅承哲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公共管理学院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父母对初中生生涯适应力的影响模型研究——以广州市初中生为例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蔡玉婷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李霭珊\宋淑婷\魏献鸿\关梓贤</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刘志华,彭虹斌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公共管理学院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基于博弈视角的我国高新技术产业过度进入的</w:t>
            </w:r>
            <w:r w:rsidRPr="008742E7">
              <w:rPr>
                <w:rFonts w:asciiTheme="minorEastAsia" w:eastAsiaTheme="minorEastAsia" w:hAnsiTheme="minorEastAsia" w:hint="eastAsia"/>
                <w:sz w:val="20"/>
                <w:szCs w:val="20"/>
              </w:rPr>
              <w:br/>
              <w:t>形成机制与行业预测分析</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丁雅婷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何晋铭</w:t>
            </w:r>
            <w:r>
              <w:rPr>
                <w:rFonts w:asciiTheme="minorEastAsia" w:eastAsiaTheme="minorEastAsia" w:hAnsiTheme="minorEastAsia" w:hint="eastAsia"/>
                <w:sz w:val="20"/>
                <w:szCs w:val="20"/>
              </w:rPr>
              <w:t>,</w:t>
            </w:r>
            <w:r w:rsidRPr="008742E7">
              <w:rPr>
                <w:rFonts w:asciiTheme="minorEastAsia" w:eastAsiaTheme="minorEastAsia" w:hAnsiTheme="minorEastAsia" w:hint="eastAsia"/>
                <w:sz w:val="20"/>
                <w:szCs w:val="20"/>
              </w:rPr>
              <w:t>林倍彤</w:t>
            </w:r>
            <w:r>
              <w:rPr>
                <w:rFonts w:asciiTheme="minorEastAsia" w:eastAsiaTheme="minorEastAsia" w:hAnsiTheme="minorEastAsia" w:hint="eastAsia"/>
                <w:sz w:val="20"/>
                <w:szCs w:val="20"/>
              </w:rPr>
              <w:t>,</w:t>
            </w:r>
            <w:r w:rsidRPr="008742E7">
              <w:rPr>
                <w:rFonts w:asciiTheme="minorEastAsia" w:eastAsiaTheme="minorEastAsia" w:hAnsiTheme="minorEastAsia" w:hint="eastAsia"/>
                <w:sz w:val="20"/>
                <w:szCs w:val="20"/>
              </w:rPr>
              <w:t>钟彤欣</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陈友芳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公共管理学院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强制性环境规制对企业绿色创新绩效的影响及空间溢出效应研究——基于面板数据的空间计量分析</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杨英哲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覃婉萍、蔡翠薇、江紫欣、林敬勋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刘明广</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公共管理学院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慈善何以为继？——嵌入理论视角下的潮汕善堂发展模式研究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孙嘉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许泽钦、吴婷婷、蔡卓君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曽令发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政治与行政学院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短工化：农民工流动新变迁研究——以广州花都区S镇为例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蔡丽晴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温双槐</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阮思余,彭杰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政治与行政学院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电梯加装攻坚战——政府引导下的社区公共产品有效供给研究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林心宜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吴玮莹、邱沛禹、邵沛仪、黎嘉宏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颜海娜</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政治与行政学院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APP运用与大学生学习习惯改变及学习自主性研究——以广东“双一流”工程院校为例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江子晴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文乔炜 王诗妍 黄燕 罗凯翔</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聂惠</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政治与行政学院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教育信息化2.0时代智慧课堂的诱与惑——以顺德一中为例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太婧慧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张瑜、蔡千奇、崔毅、张帅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赵艺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政治与行政学院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“减负”还是“加压”：城乡小学生课余时间利用情况的比较</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梁安琪、赖丹萍、吴岭娜、卢瑞莹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政治与行政学院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人工智能时代劳动者的价值研究 ——基于马克思主义理论视角</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罗霓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龙卓君、魏来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关锋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政治与行政学院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高校弹性学制下的“智慧校园”建设研究——以粤港澳大湾区三所高校电子校务建设为例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郑银琪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雷明霞、苏啸天、张凯婷、潘小妹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刘劲宇,梁卓明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旅游学院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201910574019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博弈论视角下的分布式商业模式有效性研究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陈家祺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罗筱雯、陈诗婷、饶展铭、庞旭明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武艳杰,刘俊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旅游学院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基于认知和情绪视角的公众旅游意愿和影响研究——以明星旅游微博为例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孙佳妮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戴东云、罗雯君、黄贝安、周欣欣</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易婷婷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音乐学院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广州市中小学粤剧教育现状的调查研究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罗倩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万子钰、赵徐帆、李睿信、徐慧</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刘晓慧</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音乐学院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符号学视角下的岭南龙舞——以广东省国家级非遗火龙舞为例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黄悦瑶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谢倩、黄丽玲、戴继利</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仝妍,赵颖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体育科学学院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基于红外热像技术的游泳主要肌群体表温度与训练水平的相关性研究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黄卓楠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沈嘉文</w:t>
            </w:r>
            <w:r w:rsidRPr="008742E7">
              <w:rPr>
                <w:rFonts w:asciiTheme="minorEastAsia" w:eastAsiaTheme="minorEastAsia" w:hAnsiTheme="minorEastAsia" w:hint="eastAsia"/>
                <w:sz w:val="20"/>
                <w:szCs w:val="20"/>
              </w:rPr>
              <w:br/>
              <w:t>欧凯雯</w:t>
            </w:r>
            <w:r w:rsidRPr="008742E7">
              <w:rPr>
                <w:rFonts w:asciiTheme="minorEastAsia" w:eastAsiaTheme="minorEastAsia" w:hAnsiTheme="minorEastAsia" w:hint="eastAsia"/>
                <w:sz w:val="20"/>
                <w:szCs w:val="20"/>
              </w:rPr>
              <w:br/>
              <w:t>高洁莎</w:t>
            </w:r>
            <w:r w:rsidRPr="008742E7">
              <w:rPr>
                <w:rFonts w:asciiTheme="minorEastAsia" w:eastAsiaTheme="minorEastAsia" w:hAnsiTheme="minorEastAsia" w:hint="eastAsia"/>
                <w:sz w:val="20"/>
                <w:szCs w:val="20"/>
              </w:rPr>
              <w:br/>
              <w:t>高洁滢</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陈小琼,黄波</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体育科学学院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赛前焦虑干预对田径径赛运动员成绩影响的探索研究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陈树青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徐锴、张文婷、李钰婷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梁东梅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AtSN1与AtRDM1相互作用参与基因转录沉默的分子机制探究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叶伟贤</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杨欢玲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阳成伟,王飞格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植物特有开花基因SOC1调控自噬的分子机理</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许丽莹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杨超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家蚕等鳞翅目昆虫茧丝进化的分子机制初探</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吴棉萍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张铭淇、黄钧鸿、谭丽庄、黄悦莹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相辉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果蝇雄性副性腺保幼激素自分泌信号对雌性繁殖能力的调控作用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张文强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刘素宁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拟南芥脱落酸不敏感突变体abi的基因定位及功能分析</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曾馨篁、黄晓琳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吴建新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重金属元素与儿童自闭症关系及神经毒理的研究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王诗涵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范瑞芳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南沙海域寡钩类单殖吸虫的分子系统学研究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陈佳敏、陈嘉琳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袁凯</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基于基因组数据的蓝藻与细菌的共进化研究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杨钰琪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许蓝琦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探究细胞自噬是否调控拟南芥种子萌发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高颖苗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周鹏康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沈文锦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纳米镁对帕金森氏症小鼠行为学及海马神经元树突形态结构的影响</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吴颖贤</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赖钰姗、杨文静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李楚华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针对脊柱损伤修复的纳米氢氧化镁区域性涂布聚乳酸-己内酯支架的制备及研究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杨波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陈展</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关燕清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入侵植物薇甘菊对土壤钾素活化影响的研究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郭子璇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高雷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拟南芥AtPUS家族基因在高温胁迫响应过程中的功能初探</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石广平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胡文菁、何健良、许晓婷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张钟徽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流溪河渔业资源监测评价</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徐佳卉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谢洁仪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赵俊,王俊杰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催产素对压力下个体恐惧情绪消退的作用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吴璐瑶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陈嘉卉、朱顺鑫</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胡静初</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生命科学学院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摩西斗管囊霉对镉在玉米亚细胞分布和化学形态的影响及其机制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杨洁婷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张丽琴、吴雪霓、李钰琪、王娴玲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靖元孝</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w:t>
            </w:r>
            <w:r w:rsidRPr="008742E7">
              <w:rPr>
                <w:rFonts w:asciiTheme="minorEastAsia" w:eastAsiaTheme="minorEastAsia" w:hAnsiTheme="minorEastAsia" w:hint="eastAsia"/>
                <w:sz w:val="16"/>
                <w:szCs w:val="16"/>
              </w:rPr>
              <w:lastRenderedPageBreak/>
              <w:t>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201910574</w:t>
            </w:r>
            <w:r w:rsidRPr="008742E7">
              <w:rPr>
                <w:rFonts w:asciiTheme="minorEastAsia" w:eastAsiaTheme="minorEastAsia" w:hAnsiTheme="minorEastAsia" w:hint="eastAsia"/>
                <w:sz w:val="16"/>
                <w:szCs w:val="16"/>
              </w:rPr>
              <w:lastRenderedPageBreak/>
              <w:t>026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g-C3N4基复合物的制备及其</w:t>
            </w:r>
            <w:r w:rsidRPr="008742E7">
              <w:rPr>
                <w:rFonts w:asciiTheme="minorEastAsia" w:eastAsiaTheme="minorEastAsia" w:hAnsiTheme="minorEastAsia" w:hint="eastAsia"/>
                <w:sz w:val="20"/>
                <w:szCs w:val="20"/>
              </w:rPr>
              <w:lastRenderedPageBreak/>
              <w:t>在硫酸钠和氢气成对光电催化合成中的应用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陈梓杰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尹跃隆、卢</w:t>
            </w:r>
            <w:r w:rsidRPr="008742E7">
              <w:rPr>
                <w:rFonts w:asciiTheme="minorEastAsia" w:eastAsiaTheme="minorEastAsia" w:hAnsiTheme="minorEastAsia" w:hint="eastAsia"/>
                <w:sz w:val="20"/>
                <w:szCs w:val="20"/>
              </w:rPr>
              <w:lastRenderedPageBreak/>
              <w:t>梓豪、杨文杰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lastRenderedPageBreak/>
              <w:t>李红</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基于共价有机框架(COFs)多功能隔膜用于高性能锂-二硫化硒电池</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林佳娜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郑燕娴、刘朗燃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蔡跃鹏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具有聚集诱导发光特性的邻苯二甲酰亚胺衍生物的合成及其力致发光变色响应研究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宇雪婷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王晓莹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许炳佳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201910574029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双重效应型Janus光驱动微马达的环境应用研究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吴惠英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毕紫君 梁启莹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董任峰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氟代碳酸乙烯酯电解液添加剂对纳米球MoO2储锂性能改善的研究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梁世敏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黄伟宜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邢丽丹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微污染水体的(催化)臭氧氧化过程对消毒副产物生成影响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王欣宇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金也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李来胜</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锂硫电池电极材料及隔膜的整体设计研究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刘鸿辉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李泽龙、龚卉彤、何欣桐</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石光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天然多酚类物质强化类芬顿降解有机污染物及其作用机制研究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卢柏舟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冼靖怡</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方战强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化学键作用强弱与稀土传感材料研制的相关性</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张瑜珊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卢敏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王前明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多元金属氧化物锂电子电池负极材料的制备及其机理研究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陈跃颖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张可柔、张丹盈、黄琦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林晓明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多孔碳孔道负载纳米镍颗粒作为锂硫电池正极载体的研究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田震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桑熠晖</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邢震宇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电子基团对嵌锂蒽醌电极材料的还原电位影响的研究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林耿忠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陈嘉、周雪棉、朱潇行、庄嘉仪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陈木娟,曾荣华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SnO2基光催化复合材料的光化学合成与性能研究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杨思娴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李超贤、苏秋瑶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孙丰强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201910574039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基于共价有机框架的石英晶体微天平传感器的研制及生物分子识别研究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吴楚红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李嘉盈、张钰萍</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章伟光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w:t>
            </w:r>
            <w:r w:rsidRPr="008742E7">
              <w:rPr>
                <w:rFonts w:asciiTheme="minorEastAsia" w:eastAsiaTheme="minorEastAsia" w:hAnsiTheme="minorEastAsia" w:hint="eastAsia"/>
                <w:sz w:val="16"/>
                <w:szCs w:val="16"/>
              </w:rPr>
              <w:lastRenderedPageBreak/>
              <w:t>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S20191057</w:t>
            </w:r>
            <w:r w:rsidRPr="008742E7">
              <w:rPr>
                <w:rFonts w:asciiTheme="minorEastAsia" w:eastAsiaTheme="minorEastAsia" w:hAnsiTheme="minorEastAsia" w:hint="eastAsia"/>
                <w:sz w:val="16"/>
                <w:szCs w:val="16"/>
              </w:rPr>
              <w:lastRenderedPageBreak/>
              <w:t>4138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多级孔结构有机发光薄膜的</w:t>
            </w:r>
            <w:r w:rsidRPr="008742E7">
              <w:rPr>
                <w:rFonts w:asciiTheme="minorEastAsia" w:eastAsiaTheme="minorEastAsia" w:hAnsiTheme="minorEastAsia" w:hint="eastAsia"/>
                <w:sz w:val="20"/>
                <w:szCs w:val="20"/>
              </w:rPr>
              <w:lastRenderedPageBreak/>
              <w:t>设计合成及应用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苏弘霖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高敏、温钰</w:t>
            </w:r>
            <w:r w:rsidRPr="008742E7">
              <w:rPr>
                <w:rFonts w:asciiTheme="minorEastAsia" w:eastAsiaTheme="minorEastAsia" w:hAnsiTheme="minorEastAsia" w:hint="eastAsia"/>
                <w:sz w:val="20"/>
                <w:szCs w:val="20"/>
              </w:rPr>
              <w:lastRenderedPageBreak/>
              <w:t>旸、  梁楸怡</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lastRenderedPageBreak/>
              <w:t>刘聪</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S201910574139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镧基纳米颗粒活化坡缕石纳米纤维用于水体磷酸根的高效吸附及其机理研究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郭可欣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张颖芳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吴宏海,魏燕富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新型锂离子电池正极材料的制备与改性</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盘盈滢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王丽梅、邹展彤</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何广平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氮掺杂三维分级多孔碳材料的可控制备及在储能方面的应用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曾嘉良、朱绮露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王玉海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基于金属有机框架的催化型功能隔膜涂层用于高性能锂硫电池</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袁丽娟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伍政民、黄锶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洪旭佳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成膜添加剂提高凝胶聚合物电解质体系的高镍三元正极材料循环稳定性的研究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冯芸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朱静仪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廖友好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基于三维石墨烯/微纳金属氧化物复合的锂硫电池设计与性能研究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林婉怡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陈思颖、陈颖君、古梓岐</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马国正</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钴纳微阵列作为氧析出,氧还原以及氢析出反应的高效多功能催化剂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卢奕彤</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唐彬浩</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李伟善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基于核酸DNA合成可激活银纳米簇信标及应用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陈梦玲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吴峻宇、冷江东、黄月梅、杨诗意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林碧霞,俞英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一种基于树叶分形金属网络的透明柔性超级电容器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彭海晖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何珊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高进伟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阳离子多孔框架的构筑及对污染物的吸附去除研究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莫小静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李月婷、缪依玲、谭宇凌、方泓楠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郑盛润</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钾离子电池碳基材料的杂原子掺杂的研究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黄嘉兴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李爱菊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S201910574149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四羟基联喹喔啉配体及其金属配合物的合成</w:t>
            </w:r>
            <w:r w:rsidRPr="008742E7">
              <w:rPr>
                <w:rFonts w:asciiTheme="minorEastAsia" w:eastAsiaTheme="minorEastAsia" w:hAnsiTheme="minorEastAsia" w:hint="eastAsia"/>
                <w:sz w:val="20"/>
                <w:szCs w:val="20"/>
              </w:rPr>
              <w:br/>
              <w:t>及发光性质研究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段子旭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蔡文露、谭羽珊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吴建中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基于人工智能的畜禽养殖废水多菌群协同强化处理机制及调控优化</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蔡婷婷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罗冬怡 麦文杰 林来鹏 郑琦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黄明智,易晓辉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w:t>
            </w:r>
            <w:r w:rsidRPr="008742E7">
              <w:rPr>
                <w:rFonts w:asciiTheme="minorEastAsia" w:eastAsiaTheme="minorEastAsia" w:hAnsiTheme="minorEastAsia" w:hint="eastAsia"/>
                <w:sz w:val="16"/>
                <w:szCs w:val="16"/>
              </w:rPr>
              <w:lastRenderedPageBreak/>
              <w:t>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S20191057</w:t>
            </w:r>
            <w:r w:rsidRPr="008742E7">
              <w:rPr>
                <w:rFonts w:asciiTheme="minorEastAsia" w:eastAsiaTheme="minorEastAsia" w:hAnsiTheme="minorEastAsia" w:hint="eastAsia"/>
                <w:sz w:val="16"/>
                <w:szCs w:val="16"/>
              </w:rPr>
              <w:lastRenderedPageBreak/>
              <w:t>4151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分子印迹氧化锌纳米颗粒定</w:t>
            </w:r>
            <w:r w:rsidRPr="008742E7">
              <w:rPr>
                <w:rFonts w:asciiTheme="minorEastAsia" w:eastAsiaTheme="minorEastAsia" w:hAnsiTheme="minorEastAsia" w:hint="eastAsia"/>
                <w:sz w:val="20"/>
                <w:szCs w:val="20"/>
              </w:rPr>
              <w:lastRenderedPageBreak/>
              <w:t>向降解乙酰氨基酚及其机理研究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吴渺杰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林佳钧、林</w:t>
            </w:r>
            <w:r w:rsidRPr="008742E7">
              <w:rPr>
                <w:rFonts w:asciiTheme="minorEastAsia" w:eastAsiaTheme="minorEastAsia" w:hAnsiTheme="minorEastAsia" w:hint="eastAsia"/>
                <w:sz w:val="20"/>
                <w:szCs w:val="20"/>
              </w:rPr>
              <w:lastRenderedPageBreak/>
              <w:t>卓祈</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lastRenderedPageBreak/>
              <w:t>唐一鸣</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黑臭水体底泥缓控释硝酸盐原位修复功能颗粒研发及修复模拟研究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黄文苑 莫嘉琳 胡泽祥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邓达义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儿童暴露相关环境介质中邻苯二甲酸酯的生物有效性研究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陈俊亨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何霖涛、李岸瑶、李筑美、陈琬玉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康园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几种硫离子荧光探针的设计,合成及性能研究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罗茜煜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区芷琦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马立军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SnOx形貌调控和储锂性能的研究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赖海、陈希</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孙艳辉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基于富氧生物模块立体生态集成技术的水体治理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陈泽森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郭济源、冯杰、陈光深、赵治宇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肖羽堂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新型室温热催化剂g-C3N4/Cu4(SO4)(OH)6的合成及黑暗下降解有机污染物的研究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周兰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黄佩霞、蔡翊鑫、覃燕玲、张彬彬</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万霞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新型基于聚集诱导发光效应机制近红外荧光探针的设计,合成及其应用研究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林舒婷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王芳芳 苏思悦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赖家平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S201910574159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光电化学传感器智能光源控制器的研制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林昕元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李沅禧/庞浩然/罗顺彬</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MoS2/碳微球复合电极材料的制备及电化学电容性能研究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吴昊峻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谢林</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高爱梅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复杂废水中氨氮污染物的磷酸铵镁沉淀去除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李峻朗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林润尧、徐扬韬、杨章威、何飞洋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晏波,陈涛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卤氧化铋光催化剂的改性及其可见光降解磺胺类抗生素的研究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廖俊豪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陈泳蓉、江兴仪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肖信</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多通道可视化氨基糖苷类抗生素的快速测试及应用研究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王舒倩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陈滢琪、李佩萦、李灏源、庄淑涵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梁勇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多孔聚合物／无机复合微球的光化学构筑及其在光催化降解中的应用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陈艳文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林蕴静、郑哲曼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何谷平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123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核壳结构Fe2O3@C的制备及其在非对称超级电容器负极中的应用研究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孙泽海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毛俊华</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易芬云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锂离子电池正极材料聚对苯二甲酸酐聚合物的合成及其电化学性能研究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钟子婷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王玉琪 冯润聪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侯琼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宽带隙聚合物给体的杂原子取代效应实现高开路电压的聚合物太阳能电池</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梁可欣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陈文彬、黄淳华、杨礼嘉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刘升建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化学与环境学院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烟气低温同时脱硝脱汞的研究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吴易航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伦乐豪 雷俊杰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郭杏妹,吕向红</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教育信息技术学院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降低学生认知负荷的小学科学课AR交互资源设计与开发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李文进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霍燕婷、麦梓莹、龚薇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尹睿</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教育信息技术学院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大学生网络欺凌现状,成因分析与防范</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钟金萍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黄星云、莫等娴、龚佳欣、李明怡</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郑云翔</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教育信息技术学院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S201910574169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微信促认同、雪莲耀中华——以北,上,广的新疆少数民族大学生为例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白芷雯、苏瑞、许晴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刘琨瑛,陈俊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数学科学学院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人物行为识别算法的实现及其在校园监控中的应用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洪金航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张景超、李永阳、周洁仪、罗晓珊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杨坦,陈相光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数学科学学院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在线自主学习者画像及其个性化推荐的算法研究及应用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梁惠雯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陈家炜、方俊彬、朱思明、吴敏敏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李乡儒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数学科学学院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“中学数学教学设计”移动学习APP的设计与开发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安晓开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李崇榆、张青青、梁铭浩、谢晓琳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冯伟贞,尹睿</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数学科学学院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应用于初中数学游戏课程的立体化教材的研发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刘罗东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黄丽纯、易思妍、邵演澎、欧建龙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张艳虹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数学科学学院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新零售模式下新晋国产化妆品线下体验营销的可行性分析——以广州地区为例</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钟宇涛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周诗玮、廖嵩琳、毛越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汪红初</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基于脑电和肌电结合控制小车</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刘斯语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刘鑫琪、叶耀光、刘捷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潘家辉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基于深度学习的书法字体识别系统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许嘉谕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邓卓然、林楚烨、陈志涛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梁艳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w:t>
            </w:r>
            <w:r w:rsidRPr="008742E7">
              <w:rPr>
                <w:rFonts w:asciiTheme="minorEastAsia" w:eastAsiaTheme="minorEastAsia" w:hAnsiTheme="minorEastAsia" w:hint="eastAsia"/>
                <w:sz w:val="16"/>
                <w:szCs w:val="16"/>
              </w:rPr>
              <w:lastRenderedPageBreak/>
              <w:t>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S20191057</w:t>
            </w:r>
            <w:r w:rsidRPr="008742E7">
              <w:rPr>
                <w:rFonts w:asciiTheme="minorEastAsia" w:eastAsiaTheme="minorEastAsia" w:hAnsiTheme="minorEastAsia" w:hint="eastAsia"/>
                <w:sz w:val="16"/>
                <w:szCs w:val="16"/>
              </w:rPr>
              <w:lastRenderedPageBreak/>
              <w:t>4176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基于深度学习的智能机器人</w:t>
            </w:r>
            <w:r w:rsidRPr="008742E7">
              <w:rPr>
                <w:rFonts w:asciiTheme="minorEastAsia" w:eastAsiaTheme="minorEastAsia" w:hAnsiTheme="minorEastAsia" w:hint="eastAsia"/>
                <w:sz w:val="20"/>
                <w:szCs w:val="20"/>
              </w:rPr>
              <w:lastRenderedPageBreak/>
              <w:t>工作区域识别系统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lastRenderedPageBreak/>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苏霖锋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陈伟钦、赖</w:t>
            </w:r>
            <w:r w:rsidRPr="008742E7">
              <w:rPr>
                <w:rFonts w:asciiTheme="minorEastAsia" w:eastAsiaTheme="minorEastAsia" w:hAnsiTheme="minorEastAsia" w:hint="eastAsia"/>
                <w:sz w:val="20"/>
                <w:szCs w:val="20"/>
              </w:rPr>
              <w:lastRenderedPageBreak/>
              <w:t>金翔、付帅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lastRenderedPageBreak/>
              <w:t>焦新涛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138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基于肌电传感器与计算机视觉的动作校正训练系统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江佳凌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吴易玲、梁鸿振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申淑媛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个性化脑控助眠游戏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陈虹桦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周清钦、刘景豪、郑晓勇、游晓航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陈赣浪</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基于循环神经网络的恶意URL识别系统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庄清和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钟庆豪、黄浩</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曾碧卿</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视觉-惯性导航融合的机器人同步定位和建图(SLAM)</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麦艮廷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练宇源、黄帅、肖锡辉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云服务器下基于人脸和语音的智能人机交互及商品投放系统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黄晓娜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刘丽萍、杨珊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王毅敏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基于深度学习的危险驾驶行为分析系统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郑柏涛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张晓基、黄承书、杨宏威、张锦纯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李小亚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《基于地理位置信息的环境污染群众举报系统》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张泽华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彭国营、叶虹豆、黄丽丽、陈唯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曲超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面向大学生的睡眠管理分析系统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罗玉珠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朱炜、樊照清、梁步高</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宋桂琴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201910574049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结合实时学生情绪分析的在线教育交互系统构建</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钟马驰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蓝扬波、张俊朗、何月铧</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詹捷宇,蒋运承</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基于人工智能与VR的口吃治疗训练相关技术研究与应用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李佳蔚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谢礼冬、吴梓祺、丁子威、罗佳海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朱佳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基于深度学习的情绪识别系统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黄倩欣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狄晓蕾、张婕、王琳、刘常良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陈泯融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基于安卓平台的智能英语单词记忆音乐游戏</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黎欣鑫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蔡文蒨、张泽益、郭晓欣</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杨晋吉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Manda——智能汉语口语学习APP</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司徒俊鸿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谢淑玮、韦靖宏、邓颖欣</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曹阳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华南先进光电子研究院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光子上转换纳米颗粒的发光量子效率的研究和测试</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李汶骏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吴秋雨/鲍琼娜/苏杏妙/成梓宁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詹求强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w:t>
            </w:r>
            <w:r w:rsidRPr="008742E7">
              <w:rPr>
                <w:rFonts w:asciiTheme="minorEastAsia" w:eastAsiaTheme="minorEastAsia" w:hAnsiTheme="minorEastAsia" w:hint="eastAsia"/>
                <w:sz w:val="16"/>
                <w:szCs w:val="16"/>
              </w:rPr>
              <w:lastRenderedPageBreak/>
              <w:t>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201910574051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关于类艾里涡旋电子等离子体波特性的研究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吴利灿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刘煜俊、吴锦鸿、吴理</w:t>
            </w:r>
            <w:r w:rsidRPr="008742E7">
              <w:rPr>
                <w:rFonts w:asciiTheme="minorEastAsia" w:eastAsiaTheme="minorEastAsia" w:hAnsiTheme="minorEastAsia" w:hint="eastAsia"/>
                <w:sz w:val="20"/>
                <w:szCs w:val="20"/>
              </w:rPr>
              <w:lastRenderedPageBreak/>
              <w:t>汛、陈耀辉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lastRenderedPageBreak/>
              <w:t>邓冬梅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153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金属纳米粒子在癌细胞成像及治疗方面应用研究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黄凯、佘佳虹、蔡玉莹、刘博源</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范海华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机器人行进过程中的云台稳定性问题研究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邝健洲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刘阳、梁德伟、刘露遥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周永恒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自适应无人值守太阳能供电地磅系统研究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曾嘉杰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周嘉朗、刘嘉豪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陈长水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基于光伏光折变扩散管理孪晶的角动量光束的产生与调控</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张泽贤</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何钧哲、赵晓阳、黄舒欣</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崔虎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基于偏振编码量子密钥分发系统信道补偿技术的稳定性与安全性研究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陈映宇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阮悦辉、莫乃达、丘长远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王金东</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基于硅纳米结构超表面共振吸收器的设计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郭匡灵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陈厚宏、黄晓明、胡天惠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刘海英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非线性光纤中超连续谱产生及其优化</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陈锐锋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易凯文、杨卫鹏、李瑞葳、王婧泽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洪伟毅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基于紫外到蓝光光固化的微器件3D打印技术研究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苏嘉敏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胡文涛、李润利、冯智寅</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郭亮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基于深度学习的算术题批改系统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甄润恒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陈焕滨、蒋昆明</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马琼雄</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基于光热成像对纳米粒子高速观测的应用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黄就锋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黄嵘琛、黄曦、黄洋威、罗樟增</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图形化编程教育机器人中的机器手智能识别技术研究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梁彬烽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陈永豪、欧阳嘉俊、叶彬、巴佳燕</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张准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信息光电子科技学院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基于色散傅里叶变换技术的脉冲串掺镱光纤激光器的研制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邱智彬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程嘉伟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刘萌,罗智超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熵垒中活性布朗粒子在反常扩散下的非平衡输运</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胡俊锐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张兵权/吴佩芳/傅兆鑫</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艾保全,贺亮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w:t>
            </w:r>
            <w:r w:rsidRPr="008742E7">
              <w:rPr>
                <w:rFonts w:asciiTheme="minorEastAsia" w:eastAsiaTheme="minorEastAsia" w:hAnsiTheme="minorEastAsia" w:hint="eastAsia"/>
                <w:sz w:val="16"/>
                <w:szCs w:val="16"/>
              </w:rPr>
              <w:lastRenderedPageBreak/>
              <w:t>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S201910574198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 锂离子电池电极材料回收系统设计与应用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邹聪俊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侯贤华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167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基于声光效应对光通信解调信号性能的实验探究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方明月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李舒颖、黎俊、赵佳佳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任占梅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基于STEAM理念的小学科学课程设计开发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许婉婷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钟文婷、叶晓岚、郭恩池</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周少娜</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169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基于视觉SLAM的位姿估计优化</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尹丹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王鹏程 林漫铃 周司维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骆开庆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S201910574199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考虑用户体验质量的D2D通信的最优化缓存策略研究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吴群英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郑巧娥、黄佩瑶、邓颖、何尔恒</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宋晖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基于Stokes流大气PM2.5捕获装置仿真及制作</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董滢琳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肖潇、陈健航、何广朝、黄清仪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韩鹏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S201910574200</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基于低成本射频装置的非接触睡眠生理监测与质量评估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林海燕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邓心茹 陈洁海 梁梓豪 吴慧珊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钟清华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S201910574201</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可见—近红外超材料吸收器研究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江佳仪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宁可欣、林长霐、利惠康、许美嘉</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陈溢杭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S201910574202</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基于双光子诱导荧光测量低功率超短激光脉宽新技术的研究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陈泳晓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郑曼珠、周子榆、陈若琳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姜小芳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S201910574203</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 对莫尔效应的实验探究及其应用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陈福龙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邢淳梓 李玉冰   </w:t>
            </w:r>
            <w:r w:rsidRPr="008742E7">
              <w:rPr>
                <w:rFonts w:asciiTheme="minorEastAsia" w:eastAsiaTheme="minorEastAsia" w:hAnsiTheme="minorEastAsia" w:hint="eastAsia"/>
                <w:sz w:val="20"/>
                <w:szCs w:val="20"/>
              </w:rPr>
              <w:br/>
              <w:t>许浩然 余凌峰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曾育锋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S201910574204</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STEAM理念在欠发达地区课外科技创新实践中的应用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钟筱晴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潘镒漳、黄梓晴、林关养、江柏宏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李德安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S201910574205</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视频法心率监测装置研究及其在师范技能训练上的应用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杨博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胡雨迪、翁慎喆、林威霖、高玉仪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彭力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S201910574206</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基于深度学习的办公室垃圾收集分类清洁机器</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冯洁文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李俊男</w:t>
            </w:r>
            <w:r>
              <w:rPr>
                <w:rFonts w:asciiTheme="minorEastAsia" w:eastAsiaTheme="minorEastAsia" w:hAnsiTheme="minorEastAsia" w:hint="eastAsia"/>
                <w:sz w:val="20"/>
                <w:szCs w:val="20"/>
              </w:rPr>
              <w:t>,</w:t>
            </w:r>
            <w:r w:rsidRPr="008742E7">
              <w:rPr>
                <w:rFonts w:asciiTheme="minorEastAsia" w:eastAsiaTheme="minorEastAsia" w:hAnsiTheme="minorEastAsia" w:hint="eastAsia"/>
                <w:sz w:val="20"/>
                <w:szCs w:val="20"/>
              </w:rPr>
              <w:t>吴昌洲</w:t>
            </w:r>
            <w:r>
              <w:rPr>
                <w:rFonts w:asciiTheme="minorEastAsia" w:eastAsiaTheme="minorEastAsia" w:hAnsiTheme="minorEastAsia" w:hint="eastAsia"/>
                <w:sz w:val="20"/>
                <w:szCs w:val="20"/>
              </w:rPr>
              <w:t>,</w:t>
            </w:r>
            <w:r w:rsidRPr="008742E7">
              <w:rPr>
                <w:rFonts w:asciiTheme="minorEastAsia" w:eastAsiaTheme="minorEastAsia" w:hAnsiTheme="minorEastAsia" w:hint="eastAsia"/>
                <w:sz w:val="20"/>
                <w:szCs w:val="20"/>
              </w:rPr>
              <w:t xml:space="preserve">    郑慈香</w:t>
            </w:r>
            <w:r>
              <w:rPr>
                <w:rFonts w:asciiTheme="minorEastAsia" w:eastAsiaTheme="minorEastAsia" w:hAnsiTheme="minorEastAsia" w:hint="eastAsia"/>
                <w:sz w:val="20"/>
                <w:szCs w:val="20"/>
              </w:rPr>
              <w:t>,</w:t>
            </w:r>
            <w:r w:rsidRPr="008742E7">
              <w:rPr>
                <w:rFonts w:asciiTheme="minorEastAsia" w:eastAsiaTheme="minorEastAsia" w:hAnsiTheme="minorEastAsia" w:hint="eastAsia"/>
                <w:sz w:val="20"/>
                <w:szCs w:val="20"/>
              </w:rPr>
              <w:t>马健锋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唐小煜,李榕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S201910574207</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基于可穿戴的情感感知与识别研究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闻伟力</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古智健、胡林、陈鹏远</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李志为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S201910574208</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基于云平台的中学物理虚拟实验平台构建</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黄朝阳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白剑斌、潘诗莹、林嘉瑶</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程敏熙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S201910574209</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基于深度学习的图像型火灾智能识别</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黄锐珊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熊浩良、陈锡和、王伟帆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熊爱民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教育信息技术学院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S201910574170X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“袋拿鼠”大学生代拿服务平台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张蕙婷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叶泽君、林敏超、左萱亭、黄艳欣</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李海云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教育信息技术学院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S201910574171X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LEONINE久刻——用新媒体为传统手艺注入新活力</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张永男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刘琪、吴盈萱、刘璐彬、董建明</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张鸣民</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教育信息技术学院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S201910574172X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obe理念下少儿编程课程的设计与开发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和文昌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韩乙宁、卢锦瑶、马璇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詹泽慧</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软件学院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201910574059X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MindLink情绪与注意力的脑机接口识别系统</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李瑞新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贺才真、蔡兆信、黄文鑫、刘晓剑</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李琴,黄玮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201910574060X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时光橱</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范韬霖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林潇泓、王心悦、刘杨钰、于璐</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黄平江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201910574061X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基于人脸检测与表情分析的智慧课堂APP研制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谢旭辰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郑震鸿、吴泽宇、叶梓铭、</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汤庸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计算机学院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S201910574187X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智能戒烟盒</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戴嘉豪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甘凯莎/张文超/朱泽鹏/陈冰佳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汤庸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201910574062X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“行知”诗词研学</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曾温馨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许芷涵、赖如思、邓玉盈、杨淑媛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郭浩瑜,范泉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S201910574077X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饶风学堂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李芷宜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欧梦涵、詹嘉思、罗梁怡、余烁琳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张思慧</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历史文化学院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201910574063X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心悦居</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麦宝辉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林子悦、吴永儿、邝代威、陈飞越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王莉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城市文化学院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S201910574080X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潮汕饮食文化创意产品的开发与营销</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沈务淳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林文萍、林浩、林纯、张婵娟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马学义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城市文化学院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201910574064X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一呼百应—基于O2O商业闭环模式的SaaS服务平台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孙诗棋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黄佳怡、列志生、梁国璇、郑莹珊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廖素娟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194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外国语言文化学院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S201910574083X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“译梦之始”翻译工作室</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温妍瑜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林仪、林怡婷、颜思琳、邓家璇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吴斯丹,徐涵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教育科学学院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S201910574087X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2-6岁幼儿脑适能课程体系开发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邓慧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王婕、王瑶函、李冰琪、郑人杰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张焱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201910574065X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译起同声传译吧——高端国际语言服务提供商与人才培训平台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李晋琳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王植 贾文琪 张璐 刘如梦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邓树添,邱梅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S201910574097X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基于“O2O”模式的大学生新媒体摄影平台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钟毅铭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曾耀仪、谭泳珊、姚泳瑜、李雨壕</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陈高翔</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经济与管理学院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S201910574098X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基于STEM教育“创玩世界”的研究与构建</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黄志琮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高洪杰、刘晓青、黄嘉嘉、李咏琪</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黄兰秋,李卫东</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199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职业教育学院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S201910574101X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“感得”在线约导游APP</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苏采莉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潘俊斌、王存英、叶发明、施婉思</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何东,陈俏儒</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心理学院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201910574066X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基于“心理测评+社交式互动”服务的新线上租房平台开发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何静怡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毕健茹 陈翠微   谢泳贤 陈韵恬</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陈启山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国际商学院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201910574067X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制作一款“碎片时间+创新仿真书写练习”的app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李青冉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叶昊</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宗臻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公共管理学院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201910574068X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PETribe宠物短视频APP</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陈思丹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庄若琦、彭琳、陈鑫</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徐万里,聂泳祥</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公共管理学院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S201910574114X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以食养老膳食管理中心</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李伟豪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陈彦彤、陈泳欣、王震霖、刘伊平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黄敏镁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旅游学院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S201910574121X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“旅鸟”个性化导游预约与共创旅行社交平台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何青鸾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 xml:space="preserve">温斯淇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黎冬梅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音乐学院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S201910574123X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客·韵</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黄慧颖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侯隽、杨乐、吕欣燕、古诗</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贾丽虹,查甫尧</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美术学院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201910574069X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“卡趣”app--动漫短视频的创业计划</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付博宇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朱晓健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周畅,彭宇宪</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美术学院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S201910574124X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广东粤剧服饰纹样研究</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谢宇瑶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  玺、程妍妍、叶沁怡、王海文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肖般若</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体育科学学院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201910574070X</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卓跃时代体能培训中心</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肖翊昊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刘欣桐、马振强、唐家盈、陈佳文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孙岳,王松涛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lastRenderedPageBreak/>
              <w:t>209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文学院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S201910574078S</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神思作文网</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李梓钰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左文璐、叶怡妹、高子晴、林思佟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段吉方,练春招</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r w:rsidR="005068E3" w:rsidRPr="008742E7" w:rsidTr="009D3428">
        <w:trPr>
          <w:jc w:val="center"/>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物理与电信工程学院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16"/>
                <w:szCs w:val="16"/>
              </w:rPr>
            </w:pPr>
            <w:r w:rsidRPr="008742E7">
              <w:rPr>
                <w:rFonts w:asciiTheme="minorEastAsia" w:eastAsiaTheme="minorEastAsia" w:hAnsiTheme="minorEastAsia" w:hint="eastAsia"/>
                <w:sz w:val="16"/>
                <w:szCs w:val="16"/>
              </w:rPr>
              <w:t>S201910574210S</w:t>
            </w:r>
          </w:p>
        </w:tc>
        <w:tc>
          <w:tcPr>
            <w:tcW w:w="2673"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“天慧”剑桥英语培训</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肖篪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20"/>
              </w:rPr>
            </w:pPr>
            <w:r w:rsidRPr="008742E7">
              <w:rPr>
                <w:rFonts w:asciiTheme="minorEastAsia" w:eastAsiaTheme="minorEastAsia" w:hAnsiTheme="minorEastAsia" w:hint="eastAsia"/>
                <w:sz w:val="20"/>
                <w:szCs w:val="20"/>
              </w:rPr>
              <w:t>黄慧愉、黄国良、肖涵之、吴松翰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周新兰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068E3" w:rsidRPr="008742E7" w:rsidRDefault="005068E3" w:rsidP="009D3428">
            <w:pPr>
              <w:jc w:val="center"/>
              <w:rPr>
                <w:rFonts w:asciiTheme="minorEastAsia" w:eastAsiaTheme="minorEastAsia" w:hAnsiTheme="minorEastAsia"/>
                <w:sz w:val="20"/>
                <w:szCs w:val="16"/>
              </w:rPr>
            </w:pPr>
            <w:r w:rsidRPr="008742E7">
              <w:rPr>
                <w:rFonts w:asciiTheme="minorEastAsia" w:eastAsiaTheme="minorEastAsia" w:hAnsiTheme="minorEastAsia" w:hint="eastAsia"/>
                <w:sz w:val="20"/>
                <w:szCs w:val="16"/>
              </w:rPr>
              <w:t xml:space="preserve">　</w:t>
            </w:r>
          </w:p>
        </w:tc>
      </w:tr>
    </w:tbl>
    <w:p w:rsidR="005068E3" w:rsidRDefault="005068E3" w:rsidP="005068E3"/>
    <w:p w:rsidR="00427AEC" w:rsidRDefault="00427AEC"/>
    <w:sectPr w:rsidR="00427AEC">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5" w:rsidRPr="00603570" w:rsidRDefault="005068E3" w:rsidP="003B5199">
    <w:pPr>
      <w:pStyle w:val="a3"/>
      <w:rPr>
        <w:rFonts w:ascii="宋体" w:hAnsi="宋体"/>
        <w:sz w:val="28"/>
        <w:szCs w:val="28"/>
      </w:rPr>
    </w:pPr>
    <w:r w:rsidRPr="00603570">
      <w:rPr>
        <w:rFonts w:ascii="宋体" w:hAnsi="宋体" w:hint="eastAsia"/>
        <w:sz w:val="28"/>
        <w:szCs w:val="28"/>
      </w:rPr>
      <w:t>—</w:t>
    </w:r>
    <w:r w:rsidRPr="00603570">
      <w:rPr>
        <w:rFonts w:ascii="宋体" w:hAnsi="宋体"/>
        <w:sz w:val="28"/>
        <w:szCs w:val="28"/>
      </w:rPr>
      <w:fldChar w:fldCharType="begin"/>
    </w:r>
    <w:r w:rsidRPr="00603570">
      <w:rPr>
        <w:rFonts w:ascii="宋体" w:hAnsi="宋体"/>
        <w:sz w:val="28"/>
        <w:szCs w:val="28"/>
      </w:rPr>
      <w:instrText xml:space="preserve"> PAGE   \* MERGEFORMAT </w:instrText>
    </w:r>
    <w:r w:rsidRPr="00603570">
      <w:rPr>
        <w:rFonts w:ascii="宋体" w:hAnsi="宋体"/>
        <w:sz w:val="28"/>
        <w:szCs w:val="28"/>
      </w:rPr>
      <w:fldChar w:fldCharType="separate"/>
    </w:r>
    <w:r w:rsidRPr="00903BD5">
      <w:rPr>
        <w:rFonts w:ascii="宋体" w:hAnsi="宋体"/>
        <w:noProof/>
        <w:sz w:val="28"/>
        <w:szCs w:val="28"/>
        <w:lang w:val="zh-CN"/>
      </w:rPr>
      <w:t>4</w:t>
    </w:r>
    <w:r w:rsidRPr="00603570">
      <w:rPr>
        <w:rFonts w:ascii="宋体" w:hAnsi="宋体"/>
        <w:sz w:val="28"/>
        <w:szCs w:val="28"/>
      </w:rPr>
      <w:fldChar w:fldCharType="end"/>
    </w:r>
    <w:r w:rsidRPr="00603570">
      <w:rPr>
        <w:rFonts w:ascii="宋体" w:hAnsi="宋体" w:hint="eastAsia"/>
        <w:sz w:val="28"/>
        <w:szCs w:val="28"/>
      </w:rPr>
      <w:t>—</w:t>
    </w:r>
  </w:p>
  <w:p w:rsidR="006D6BF5" w:rsidRDefault="005068E3" w:rsidP="009A08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5" w:rsidRPr="009879B2" w:rsidRDefault="005068E3" w:rsidP="009A08E1">
    <w:pPr>
      <w:pStyle w:val="a3"/>
      <w:framePr w:wrap="around" w:vAnchor="text" w:hAnchor="margin" w:xAlign="right" w:y="1"/>
      <w:rPr>
        <w:rStyle w:val="a4"/>
        <w:sz w:val="28"/>
        <w:szCs w:val="28"/>
      </w:rPr>
    </w:pPr>
  </w:p>
  <w:p w:rsidR="006D6BF5" w:rsidRPr="00603570" w:rsidRDefault="005068E3" w:rsidP="00664397">
    <w:pPr>
      <w:pStyle w:val="a3"/>
      <w:ind w:firstLineChars="2850" w:firstLine="7980"/>
      <w:rPr>
        <w:rFonts w:ascii="宋体" w:hAnsi="宋体"/>
        <w:sz w:val="28"/>
        <w:szCs w:val="28"/>
      </w:rPr>
    </w:pPr>
    <w:r w:rsidRPr="00603570">
      <w:rPr>
        <w:rFonts w:ascii="宋体" w:hAnsi="宋体" w:hint="eastAsia"/>
        <w:sz w:val="28"/>
        <w:szCs w:val="28"/>
      </w:rPr>
      <w:t>—</w:t>
    </w:r>
    <w:r w:rsidRPr="00603570">
      <w:rPr>
        <w:rFonts w:ascii="宋体" w:hAnsi="宋体"/>
        <w:sz w:val="28"/>
        <w:szCs w:val="28"/>
      </w:rPr>
      <w:fldChar w:fldCharType="begin"/>
    </w:r>
    <w:r w:rsidRPr="00603570">
      <w:rPr>
        <w:rFonts w:ascii="宋体" w:hAnsi="宋体"/>
        <w:sz w:val="28"/>
        <w:szCs w:val="28"/>
      </w:rPr>
      <w:instrText xml:space="preserve"> PAGE   \* MERGEFORMAT </w:instrText>
    </w:r>
    <w:r w:rsidRPr="00603570">
      <w:rPr>
        <w:rFonts w:ascii="宋体" w:hAnsi="宋体"/>
        <w:sz w:val="28"/>
        <w:szCs w:val="28"/>
      </w:rPr>
      <w:fldChar w:fldCharType="separate"/>
    </w:r>
    <w:r w:rsidRPr="005068E3">
      <w:rPr>
        <w:rFonts w:ascii="宋体" w:hAnsi="宋体"/>
        <w:noProof/>
        <w:sz w:val="28"/>
        <w:szCs w:val="28"/>
        <w:lang w:val="zh-CN"/>
      </w:rPr>
      <w:t>16</w:t>
    </w:r>
    <w:r w:rsidRPr="00603570">
      <w:rPr>
        <w:rFonts w:ascii="宋体" w:hAnsi="宋体"/>
        <w:sz w:val="28"/>
        <w:szCs w:val="28"/>
      </w:rPr>
      <w:fldChar w:fldCharType="end"/>
    </w:r>
    <w:r w:rsidRPr="00603570">
      <w:rPr>
        <w:rFonts w:ascii="宋体" w:hAnsi="宋体" w:hint="eastAsia"/>
        <w:sz w:val="28"/>
        <w:szCs w:val="28"/>
      </w:rPr>
      <w:t>—</w:t>
    </w:r>
  </w:p>
  <w:p w:rsidR="006D6BF5" w:rsidRDefault="005068E3" w:rsidP="003B519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5" w:rsidRDefault="005068E3" w:rsidP="005423F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E3"/>
    <w:rsid w:val="00427AEC"/>
    <w:rsid w:val="0050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E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068E3"/>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rsid w:val="005068E3"/>
    <w:rPr>
      <w:rFonts w:ascii="Times New Roman" w:eastAsia="宋体" w:hAnsi="Times New Roman" w:cs="Times New Roman"/>
      <w:sz w:val="18"/>
      <w:szCs w:val="18"/>
    </w:rPr>
  </w:style>
  <w:style w:type="character" w:styleId="a4">
    <w:name w:val="page number"/>
    <w:basedOn w:val="a0"/>
    <w:rsid w:val="005068E3"/>
  </w:style>
  <w:style w:type="paragraph" w:customStyle="1" w:styleId="Default">
    <w:name w:val="Default"/>
    <w:qFormat/>
    <w:rsid w:val="005068E3"/>
    <w:pPr>
      <w:widowControl w:val="0"/>
      <w:autoSpaceDE w:val="0"/>
      <w:autoSpaceDN w:val="0"/>
      <w:adjustRightInd w:val="0"/>
    </w:pPr>
    <w:rPr>
      <w:rFonts w:ascii="华文中宋" w:eastAsia="华文中宋" w:hAnsi="Times New Roman" w:cs="华文中宋"/>
      <w:color w:val="000000"/>
      <w:kern w:val="0"/>
      <w:sz w:val="24"/>
      <w:szCs w:val="24"/>
    </w:rPr>
  </w:style>
  <w:style w:type="paragraph" w:styleId="a5">
    <w:name w:val="header"/>
    <w:basedOn w:val="a"/>
    <w:link w:val="Char0"/>
    <w:qFormat/>
    <w:rsid w:val="005068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068E3"/>
    <w:rPr>
      <w:rFonts w:ascii="Calibri" w:eastAsia="宋体" w:hAnsi="Calibri" w:cs="Calibri"/>
      <w:sz w:val="18"/>
      <w:szCs w:val="18"/>
    </w:rPr>
  </w:style>
  <w:style w:type="character" w:styleId="a6">
    <w:name w:val="Hyperlink"/>
    <w:basedOn w:val="a0"/>
    <w:uiPriority w:val="99"/>
    <w:semiHidden/>
    <w:unhideWhenUsed/>
    <w:rsid w:val="005068E3"/>
    <w:rPr>
      <w:color w:val="0000FF"/>
      <w:u w:val="single"/>
    </w:rPr>
  </w:style>
  <w:style w:type="character" w:styleId="a7">
    <w:name w:val="FollowedHyperlink"/>
    <w:basedOn w:val="a0"/>
    <w:uiPriority w:val="99"/>
    <w:semiHidden/>
    <w:unhideWhenUsed/>
    <w:rsid w:val="005068E3"/>
    <w:rPr>
      <w:color w:val="800080"/>
      <w:u w:val="single"/>
    </w:rPr>
  </w:style>
  <w:style w:type="paragraph" w:customStyle="1" w:styleId="font5">
    <w:name w:val="font5"/>
    <w:basedOn w:val="a"/>
    <w:rsid w:val="005068E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068E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5068E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5068E3"/>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等线" w:eastAsia="等线" w:hAnsi="等线" w:cs="宋体"/>
      <w:kern w:val="0"/>
      <w:sz w:val="20"/>
      <w:szCs w:val="20"/>
    </w:rPr>
  </w:style>
  <w:style w:type="paragraph" w:customStyle="1" w:styleId="xl72">
    <w:name w:val="xl72"/>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xl76">
    <w:name w:val="xl76"/>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78">
    <w:name w:val="xl78"/>
    <w:basedOn w:val="a"/>
    <w:rsid w:val="005068E3"/>
    <w:pPr>
      <w:widowControl/>
      <w:spacing w:before="100" w:beforeAutospacing="1" w:after="100" w:afterAutospacing="1"/>
      <w:jc w:val="center"/>
      <w:textAlignment w:val="bottom"/>
    </w:pPr>
    <w:rPr>
      <w:rFonts w:ascii="宋体" w:hAnsi="宋体" w:cs="宋体"/>
      <w:kern w:val="0"/>
      <w:sz w:val="20"/>
      <w:szCs w:val="20"/>
    </w:rPr>
  </w:style>
  <w:style w:type="paragraph" w:customStyle="1" w:styleId="xl79">
    <w:name w:val="xl79"/>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5068E3"/>
    <w:pPr>
      <w:widowControl/>
      <w:spacing w:before="100" w:beforeAutospacing="1" w:after="100" w:afterAutospacing="1"/>
      <w:jc w:val="center"/>
    </w:pPr>
    <w:rPr>
      <w:rFonts w:ascii="宋体" w:hAnsi="宋体" w:cs="宋体"/>
      <w:kern w:val="0"/>
      <w:sz w:val="20"/>
      <w:szCs w:val="20"/>
    </w:rPr>
  </w:style>
  <w:style w:type="paragraph" w:styleId="a8">
    <w:name w:val="Balloon Text"/>
    <w:basedOn w:val="a"/>
    <w:link w:val="Char1"/>
    <w:uiPriority w:val="99"/>
    <w:semiHidden/>
    <w:unhideWhenUsed/>
    <w:rsid w:val="005068E3"/>
    <w:rPr>
      <w:sz w:val="18"/>
      <w:szCs w:val="18"/>
    </w:rPr>
  </w:style>
  <w:style w:type="character" w:customStyle="1" w:styleId="Char1">
    <w:name w:val="批注框文本 Char"/>
    <w:basedOn w:val="a0"/>
    <w:link w:val="a8"/>
    <w:uiPriority w:val="99"/>
    <w:semiHidden/>
    <w:rsid w:val="005068E3"/>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E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068E3"/>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rsid w:val="005068E3"/>
    <w:rPr>
      <w:rFonts w:ascii="Times New Roman" w:eastAsia="宋体" w:hAnsi="Times New Roman" w:cs="Times New Roman"/>
      <w:sz w:val="18"/>
      <w:szCs w:val="18"/>
    </w:rPr>
  </w:style>
  <w:style w:type="character" w:styleId="a4">
    <w:name w:val="page number"/>
    <w:basedOn w:val="a0"/>
    <w:rsid w:val="005068E3"/>
  </w:style>
  <w:style w:type="paragraph" w:customStyle="1" w:styleId="Default">
    <w:name w:val="Default"/>
    <w:qFormat/>
    <w:rsid w:val="005068E3"/>
    <w:pPr>
      <w:widowControl w:val="0"/>
      <w:autoSpaceDE w:val="0"/>
      <w:autoSpaceDN w:val="0"/>
      <w:adjustRightInd w:val="0"/>
    </w:pPr>
    <w:rPr>
      <w:rFonts w:ascii="华文中宋" w:eastAsia="华文中宋" w:hAnsi="Times New Roman" w:cs="华文中宋"/>
      <w:color w:val="000000"/>
      <w:kern w:val="0"/>
      <w:sz w:val="24"/>
      <w:szCs w:val="24"/>
    </w:rPr>
  </w:style>
  <w:style w:type="paragraph" w:styleId="a5">
    <w:name w:val="header"/>
    <w:basedOn w:val="a"/>
    <w:link w:val="Char0"/>
    <w:qFormat/>
    <w:rsid w:val="005068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068E3"/>
    <w:rPr>
      <w:rFonts w:ascii="Calibri" w:eastAsia="宋体" w:hAnsi="Calibri" w:cs="Calibri"/>
      <w:sz w:val="18"/>
      <w:szCs w:val="18"/>
    </w:rPr>
  </w:style>
  <w:style w:type="character" w:styleId="a6">
    <w:name w:val="Hyperlink"/>
    <w:basedOn w:val="a0"/>
    <w:uiPriority w:val="99"/>
    <w:semiHidden/>
    <w:unhideWhenUsed/>
    <w:rsid w:val="005068E3"/>
    <w:rPr>
      <w:color w:val="0000FF"/>
      <w:u w:val="single"/>
    </w:rPr>
  </w:style>
  <w:style w:type="character" w:styleId="a7">
    <w:name w:val="FollowedHyperlink"/>
    <w:basedOn w:val="a0"/>
    <w:uiPriority w:val="99"/>
    <w:semiHidden/>
    <w:unhideWhenUsed/>
    <w:rsid w:val="005068E3"/>
    <w:rPr>
      <w:color w:val="800080"/>
      <w:u w:val="single"/>
    </w:rPr>
  </w:style>
  <w:style w:type="paragraph" w:customStyle="1" w:styleId="font5">
    <w:name w:val="font5"/>
    <w:basedOn w:val="a"/>
    <w:rsid w:val="005068E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068E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5068E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rsid w:val="005068E3"/>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等线" w:eastAsia="等线" w:hAnsi="等线" w:cs="宋体"/>
      <w:kern w:val="0"/>
      <w:sz w:val="20"/>
      <w:szCs w:val="20"/>
    </w:rPr>
  </w:style>
  <w:style w:type="paragraph" w:customStyle="1" w:styleId="xl72">
    <w:name w:val="xl72"/>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xl76">
    <w:name w:val="xl76"/>
    <w:basedOn w:val="a"/>
    <w:rsid w:val="005068E3"/>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78">
    <w:name w:val="xl78"/>
    <w:basedOn w:val="a"/>
    <w:rsid w:val="005068E3"/>
    <w:pPr>
      <w:widowControl/>
      <w:spacing w:before="100" w:beforeAutospacing="1" w:after="100" w:afterAutospacing="1"/>
      <w:jc w:val="center"/>
      <w:textAlignment w:val="bottom"/>
    </w:pPr>
    <w:rPr>
      <w:rFonts w:ascii="宋体" w:hAnsi="宋体" w:cs="宋体"/>
      <w:kern w:val="0"/>
      <w:sz w:val="20"/>
      <w:szCs w:val="20"/>
    </w:rPr>
  </w:style>
  <w:style w:type="paragraph" w:customStyle="1" w:styleId="xl79">
    <w:name w:val="xl79"/>
    <w:basedOn w:val="a"/>
    <w:rsid w:val="005068E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5068E3"/>
    <w:pPr>
      <w:widowControl/>
      <w:spacing w:before="100" w:beforeAutospacing="1" w:after="100" w:afterAutospacing="1"/>
      <w:jc w:val="center"/>
    </w:pPr>
    <w:rPr>
      <w:rFonts w:ascii="宋体" w:hAnsi="宋体" w:cs="宋体"/>
      <w:kern w:val="0"/>
      <w:sz w:val="20"/>
      <w:szCs w:val="20"/>
    </w:rPr>
  </w:style>
  <w:style w:type="paragraph" w:styleId="a8">
    <w:name w:val="Balloon Text"/>
    <w:basedOn w:val="a"/>
    <w:link w:val="Char1"/>
    <w:uiPriority w:val="99"/>
    <w:semiHidden/>
    <w:unhideWhenUsed/>
    <w:rsid w:val="005068E3"/>
    <w:rPr>
      <w:sz w:val="18"/>
      <w:szCs w:val="18"/>
    </w:rPr>
  </w:style>
  <w:style w:type="character" w:customStyle="1" w:styleId="Char1">
    <w:name w:val="批注框文本 Char"/>
    <w:basedOn w:val="a0"/>
    <w:link w:val="a8"/>
    <w:uiPriority w:val="99"/>
    <w:semiHidden/>
    <w:rsid w:val="005068E3"/>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2405</Words>
  <Characters>13709</Characters>
  <Application>Microsoft Office Word</Application>
  <DocSecurity>0</DocSecurity>
  <Lines>114</Lines>
  <Paragraphs>32</Paragraphs>
  <ScaleCrop>false</ScaleCrop>
  <Company>神州网信技术有限公司</Company>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2019-05-20T03:09:00Z</dcterms:created>
  <dcterms:modified xsi:type="dcterms:W3CDTF">2019-05-20T03:10:00Z</dcterms:modified>
</cp:coreProperties>
</file>