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华南师范大学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校园统一支付平台缴费指南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</w:p>
    <w:p>
      <w:pPr>
        <w:pStyle w:val="4"/>
        <w:ind w:firstLine="0" w:firstLineChars="0"/>
        <w:jc w:val="center"/>
        <w:rPr>
          <w:b/>
          <w:color w:val="FF0000"/>
          <w:sz w:val="28"/>
          <w:szCs w:val="21"/>
        </w:rPr>
      </w:pPr>
      <w:r>
        <w:rPr>
          <w:rFonts w:hint="eastAsia"/>
          <w:b/>
          <w:color w:val="FF0000"/>
          <w:sz w:val="28"/>
          <w:highlight w:val="yellow"/>
        </w:rPr>
        <w:t>温馨提示：用户名和密码请咨询对应收费项目管理部门。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</w:p>
    <w:p>
      <w:pPr>
        <w:rPr>
          <w:rFonts w:hint="eastAsia" w:eastAsiaTheme="minorEastAsia"/>
          <w:b/>
          <w:color w:val="333333"/>
          <w:sz w:val="28"/>
          <w:szCs w:val="28"/>
          <w:shd w:val="clear" w:color="auto" w:fill="FBFBFB"/>
          <w:lang w:val="en-US" w:eastAsia="zh-CN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一、移动端</w:t>
      </w:r>
      <w:r>
        <w:rPr>
          <w:rFonts w:hint="eastAsia"/>
          <w:b/>
          <w:color w:val="333333"/>
          <w:sz w:val="28"/>
          <w:szCs w:val="28"/>
          <w:shd w:val="clear" w:color="auto" w:fill="FBFBFB"/>
          <w:lang w:val="en-US" w:eastAsia="zh-CN"/>
        </w:rPr>
        <w:t>支付</w:t>
      </w:r>
    </w:p>
    <w:p>
      <w:pPr>
        <w:pStyle w:val="3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系统</w:t>
      </w:r>
      <w:r>
        <w:rPr>
          <w:rFonts w:hint="eastAsia"/>
        </w:rPr>
        <w:t>登陆</w:t>
      </w:r>
    </w:p>
    <w:p>
      <w:pPr>
        <w:pStyle w:val="4"/>
        <w:rPr>
          <w:szCs w:val="21"/>
        </w:rPr>
      </w:pPr>
      <w:r>
        <w:rPr>
          <w:rFonts w:hint="eastAsia"/>
          <w:b/>
          <w:bCs/>
          <w:color w:val="FF0000"/>
          <w:sz w:val="22"/>
          <w:szCs w:val="22"/>
          <w:highlight w:val="yellow"/>
        </w:rPr>
        <w:t>微信</w:t>
      </w:r>
      <w:r>
        <w:rPr>
          <w:rFonts w:hint="eastAsia"/>
          <w:szCs w:val="21"/>
        </w:rPr>
        <w:t>或</w:t>
      </w:r>
      <w:r>
        <w:rPr>
          <w:rFonts w:hint="eastAsia"/>
          <w:b/>
          <w:bCs/>
          <w:color w:val="FF0000"/>
          <w:sz w:val="22"/>
          <w:szCs w:val="22"/>
          <w:highlight w:val="yellow"/>
        </w:rPr>
        <w:t>支付宝</w:t>
      </w:r>
      <w:r>
        <w:rPr>
          <w:rFonts w:hint="eastAsia"/>
          <w:szCs w:val="21"/>
        </w:rPr>
        <w:t>扫描“华南师范大学校园统一支付平台”二维码（图1），打开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，如图2所示。</w:t>
      </w:r>
    </w:p>
    <w:p>
      <w:pPr>
        <w:jc w:val="center"/>
        <w:rPr>
          <w:rFonts w:hint="eastAsia" w:eastAsiaTheme="minorEastAsia"/>
          <w:color w:val="333333"/>
          <w:szCs w:val="21"/>
          <w:shd w:val="clear" w:color="auto" w:fill="FBFBFB"/>
          <w:lang w:eastAsia="zh-CN"/>
        </w:rPr>
      </w:pPr>
      <w:r>
        <w:rPr>
          <w:rFonts w:hint="eastAsia" w:eastAsiaTheme="minorEastAsia"/>
          <w:color w:val="333333"/>
          <w:szCs w:val="21"/>
          <w:shd w:val="clear" w:color="auto" w:fill="FBFBFB"/>
          <w:lang w:eastAsia="zh-CN"/>
        </w:rPr>
        <w:drawing>
          <wp:inline distT="0" distB="0" distL="114300" distR="114300">
            <wp:extent cx="2549525" cy="2549525"/>
            <wp:effectExtent l="0" t="0" r="3175" b="3175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图1 校园统一支付平台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二维码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587625" cy="2952115"/>
            <wp:effectExtent l="0" t="0" r="3175" b="635"/>
            <wp:docPr id="11" name="图片 11" descr="C:\Users\123\Desktop\统一支付平台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\Desktop\统一支付平台\图片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 b="34973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 xml:space="preserve">图2 </w:t>
      </w:r>
      <w:r>
        <w:rPr>
          <w:rFonts w:hint="eastAsia"/>
          <w:szCs w:val="21"/>
          <w:lang w:val="en-US" w:eastAsia="zh-CN"/>
        </w:rPr>
        <w:t>校园</w:t>
      </w:r>
      <w:r>
        <w:rPr>
          <w:rFonts w:hint="eastAsia"/>
          <w:szCs w:val="21"/>
        </w:rPr>
        <w:t>统一支付平台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登陆界面</w:t>
      </w:r>
    </w:p>
    <w:p>
      <w:pPr>
        <w:rPr>
          <w:szCs w:val="21"/>
        </w:rPr>
      </w:pPr>
      <w:r>
        <w:rPr>
          <w:szCs w:val="21"/>
        </w:rPr>
        <w:br w:type="page"/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）缴费</w:t>
      </w:r>
    </w:p>
    <w:p>
      <w:pPr>
        <w:jc w:val="center"/>
        <w:rPr>
          <w:color w:val="333333"/>
          <w:szCs w:val="21"/>
          <w:shd w:val="clear" w:color="auto" w:fill="FBFBFB"/>
        </w:rPr>
      </w:pPr>
    </w:p>
    <w:p>
      <w:pPr>
        <w:ind w:firstLine="420" w:firstLineChars="200"/>
      </w:pPr>
      <w:r>
        <w:rPr>
          <w:rFonts w:hint="eastAsia"/>
        </w:rPr>
        <w:t>1.登录后，进入系统主页，点击“其他缴纳”，如图3，进入缴费项目界面。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图3 校园缴费</w:t>
      </w:r>
    </w:p>
    <w:p>
      <w:pPr>
        <w:ind w:firstLine="420" w:firstLineChars="200"/>
      </w:pPr>
      <w:r>
        <w:rPr>
          <w:rFonts w:hint="eastAsia"/>
        </w:rPr>
        <w:t>2.进入欠费信息界面，选择欠费项目，如图4。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 缴费项目</w:t>
      </w:r>
    </w:p>
    <w:p>
      <w:pPr>
        <w:ind w:firstLine="420" w:firstLineChars="200"/>
      </w:pPr>
      <w:r>
        <w:br w:type="page"/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3.进入支付界面，支付方式可选择：</w:t>
      </w:r>
      <w:r>
        <w:rPr>
          <w:rFonts w:hint="eastAsia"/>
          <w:b/>
          <w:color w:val="FF0000"/>
        </w:rPr>
        <w:t>微信支付</w:t>
      </w:r>
      <w:r>
        <w:rPr>
          <w:rFonts w:hint="eastAsia"/>
        </w:rPr>
        <w:t>、建设银行、</w:t>
      </w:r>
      <w:r>
        <w:rPr>
          <w:rFonts w:hint="eastAsia"/>
          <w:b/>
          <w:color w:val="FF0000"/>
        </w:rPr>
        <w:t>建设银行聚合支付（</w:t>
      </w:r>
      <w:r>
        <w:rPr>
          <w:rFonts w:hint="eastAsia"/>
          <w:b/>
          <w:color w:val="FF0000"/>
          <w:highlight w:val="yellow"/>
        </w:rPr>
        <w:t>支持微信、支付宝支付</w:t>
      </w:r>
      <w:r>
        <w:rPr>
          <w:rFonts w:hint="eastAsia"/>
          <w:b/>
          <w:color w:val="FF0000"/>
        </w:rPr>
        <w:t>）</w:t>
      </w:r>
      <w:r>
        <w:rPr>
          <w:rFonts w:hint="eastAsia"/>
          <w:b/>
        </w:rPr>
        <w:t>，</w:t>
      </w:r>
      <w:r>
        <w:rPr>
          <w:rFonts w:hint="eastAsia"/>
        </w:rPr>
        <w:t>如图5。</w:t>
      </w:r>
    </w:p>
    <w:p>
      <w:pPr>
        <w:ind w:firstLine="422" w:firstLineChars="200"/>
        <w:rPr>
          <w:rFonts w:hint="default" w:eastAsiaTheme="minorEastAsia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注：</w:t>
      </w:r>
      <w:r>
        <w:rPr>
          <w:rFonts w:hint="eastAsia"/>
          <w:b/>
          <w:color w:val="FF0000"/>
          <w:lang w:val="en-US" w:eastAsia="zh-CN"/>
        </w:rPr>
        <w:t>微信端</w:t>
      </w:r>
      <w:r>
        <w:rPr>
          <w:rFonts w:hint="eastAsia"/>
          <w:b/>
          <w:color w:val="FF0000"/>
        </w:rPr>
        <w:t>支持微信支付</w:t>
      </w:r>
      <w:r>
        <w:rPr>
          <w:rFonts w:hint="eastAsia"/>
          <w:b/>
          <w:color w:val="FF0000"/>
          <w:lang w:eastAsia="zh-CN"/>
        </w:rPr>
        <w:t>、</w:t>
      </w:r>
      <w:r>
        <w:rPr>
          <w:rFonts w:hint="eastAsia"/>
          <w:b/>
          <w:color w:val="FF0000"/>
          <w:lang w:val="en-US" w:eastAsia="zh-CN"/>
        </w:rPr>
        <w:t>支付宝端</w:t>
      </w:r>
      <w:bookmarkStart w:id="0" w:name="_GoBack"/>
      <w:bookmarkEnd w:id="0"/>
      <w:r>
        <w:rPr>
          <w:rFonts w:hint="eastAsia"/>
          <w:b/>
          <w:color w:val="FF0000"/>
          <w:lang w:val="en-US" w:eastAsia="zh-CN"/>
        </w:rPr>
        <w:t>支持支付宝支付。</w:t>
      </w:r>
    </w:p>
    <w:p>
      <w:pPr>
        <w:jc w:val="center"/>
        <w:rPr>
          <w:color w:val="333333"/>
          <w:szCs w:val="21"/>
          <w:shd w:val="clear" w:color="auto" w:fill="FBFBFB"/>
        </w:rPr>
      </w:pPr>
    </w:p>
    <w:p>
      <w:pPr>
        <w:jc w:val="center"/>
      </w:pPr>
      <w:r>
        <w:rPr>
          <w:rFonts w:hint="eastAsia" w:eastAsiaTheme="minorEastAsia"/>
          <w:color w:val="333333"/>
          <w:szCs w:val="21"/>
          <w:shd w:val="clear" w:color="auto" w:fill="FBFBFB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14605</wp:posOffset>
            </wp:positionV>
            <wp:extent cx="2394585" cy="3403600"/>
            <wp:effectExtent l="0" t="0" r="5715" b="6350"/>
            <wp:wrapTopAndBottom/>
            <wp:docPr id="8" name="图片 8" descr="微信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333333"/>
          <w:szCs w:val="21"/>
          <w:shd w:val="clear" w:color="auto" w:fill="FBFBFB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30480</wp:posOffset>
            </wp:positionV>
            <wp:extent cx="2769870" cy="3394075"/>
            <wp:effectExtent l="0" t="0" r="11430" b="15875"/>
            <wp:wrapTopAndBottom/>
            <wp:docPr id="6" name="图片 6" descr="支付宝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支付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图5 支付方式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sz w:val="22"/>
        </w:rPr>
      </w:pPr>
      <w:r>
        <w:rPr>
          <w:rFonts w:hint="eastAsia"/>
          <w:szCs w:val="21"/>
        </w:rPr>
        <w:t>4.</w:t>
      </w:r>
      <w:r>
        <w:rPr>
          <w:rFonts w:hint="eastAsia"/>
          <w:b/>
          <w:color w:val="FF0000"/>
          <w:szCs w:val="21"/>
        </w:rPr>
        <w:t>核对支付金额</w:t>
      </w:r>
      <w:r>
        <w:rPr>
          <w:rFonts w:hint="eastAsia"/>
          <w:szCs w:val="21"/>
        </w:rPr>
        <w:t>。确定支付金额无误后，选择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，点击“确认支付”完成付款即可。支付前请确认收款方为</w:t>
      </w:r>
      <w:r>
        <w:rPr>
          <w:rFonts w:hint="eastAsia"/>
          <w:b/>
          <w:color w:val="FF0000"/>
          <w:sz w:val="22"/>
          <w:highlight w:val="yellow"/>
        </w:rPr>
        <w:t>“华南师范大学”。</w:t>
      </w:r>
    </w:p>
    <w:p>
      <w:pPr>
        <w:pStyle w:val="4"/>
        <w:ind w:firstLine="0" w:firstLineChars="0"/>
        <w:rPr>
          <w:szCs w:val="21"/>
        </w:rPr>
      </w:pPr>
    </w:p>
    <w:p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>
      <w:pPr>
        <w:rPr>
          <w:rFonts w:hint="eastAsia" w:eastAsiaTheme="minorEastAsia"/>
          <w:b/>
          <w:color w:val="333333"/>
          <w:sz w:val="28"/>
          <w:szCs w:val="28"/>
          <w:shd w:val="clear" w:color="auto" w:fill="FBFBFB"/>
          <w:lang w:val="en-US" w:eastAsia="zh-CN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二、电脑端</w:t>
      </w:r>
      <w:r>
        <w:rPr>
          <w:rFonts w:hint="eastAsia"/>
          <w:b/>
          <w:color w:val="333333"/>
          <w:sz w:val="28"/>
          <w:szCs w:val="28"/>
          <w:shd w:val="clear" w:color="auto" w:fill="FBFBFB"/>
          <w:lang w:val="en-US" w:eastAsia="zh-CN"/>
        </w:rPr>
        <w:t>支付</w:t>
      </w:r>
    </w:p>
    <w:p>
      <w:pPr>
        <w:pStyle w:val="3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系统</w:t>
      </w:r>
      <w:r>
        <w:rPr>
          <w:rFonts w:hint="eastAsia"/>
          <w:lang w:eastAsia="zh-CN"/>
        </w:rPr>
        <w:t>登陆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在浏览器地址栏输入：</w:t>
      </w:r>
      <w:r>
        <w:rPr>
          <w:b/>
          <w:color w:val="FF0000"/>
          <w:highlight w:val="yellow"/>
        </w:rPr>
        <w:t>http://hscwxf.scnu.edu.cn</w:t>
      </w:r>
      <w:r>
        <w:rPr>
          <w:rFonts w:hint="eastAsia"/>
          <w:szCs w:val="21"/>
        </w:rPr>
        <w:t>，打开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，如图1所示。</w:t>
      </w:r>
    </w:p>
    <w:p>
      <w:pPr>
        <w:ind w:firstLine="482" w:firstLineChars="200"/>
        <w:jc w:val="center"/>
        <w:rPr>
          <w:b/>
          <w:color w:val="FF0000"/>
          <w:sz w:val="24"/>
          <w:szCs w:val="21"/>
          <w:highlight w:val="yellow"/>
        </w:rPr>
      </w:pPr>
    </w:p>
    <w:p>
      <w:pPr>
        <w:pStyle w:val="4"/>
        <w:ind w:firstLine="0" w:firstLineChars="0"/>
        <w:jc w:val="center"/>
        <w:rPr>
          <w:szCs w:val="21"/>
        </w:rPr>
      </w:pPr>
      <w:r>
        <w:rPr>
          <w:rFonts w:hint="eastAsia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 xml:space="preserve">图1 </w:t>
      </w:r>
      <w:r>
        <w:rPr>
          <w:rFonts w:hint="eastAsia"/>
          <w:szCs w:val="21"/>
          <w:lang w:val="en-US" w:eastAsia="zh-CN"/>
        </w:rPr>
        <w:t>校园</w:t>
      </w:r>
      <w:r>
        <w:rPr>
          <w:rFonts w:hint="eastAsia"/>
          <w:szCs w:val="21"/>
        </w:rPr>
        <w:t>统一支付平台登陆界面</w:t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）缴费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1.点击导航栏的</w:t>
      </w:r>
      <w:r>
        <w:rPr>
          <w:rFonts w:hint="eastAsia"/>
          <w:b/>
          <w:szCs w:val="21"/>
        </w:rPr>
        <w:t>“其他费用”</w:t>
      </w:r>
      <w:r>
        <w:rPr>
          <w:rFonts w:hint="eastAsia"/>
          <w:szCs w:val="21"/>
        </w:rPr>
        <w:t>按钮，显示欠费项目和选择页面，选择欠费项目，点击“下一步”，如图2所示；</w:t>
      </w:r>
    </w:p>
    <w:p>
      <w:pPr>
        <w:jc w:val="center"/>
      </w:pPr>
      <w: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 欠费信息</w:t>
      </w:r>
    </w:p>
    <w:p>
      <w:pPr>
        <w:pStyle w:val="4"/>
        <w:rPr>
          <w:szCs w:val="21"/>
        </w:rPr>
      </w:pPr>
      <w:r>
        <w:rPr>
          <w:szCs w:val="21"/>
        </w:rPr>
        <w:br w:type="page"/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2.</w:t>
      </w:r>
      <w:r>
        <w:rPr>
          <w:szCs w:val="21"/>
        </w:rPr>
        <w:t>进入缴费信息确认</w:t>
      </w:r>
      <w:r>
        <w:rPr>
          <w:rFonts w:hint="eastAsia"/>
          <w:szCs w:val="21"/>
        </w:rPr>
        <w:t>，点击“下一步”，如图3所示。</w:t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图3 </w:t>
      </w:r>
      <w:r>
        <w:t>缴费信息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3.</w:t>
      </w:r>
      <w:r>
        <w:rPr>
          <w:szCs w:val="21"/>
        </w:rPr>
        <w:t>选择缴费方式。如图</w:t>
      </w:r>
      <w:r>
        <w:rPr>
          <w:rFonts w:hint="eastAsia"/>
          <w:szCs w:val="21"/>
        </w:rPr>
        <w:t>4</w:t>
      </w:r>
      <w:r>
        <w:rPr>
          <w:szCs w:val="21"/>
        </w:rPr>
        <w:t>所示。</w:t>
      </w:r>
    </w:p>
    <w:p>
      <w:pPr>
        <w:pStyle w:val="4"/>
        <w:ind w:firstLine="422"/>
        <w:rPr>
          <w:szCs w:val="21"/>
        </w:rPr>
      </w:pPr>
      <w:r>
        <w:rPr>
          <w:b/>
          <w:szCs w:val="21"/>
        </w:rPr>
        <w:t>缴费方式</w:t>
      </w:r>
      <w:r>
        <w:rPr>
          <w:rFonts w:hint="eastAsia"/>
          <w:b/>
          <w:szCs w:val="21"/>
        </w:rPr>
        <w:t>：</w:t>
      </w:r>
      <w:r>
        <w:rPr>
          <w:rFonts w:hint="eastAsia"/>
          <w:b/>
          <w:color w:val="FF0000"/>
          <w:szCs w:val="21"/>
        </w:rPr>
        <w:t>微信支付</w:t>
      </w:r>
      <w:r>
        <w:rPr>
          <w:rFonts w:hint="eastAsia"/>
          <w:szCs w:val="21"/>
        </w:rPr>
        <w:t>、建设银行、</w:t>
      </w:r>
      <w:r>
        <w:rPr>
          <w:rFonts w:hint="eastAsia"/>
          <w:b/>
          <w:color w:val="FF0000"/>
          <w:szCs w:val="21"/>
        </w:rPr>
        <w:t>建设银行聚合支付（支持微信、支付宝支付）</w:t>
      </w:r>
      <w:r>
        <w:rPr>
          <w:rFonts w:hint="eastAsia"/>
          <w:b/>
          <w:szCs w:val="21"/>
        </w:rPr>
        <w:t>。</w:t>
      </w:r>
    </w:p>
    <w:p>
      <w:pPr>
        <w:widowControl/>
        <w:ind w:firstLine="105" w:firstLineChars="50"/>
        <w:jc w:val="center"/>
      </w:pPr>
      <w:r>
        <w:drawing>
          <wp:inline distT="0" distB="0" distL="0" distR="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 缴费</w:t>
      </w:r>
      <w:r>
        <w:t>方式选择</w:t>
      </w:r>
    </w:p>
    <w:p>
      <w:pPr>
        <w:jc w:val="center"/>
      </w:pPr>
      <w:r>
        <w:br w:type="page"/>
      </w:r>
    </w:p>
    <w:p>
      <w:pPr>
        <w:jc w:val="center"/>
      </w:pPr>
    </w:p>
    <w:p>
      <w:pPr>
        <w:pStyle w:val="4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b/>
          <w:color w:val="FF0000"/>
          <w:szCs w:val="21"/>
        </w:rPr>
        <w:t>核对支付金额。</w:t>
      </w:r>
      <w:r>
        <w:rPr>
          <w:rFonts w:hint="eastAsia"/>
          <w:szCs w:val="21"/>
        </w:rPr>
        <w:t>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，点击“确认支付”，将会弹出付款二维码，请使用</w:t>
      </w:r>
      <w:r>
        <w:rPr>
          <w:rFonts w:hint="eastAsia"/>
          <w:b/>
          <w:szCs w:val="21"/>
        </w:rPr>
        <w:t>微信、龙支付、支付宝</w:t>
      </w:r>
      <w:r>
        <w:rPr>
          <w:rFonts w:hint="eastAsia"/>
          <w:szCs w:val="21"/>
        </w:rPr>
        <w:t>进行扫码支付，如图5所示。</w:t>
      </w:r>
    </w:p>
    <w:p>
      <w:pPr>
        <w:pStyle w:val="4"/>
        <w:ind w:firstLine="442"/>
        <w:jc w:val="center"/>
        <w:rPr>
          <w:b/>
          <w:color w:val="FF0000"/>
          <w:sz w:val="32"/>
          <w:szCs w:val="28"/>
        </w:rPr>
      </w:pPr>
      <w:r>
        <w:rPr>
          <w:rFonts w:hint="eastAsia"/>
          <w:b/>
          <w:color w:val="FF0000"/>
          <w:sz w:val="32"/>
          <w:szCs w:val="28"/>
          <w:highlight w:val="yellow"/>
        </w:rPr>
        <w:t>支付前请确认商户</w:t>
      </w:r>
      <w:r>
        <w:rPr>
          <w:b/>
          <w:color w:val="FF0000"/>
          <w:sz w:val="32"/>
          <w:szCs w:val="28"/>
          <w:highlight w:val="yellow"/>
        </w:rPr>
        <w:t>名称</w:t>
      </w:r>
      <w:r>
        <w:rPr>
          <w:rFonts w:hint="eastAsia"/>
          <w:b/>
          <w:color w:val="FF0000"/>
          <w:sz w:val="32"/>
          <w:szCs w:val="28"/>
          <w:highlight w:val="yellow"/>
        </w:rPr>
        <w:t>为：华南师范大学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7" w:firstLineChars="199"/>
        <w:jc w:val="center"/>
      </w:pPr>
      <w:r>
        <w:rPr>
          <w:rFonts w:hint="eastAsia"/>
        </w:rPr>
        <w:t>图5 网上支付</w:t>
      </w:r>
    </w:p>
    <w:p>
      <w:pPr>
        <w:rPr>
          <w:rFonts w:hint="eastAsia"/>
          <w:b/>
          <w:color w:val="333333"/>
          <w:sz w:val="28"/>
          <w:szCs w:val="28"/>
          <w:shd w:val="clear" w:color="auto" w:fill="FBFBFB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  <w:lang w:val="en-US" w:eastAsia="zh-CN"/>
        </w:rPr>
        <w:t>三、</w:t>
      </w:r>
      <w:r>
        <w:rPr>
          <w:rFonts w:hint="eastAsia"/>
          <w:b/>
          <w:color w:val="333333"/>
          <w:sz w:val="28"/>
          <w:szCs w:val="28"/>
          <w:shd w:val="clear" w:color="auto" w:fill="FBFBFB"/>
        </w:rPr>
        <w:t>注意事项</w:t>
      </w:r>
    </w:p>
    <w:p>
      <w:pPr>
        <w:pStyle w:val="4"/>
        <w:numPr>
          <w:ilvl w:val="0"/>
          <w:numId w:val="0"/>
        </w:numPr>
        <w:ind w:left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  <w:lang w:val="en-US" w:eastAsia="zh-CN"/>
        </w:rPr>
        <w:t>1.</w:t>
      </w:r>
      <w:r>
        <w:rPr>
          <w:rFonts w:hint="eastAsia"/>
          <w:color w:val="FF0000"/>
          <w:sz w:val="22"/>
          <w:szCs w:val="22"/>
        </w:rPr>
        <w:t>缴费时请确认支付网站地址：</w:t>
      </w:r>
      <w:r>
        <w:rPr>
          <w:color w:val="FF0000"/>
          <w:sz w:val="22"/>
          <w:szCs w:val="24"/>
        </w:rPr>
        <w:fldChar w:fldCharType="begin"/>
      </w:r>
      <w:r>
        <w:rPr>
          <w:color w:val="FF0000"/>
          <w:sz w:val="22"/>
          <w:szCs w:val="24"/>
        </w:rPr>
        <w:instrText xml:space="preserve"> HYPERLINK "http://hscwxf.scnu.edu.cn" </w:instrText>
      </w:r>
      <w:r>
        <w:rPr>
          <w:color w:val="FF0000"/>
          <w:sz w:val="22"/>
          <w:szCs w:val="24"/>
        </w:rPr>
        <w:fldChar w:fldCharType="separate"/>
      </w:r>
      <w:r>
        <w:rPr>
          <w:rStyle w:val="10"/>
          <w:color w:val="FF0000"/>
          <w:sz w:val="22"/>
          <w:szCs w:val="24"/>
        </w:rPr>
        <w:t>http://hscwxf.scnu.edu.cn</w:t>
      </w:r>
      <w:r>
        <w:rPr>
          <w:rStyle w:val="10"/>
          <w:color w:val="FF0000"/>
          <w:sz w:val="22"/>
          <w:szCs w:val="24"/>
        </w:rPr>
        <w:fldChar w:fldCharType="end"/>
      </w:r>
      <w:r>
        <w:rPr>
          <w:rFonts w:hint="eastAsia"/>
          <w:color w:val="FF0000"/>
          <w:sz w:val="22"/>
          <w:szCs w:val="24"/>
        </w:rPr>
        <w:t>。</w:t>
      </w:r>
    </w:p>
    <w:p>
      <w:pPr>
        <w:pStyle w:val="4"/>
        <w:numPr>
          <w:ilvl w:val="0"/>
          <w:numId w:val="0"/>
        </w:numPr>
        <w:ind w:left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  <w:lang w:val="en-US" w:eastAsia="zh-CN"/>
        </w:rPr>
        <w:t>2.</w:t>
      </w:r>
      <w:r>
        <w:rPr>
          <w:rFonts w:hint="eastAsia"/>
          <w:color w:val="FF0000"/>
          <w:sz w:val="22"/>
          <w:szCs w:val="22"/>
        </w:rPr>
        <w:t>缴费时，</w:t>
      </w:r>
      <w:r>
        <w:rPr>
          <w:rFonts w:hint="eastAsia"/>
          <w:color w:val="FF0000"/>
          <w:sz w:val="22"/>
          <w:szCs w:val="24"/>
        </w:rPr>
        <w:t>请确认收款方名称</w:t>
      </w:r>
      <w:r>
        <w:rPr>
          <w:rFonts w:hint="eastAsia"/>
          <w:b/>
          <w:color w:val="FF0000"/>
          <w:sz w:val="22"/>
          <w:szCs w:val="24"/>
        </w:rPr>
        <w:t>：华南师范大学。</w:t>
      </w:r>
    </w:p>
    <w:p>
      <w:pPr>
        <w:pStyle w:val="4"/>
        <w:numPr>
          <w:ilvl w:val="0"/>
          <w:numId w:val="0"/>
        </w:numPr>
        <w:ind w:left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  <w:lang w:val="en-US" w:eastAsia="zh-CN"/>
        </w:rPr>
        <w:t>3.</w:t>
      </w:r>
      <w:r>
        <w:rPr>
          <w:rFonts w:hint="eastAsia"/>
          <w:color w:val="FF0000"/>
          <w:sz w:val="22"/>
          <w:szCs w:val="22"/>
        </w:rPr>
        <w:t>银行交易完成后，如缴费失败，请到网上银行查询银行卡是否已扣款，如已扣款切勿重复缴费。</w:t>
      </w:r>
    </w:p>
    <w:p>
      <w:pPr>
        <w:pStyle w:val="4"/>
        <w:numPr>
          <w:ilvl w:val="0"/>
          <w:numId w:val="0"/>
        </w:numPr>
        <w:ind w:left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  <w:lang w:val="en-US" w:eastAsia="zh-CN"/>
        </w:rPr>
        <w:t>4.</w:t>
      </w:r>
      <w:r>
        <w:rPr>
          <w:rFonts w:hint="eastAsia"/>
          <w:color w:val="FF0000"/>
          <w:sz w:val="22"/>
          <w:szCs w:val="22"/>
        </w:rPr>
        <w:t>除了银行缴费界面外，本系统不需要输入银行信息，银行缴费系统也不会要求升级银行密码等。请勿将个人银行信息透漏给他人。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2F"/>
    <w:rsid w:val="00010EFA"/>
    <w:rsid w:val="00037304"/>
    <w:rsid w:val="00075A08"/>
    <w:rsid w:val="0009589E"/>
    <w:rsid w:val="000A5223"/>
    <w:rsid w:val="000D0299"/>
    <w:rsid w:val="000D0FB8"/>
    <w:rsid w:val="00136D8F"/>
    <w:rsid w:val="00150175"/>
    <w:rsid w:val="00187AC7"/>
    <w:rsid w:val="001972C1"/>
    <w:rsid w:val="001A2BAC"/>
    <w:rsid w:val="001C3EC7"/>
    <w:rsid w:val="001F49EE"/>
    <w:rsid w:val="00230A2C"/>
    <w:rsid w:val="00230EBC"/>
    <w:rsid w:val="00262A88"/>
    <w:rsid w:val="00263DCC"/>
    <w:rsid w:val="002D563B"/>
    <w:rsid w:val="002F614B"/>
    <w:rsid w:val="00304F3F"/>
    <w:rsid w:val="00327EC5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514263"/>
    <w:rsid w:val="0055076D"/>
    <w:rsid w:val="005E2DDA"/>
    <w:rsid w:val="0061326D"/>
    <w:rsid w:val="0062242C"/>
    <w:rsid w:val="006400F3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A04CD7"/>
    <w:rsid w:val="00A834D5"/>
    <w:rsid w:val="00A97B2F"/>
    <w:rsid w:val="00AC1266"/>
    <w:rsid w:val="00AC2FA9"/>
    <w:rsid w:val="00AC7321"/>
    <w:rsid w:val="00AD171F"/>
    <w:rsid w:val="00AF207E"/>
    <w:rsid w:val="00B04261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97025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0E2A7030"/>
    <w:rsid w:val="0E9A02CF"/>
    <w:rsid w:val="425665C6"/>
    <w:rsid w:val="6CEE3336"/>
    <w:rsid w:val="7C4864A6"/>
    <w:rsid w:val="7E12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uiPriority w:val="9"/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customStyle="1" w:styleId="12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808BB9-74AE-43DD-94D4-274AC433DE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151</Words>
  <Characters>861</Characters>
  <Lines>7</Lines>
  <Paragraphs>2</Paragraphs>
  <TotalTime>45</TotalTime>
  <ScaleCrop>false</ScaleCrop>
  <LinksUpToDate>false</LinksUpToDate>
  <CharactersWithSpaces>1010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2021-01-14T03:56:00Z</dcterms:created>
  <dc:creator>123</dc:creator>
  <cp:lastModifiedBy>Augus</cp:lastModifiedBy>
  <dcterms:modified xsi:type="dcterms:W3CDTF">2021-11-22T06:38:32Z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FE942D3F3A414AF289CB493C39D4CC4A</vt:lpwstr>
  </property>
</Properties>
</file>