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635630">
      <w:pPr>
        <w:keepNext w:val="0"/>
        <w:keepLines w:val="0"/>
        <w:widowControl/>
        <w:suppressLineNumbers w:val="0"/>
        <w:ind w:firstLine="562" w:firstLineChars="200"/>
        <w:jc w:val="center"/>
        <w:rPr>
          <w:rFonts w:hint="eastAsia" w:ascii="仿宋" w:hAnsi="仿宋" w:eastAsia="仿宋" w:cs="仿宋"/>
          <w:sz w:val="28"/>
          <w:szCs w:val="28"/>
          <w:lang w:val="en-US" w:eastAsia="zh-CN"/>
        </w:rPr>
      </w:pPr>
      <w:r>
        <w:rPr>
          <w:rFonts w:hint="eastAsia" w:ascii="仿宋" w:hAnsi="仿宋" w:eastAsia="仿宋" w:cs="仿宋"/>
          <w:b/>
          <w:bCs/>
          <w:kern w:val="0"/>
          <w:sz w:val="28"/>
          <w:szCs w:val="28"/>
          <w:lang w:val="en-US" w:eastAsia="zh-CN" w:bidi="ar"/>
        </w:rPr>
        <w:t>国际商学院第九次学生代表大会顺利召开</w:t>
      </w:r>
    </w:p>
    <w:p w14:paraId="07DE9034">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5月11日晚，国际商学院第九次学生代表大会在佛山校区商科楼403举行。学院党总支副书记董光柱、团委书记张雨、团委副书记兼研究生会指导老师雷惠玲、团委副书记兼学生会指导老师郑雪玲、校学生会主席团成员刘鑫萌及学院全体学生代表出席本次会议。</w:t>
      </w:r>
    </w:p>
    <w:p w14:paraId="06B0C0FB">
      <w:pPr>
        <w:keepNext w:val="0"/>
        <w:keepLines w:val="0"/>
        <w:widowControl/>
        <w:suppressLineNumbers w:val="0"/>
        <w:ind w:firstLine="560" w:firstLineChars="200"/>
        <w:jc w:val="left"/>
        <w:rPr>
          <w:rFonts w:hint="eastAsia" w:ascii="仿宋" w:hAnsi="仿宋" w:eastAsia="仿宋" w:cs="仿宋"/>
          <w:sz w:val="28"/>
          <w:szCs w:val="28"/>
        </w:rPr>
      </w:pPr>
      <w:r>
        <w:rPr>
          <w:rFonts w:hint="eastAsia" w:ascii="仿宋" w:hAnsi="仿宋" w:eastAsia="仿宋" w:cs="仿宋"/>
          <w:kern w:val="0"/>
          <w:sz w:val="28"/>
          <w:szCs w:val="28"/>
          <w:lang w:val="en-US" w:eastAsia="zh-CN" w:bidi="ar"/>
        </w:rPr>
        <w:t>会议伊始，预备会议有序开展。大会筹备组代表向与会嘉宾及全体代表详细汇报大会筹备全过程，全面阐述筹备工作的思路、举措与成效。随后，全体代表本着严谨负责的态度，认真审议并表决通过大会议程、代表资格审查报告、大会主席团建议名单、大会选举办法（草案）等重要文件，为大会的顺利召开奠定坚实基础。</w:t>
      </w:r>
    </w:p>
    <w:p w14:paraId="3A8981A3">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正式会议环节，校学生会主席团成员刘鑫萌首先宣读了华南师范大学学生会关于国际商学院召开本次学代会的批复。她在致辞中充分肯定国际商学院学生会过去一年来在联系同学、服务同学、引领同学方面发挥的桥梁纽带作用，同时寄语全体学生代表，要强化政治引领，密切联系青年学子，以青春之我、奋斗之我，在新时代的征程中谱写青春华章。</w:t>
      </w:r>
    </w:p>
    <w:p w14:paraId="1F3D2533">
      <w:pPr>
        <w:keepNext w:val="0"/>
        <w:keepLines w:val="0"/>
        <w:widowControl/>
        <w:suppressLineNumbers w:val="0"/>
        <w:jc w:val="center"/>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rPr>
        <w:drawing>
          <wp:inline distT="0" distB="0" distL="0" distR="0">
            <wp:extent cx="3916680" cy="2603500"/>
            <wp:effectExtent l="0" t="0" r="7620" b="6350"/>
            <wp:docPr id="1026" name="图片 1" descr="IMG_5444"/>
            <wp:cNvGraphicFramePr/>
            <a:graphic xmlns:a="http://schemas.openxmlformats.org/drawingml/2006/main">
              <a:graphicData uri="http://schemas.openxmlformats.org/drawingml/2006/picture">
                <pic:pic xmlns:pic="http://schemas.openxmlformats.org/drawingml/2006/picture">
                  <pic:nvPicPr>
                    <pic:cNvPr id="1026" name="图片 1" descr="IMG_5444"/>
                    <pic:cNvPicPr/>
                  </pic:nvPicPr>
                  <pic:blipFill>
                    <a:blip r:embed="rId4" cstate="print"/>
                    <a:srcRect/>
                    <a:stretch>
                      <a:fillRect/>
                    </a:stretch>
                  </pic:blipFill>
                  <pic:spPr>
                    <a:xfrm>
                      <a:off x="0" y="0"/>
                      <a:ext cx="3917314" cy="2603500"/>
                    </a:xfrm>
                    <a:prstGeom prst="rect">
                      <a:avLst/>
                    </a:prstGeom>
                  </pic:spPr>
                </pic:pic>
              </a:graphicData>
            </a:graphic>
          </wp:inline>
        </w:drawing>
      </w:r>
    </w:p>
    <w:p w14:paraId="7D531801">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董光柱首先肯定过去一年来学院学生会在助力同学参加学业竞赛、社会实践、志愿服务等方面取得的各项荣誉成果，向拼搏进取、奋勇争先的全体学子致以热烈的祝贺和诚挚的问候。结合学院发展战略与学生成长需求，鼓励大家坚定理想信念，锤炼过硬本领，勇于担当作为，携手并肩助力国际商学院实现更高质量的发展，不负时代嘱托、不负青春韶华。</w:t>
      </w:r>
    </w:p>
    <w:p w14:paraId="51DAA535">
      <w:pPr>
        <w:keepNext w:val="0"/>
        <w:keepLines w:val="0"/>
        <w:widowControl/>
        <w:suppressLineNumbers w:val="0"/>
        <w:jc w:val="center"/>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rPr>
        <w:drawing>
          <wp:inline distT="0" distB="0" distL="0" distR="0">
            <wp:extent cx="3792855" cy="2244725"/>
            <wp:effectExtent l="0" t="0" r="17145" b="3175"/>
            <wp:docPr id="1027" name="图片 4" descr="IMG_5456"/>
            <wp:cNvGraphicFramePr/>
            <a:graphic xmlns:a="http://schemas.openxmlformats.org/drawingml/2006/main">
              <a:graphicData uri="http://schemas.openxmlformats.org/drawingml/2006/picture">
                <pic:pic xmlns:pic="http://schemas.openxmlformats.org/drawingml/2006/picture">
                  <pic:nvPicPr>
                    <pic:cNvPr id="1027" name="图片 4" descr="IMG_5456"/>
                    <pic:cNvPicPr/>
                  </pic:nvPicPr>
                  <pic:blipFill>
                    <a:blip r:embed="rId5" cstate="print"/>
                    <a:srcRect/>
                    <a:stretch>
                      <a:fillRect/>
                    </a:stretch>
                  </pic:blipFill>
                  <pic:spPr>
                    <a:xfrm>
                      <a:off x="0" y="0"/>
                      <a:ext cx="3792855" cy="2244725"/>
                    </a:xfrm>
                    <a:prstGeom prst="rect">
                      <a:avLst/>
                    </a:prstGeom>
                  </pic:spPr>
                </pic:pic>
              </a:graphicData>
            </a:graphic>
          </wp:inline>
        </w:drawing>
      </w:r>
    </w:p>
    <w:p w14:paraId="09C160C1">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吴少洁代表学院第九届学生会作工作报告。从构建立体化思想教育体系、锻造高素质学生骨干队伍、打造特色校园品牌活动等方面回顾第九届学生会的工作历程。甘雨代表学代会常设机构作工作报告。</w:t>
      </w:r>
    </w:p>
    <w:p w14:paraId="7693AD0C">
      <w:pPr>
        <w:keepNext w:val="0"/>
        <w:keepLines w:val="0"/>
        <w:widowControl/>
        <w:suppressLineNumbers w:val="0"/>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drawing>
          <wp:inline distT="0" distB="0" distL="0" distR="0">
            <wp:extent cx="3768090" cy="2611120"/>
            <wp:effectExtent l="0" t="0" r="3810" b="17780"/>
            <wp:docPr id="1028" name="图片 5" descr="IMG_5471"/>
            <wp:cNvGraphicFramePr/>
            <a:graphic xmlns:a="http://schemas.openxmlformats.org/drawingml/2006/main">
              <a:graphicData uri="http://schemas.openxmlformats.org/drawingml/2006/picture">
                <pic:pic xmlns:pic="http://schemas.openxmlformats.org/drawingml/2006/picture">
                  <pic:nvPicPr>
                    <pic:cNvPr id="1028" name="图片 5" descr="IMG_5471"/>
                    <pic:cNvPicPr/>
                  </pic:nvPicPr>
                  <pic:blipFill>
                    <a:blip r:embed="rId6" cstate="print"/>
                    <a:srcRect/>
                    <a:stretch>
                      <a:fillRect/>
                    </a:stretch>
                  </pic:blipFill>
                  <pic:spPr>
                    <a:xfrm>
                      <a:off x="0" y="0"/>
                      <a:ext cx="3768090" cy="2611120"/>
                    </a:xfrm>
                    <a:prstGeom prst="rect">
                      <a:avLst/>
                    </a:prstGeom>
                  </pic:spPr>
                </pic:pic>
              </a:graphicData>
            </a:graphic>
          </wp:inline>
        </w:drawing>
      </w:r>
    </w:p>
    <w:p w14:paraId="395385FD">
      <w:pPr>
        <w:keepNext w:val="0"/>
        <w:keepLines w:val="0"/>
        <w:widowControl/>
        <w:suppressLineNumbers w:val="0"/>
        <w:jc w:val="center"/>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drawing>
          <wp:inline distT="0" distB="0" distL="0" distR="0">
            <wp:extent cx="3794760" cy="2346960"/>
            <wp:effectExtent l="0" t="0" r="15240" b="15240"/>
            <wp:docPr id="1029" name="图片 6" descr="IMG_5487"/>
            <wp:cNvGraphicFramePr/>
            <a:graphic xmlns:a="http://schemas.openxmlformats.org/drawingml/2006/main">
              <a:graphicData uri="http://schemas.openxmlformats.org/drawingml/2006/picture">
                <pic:pic xmlns:pic="http://schemas.openxmlformats.org/drawingml/2006/picture">
                  <pic:nvPicPr>
                    <pic:cNvPr id="1029" name="图片 6" descr="IMG_5487"/>
                    <pic:cNvPicPr/>
                  </pic:nvPicPr>
                  <pic:blipFill>
                    <a:blip r:embed="rId7" cstate="print"/>
                    <a:srcRect/>
                    <a:stretch>
                      <a:fillRect/>
                    </a:stretch>
                  </pic:blipFill>
                  <pic:spPr>
                    <a:xfrm>
                      <a:off x="0" y="0"/>
                      <a:ext cx="3794760" cy="2346960"/>
                    </a:xfrm>
                    <a:prstGeom prst="rect">
                      <a:avLst/>
                    </a:prstGeom>
                  </pic:spPr>
                </pic:pic>
              </a:graphicData>
            </a:graphic>
          </wp:inline>
        </w:drawing>
      </w:r>
    </w:p>
    <w:p w14:paraId="02DA8D5D">
      <w:pPr>
        <w:keepNext w:val="0"/>
        <w:keepLines w:val="0"/>
        <w:widowControl/>
        <w:suppressLineNumbers w:val="0"/>
        <w:jc w:val="center"/>
        <w:rPr>
          <w:rFonts w:hint="eastAsia" w:ascii="仿宋" w:hAnsi="仿宋" w:eastAsia="仿宋" w:cs="仿宋"/>
          <w:kern w:val="0"/>
          <w:sz w:val="28"/>
          <w:szCs w:val="28"/>
          <w:lang w:val="en-US" w:eastAsia="zh-CN"/>
        </w:rPr>
      </w:pPr>
    </w:p>
    <w:p w14:paraId="76358283">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大会最受瞩目的环节是第十届学生会主席团及学代会常任代表候选人竞选与投票。各位候选人依次上台，结合自身经历、工作设想进行竞选演讲，展现出饱满的热情、务实的态度和强烈的责任担当。演讲结束后，全体代表本着公平、公正、公开的原则，有序进行投票。经过严格的计票、监票流程，何宇、梁浩栩、施骅家当选为学院第十届学生会主席团成员；雷小嫘、李敏绮、李青莲、刘芷澄、刘静瑜、欧阳文玉、沈曼筠等11位同学当选为第十届学生代表大会常任代表。</w:t>
      </w:r>
    </w:p>
    <w:p w14:paraId="4EA550F3">
      <w:pPr>
        <w:keepNext w:val="0"/>
        <w:keepLines w:val="0"/>
        <w:widowControl/>
        <w:suppressLineNumbers w:val="0"/>
        <w:jc w:val="center"/>
        <w:rPr>
          <w:rFonts w:hint="eastAsia" w:ascii="仿宋" w:hAnsi="仿宋" w:eastAsia="仿宋" w:cs="仿宋"/>
          <w:kern w:val="0"/>
          <w:sz w:val="28"/>
          <w:szCs w:val="28"/>
          <w:lang w:val="en-US" w:eastAsia="zh-CN" w:bidi="ar"/>
        </w:rPr>
      </w:pPr>
    </w:p>
    <w:p w14:paraId="2D0B45B8">
      <w:pPr>
        <w:keepNext w:val="0"/>
        <w:keepLines w:val="0"/>
        <w:widowControl/>
        <w:suppressLineNumbers w:val="0"/>
        <w:ind w:firstLine="560" w:firstLineChars="200"/>
        <w:jc w:val="left"/>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bidi="ar"/>
        </w:rPr>
        <w:t>盛会落幕，初心如磐；青春启航，逐梦前行。本次国际商学院第九次学生代表大会的圆满召开，既是对学院过去一段时间学生工作的全面复盘与总结，也是对未来学生工作的科学谋划与部署，为全院学生工作高质量推进指明了方向、凝聚了共识、汇聚了力量。新当选的主席团成员与常任代表，承载着全体国商学子的信任与期待，必将牢记服务宗旨，以责任践初心、以实干赴使命，当好学院与同学之间的桥梁纽带，用心用情用力服务每一位同学，引领全体国商学子在青春的赛道上奋力奔跑，共同书写国际商学院学生工作的新篇章。</w:t>
      </w:r>
    </w:p>
    <w:p w14:paraId="075683E8">
      <w:pPr>
        <w:keepNext w:val="0"/>
        <w:keepLines w:val="0"/>
        <w:widowControl/>
        <w:suppressLineNumbers w:val="0"/>
        <w:jc w:val="center"/>
        <w:rPr>
          <w:rFonts w:hint="eastAsia" w:ascii="仿宋" w:hAnsi="仿宋" w:eastAsia="仿宋" w:cs="仿宋"/>
          <w:kern w:val="0"/>
          <w:sz w:val="28"/>
          <w:szCs w:val="28"/>
          <w:lang w:val="en-US" w:eastAsia="zh-CN" w:bidi="ar"/>
        </w:rPr>
      </w:pPr>
      <w:r>
        <w:rPr>
          <w:rFonts w:hint="eastAsia" w:ascii="仿宋" w:hAnsi="仿宋" w:eastAsia="仿宋" w:cs="仿宋"/>
          <w:kern w:val="0"/>
          <w:sz w:val="28"/>
          <w:szCs w:val="28"/>
          <w:lang w:val="en-US" w:eastAsia="zh-CN"/>
        </w:rPr>
        <w:drawing>
          <wp:inline distT="0" distB="0" distL="0" distR="0">
            <wp:extent cx="4666615" cy="3090545"/>
            <wp:effectExtent l="0" t="0" r="635" b="5080"/>
            <wp:docPr id="1033" name="图片 18" descr="IMG_5480"/>
            <wp:cNvGraphicFramePr/>
            <a:graphic xmlns:a="http://schemas.openxmlformats.org/drawingml/2006/main">
              <a:graphicData uri="http://schemas.openxmlformats.org/drawingml/2006/picture">
                <pic:pic xmlns:pic="http://schemas.openxmlformats.org/drawingml/2006/picture">
                  <pic:nvPicPr>
                    <pic:cNvPr id="1033" name="图片 18" descr="IMG_5480"/>
                    <pic:cNvPicPr/>
                  </pic:nvPicPr>
                  <pic:blipFill>
                    <a:blip r:embed="rId8" cstate="print"/>
                    <a:srcRect/>
                    <a:stretch>
                      <a:fillRect/>
                    </a:stretch>
                  </pic:blipFill>
                  <pic:spPr>
                    <a:xfrm>
                      <a:off x="0" y="0"/>
                      <a:ext cx="4666615" cy="3090545"/>
                    </a:xfrm>
                    <a:prstGeom prst="rect">
                      <a:avLst/>
                    </a:prstGeom>
                  </pic:spPr>
                </pic:pic>
              </a:graphicData>
            </a:graphic>
          </wp:inline>
        </w:drawing>
      </w:r>
    </w:p>
    <w:p w14:paraId="2DBBBF5D">
      <w:pPr>
        <w:keepNext w:val="0"/>
        <w:keepLines w:val="0"/>
        <w:widowControl/>
        <w:suppressLineNumbers w:val="0"/>
        <w:jc w:val="center"/>
        <w:rPr>
          <w:rStyle w:val="8"/>
          <w:rFonts w:hint="eastAsia" w:ascii="仿宋" w:hAnsi="仿宋" w:eastAsia="仿宋" w:cs="仿宋"/>
          <w:kern w:val="0"/>
          <w:sz w:val="28"/>
          <w:szCs w:val="28"/>
          <w:lang w:val="en-US" w:eastAsia="zh-CN"/>
        </w:rPr>
      </w:pPr>
    </w:p>
    <w:p w14:paraId="785B58B7">
      <w:pPr>
        <w:keepNext w:val="0"/>
        <w:keepLines w:val="0"/>
        <w:widowControl/>
        <w:suppressLineNumbers w:val="0"/>
        <w:jc w:val="center"/>
        <w:rPr>
          <w:rFonts w:hint="eastAsia" w:ascii="仿宋" w:hAnsi="仿宋" w:eastAsia="仿宋" w:cs="仿宋"/>
          <w:kern w:val="0"/>
          <w:sz w:val="28"/>
          <w:szCs w:val="28"/>
          <w:lang w:val="en-US" w:eastAsia="zh-CN"/>
        </w:rPr>
      </w:pPr>
    </w:p>
    <w:p w14:paraId="78DAAC89">
      <w:pPr>
        <w:keepNext w:val="0"/>
        <w:keepLines w:val="0"/>
        <w:widowControl/>
        <w:suppressLineNumbers w:val="0"/>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初审：黄予涵</w:t>
      </w:r>
    </w:p>
    <w:p w14:paraId="7822B52B">
      <w:pPr>
        <w:keepNext w:val="0"/>
        <w:keepLines w:val="0"/>
        <w:widowControl/>
        <w:suppressLineNumbers w:val="0"/>
        <w:jc w:val="both"/>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复审：郑雪玲</w:t>
      </w:r>
    </w:p>
    <w:p w14:paraId="689C34CA">
      <w:pPr>
        <w:keepNext w:val="0"/>
        <w:keepLines w:val="0"/>
        <w:widowControl/>
        <w:suppressLineNumbers w:val="0"/>
        <w:jc w:val="both"/>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终审：董光柱</w:t>
      </w:r>
      <w:bookmarkStart w:id="0" w:name="_GoBack"/>
      <w:bookmarkEnd w:id="0"/>
    </w:p>
    <w:p w14:paraId="0B2FD48F">
      <w:pPr>
        <w:keepNext w:val="0"/>
        <w:keepLines w:val="0"/>
        <w:widowControl/>
        <w:suppressLineNumbers w:val="0"/>
        <w:jc w:val="both"/>
        <w:rPr>
          <w:rFonts w:hint="eastAsia" w:ascii="仿宋" w:hAnsi="仿宋" w:eastAsia="仿宋" w:cs="仿宋"/>
          <w:kern w:val="0"/>
          <w:sz w:val="28"/>
          <w:szCs w:val="28"/>
          <w:lang w:val="en-US" w:eastAsia="zh-CN"/>
        </w:rPr>
      </w:pPr>
    </w:p>
    <w:p w14:paraId="1F85676C">
      <w:pPr>
        <w:keepNext w:val="0"/>
        <w:keepLines w:val="0"/>
        <w:widowControl/>
        <w:suppressLineNumbers w:val="0"/>
        <w:jc w:val="center"/>
        <w:rPr>
          <w:rFonts w:hint="eastAsia" w:ascii="仿宋" w:hAnsi="仿宋" w:eastAsia="仿宋" w:cs="仿宋"/>
          <w:sz w:val="28"/>
          <w:szCs w:val="28"/>
        </w:rPr>
      </w:pPr>
    </w:p>
    <w:p w14:paraId="52AA60E9">
      <w:pPr>
        <w:keepNext w:val="0"/>
        <w:keepLines w:val="0"/>
        <w:widowControl/>
        <w:suppressLineNumbers w:val="0"/>
        <w:jc w:val="left"/>
        <w:rPr>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660AD"/>
    <w:rsid w:val="20540AB8"/>
    <w:rsid w:val="68ED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3">
    <w:name w:val="heading 4"/>
    <w:basedOn w:val="1"/>
    <w:next w:val="1"/>
    <w:qFormat/>
    <w:uiPriority w:val="0"/>
    <w:pPr>
      <w:keepNext/>
      <w:keepLines/>
      <w:spacing w:before="280" w:beforeAutospacing="0" w:after="290" w:afterAutospacing="0" w:line="372" w:lineRule="auto"/>
      <w:outlineLvl w:val="3"/>
    </w:pPr>
    <w:rPr>
      <w:rFonts w:ascii="Arial" w:hAnsi="Arial" w:eastAsia="黑体"/>
      <w:b/>
      <w:sz w:val="28"/>
    </w:rPr>
  </w:style>
  <w:style w:type="paragraph" w:styleId="4">
    <w:name w:val="heading 5"/>
    <w:basedOn w:val="1"/>
    <w:next w:val="1"/>
    <w:qFormat/>
    <w:uiPriority w:val="0"/>
    <w:pPr>
      <w:keepNext/>
      <w:keepLines/>
      <w:spacing w:before="280" w:beforeAutospacing="0" w:after="290" w:afterAutospacing="0" w:line="372" w:lineRule="auto"/>
      <w:outlineLvl w:val="4"/>
    </w:pPr>
    <w:rPr>
      <w:b/>
      <w:sz w:val="28"/>
    </w:rPr>
  </w:style>
  <w:style w:type="paragraph" w:styleId="5">
    <w:name w:val="heading 6"/>
    <w:basedOn w:val="1"/>
    <w:next w:val="1"/>
    <w:link w:val="9"/>
    <w:qFormat/>
    <w:uiPriority w:val="0"/>
    <w:pPr>
      <w:keepNext/>
      <w:keepLines/>
      <w:spacing w:before="240" w:beforeAutospacing="0" w:after="64" w:afterAutospacing="0" w:line="317" w:lineRule="auto"/>
      <w:outlineLvl w:val="5"/>
    </w:pPr>
    <w:rPr>
      <w:rFonts w:ascii="Arial" w:hAnsi="Arial" w:eastAsia="黑体"/>
      <w:b/>
      <w:sz w:val="24"/>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标题 6 Char"/>
    <w:link w:val="5"/>
    <w:qFormat/>
    <w:uiPriority w:val="0"/>
    <w:rPr>
      <w:rFonts w:ascii="Arial" w:hAnsi="Arial" w:eastAsia="黑体"/>
      <w:b/>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1115</Words>
  <Characters>1119</Characters>
  <Paragraphs>31</Paragraphs>
  <TotalTime>26</TotalTime>
  <ScaleCrop>false</ScaleCrop>
  <LinksUpToDate>false</LinksUpToDate>
  <CharactersWithSpaces>1120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2026-05-09T14:28:00Z</dcterms:created>
  <dc:creator>22603</dc:creator>
  <cp:lastModifiedBy>清嘉</cp:lastModifiedBy>
  <dcterms:modified xsi:type="dcterms:W3CDTF">2026-05-18T03:47:16Z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eyJoZGlkIjoiN2VjZTg5NjhkODg3YjkwOTYxMmI3MmIxNjA3NzAxN2UiLCJ1c2VySWQiOiIyMzk1NjczMTEifQ==</vt:lpwstr>
  </property>
  <property fmtid="{D5CDD505-2E9C-101B-9397-08002B2CF9AE}" pid="4" name="ICV">
    <vt:lpwstr>8E7CCB2538874D05BFA159B2AFDA36C6_13</vt:lpwstr>
  </property>
</Properties>
</file>