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华南师范大学国境外学生交流学习项目列表 （</w:t>
      </w:r>
      <w:bookmarkStart w:id="1" w:name="_GoBack"/>
      <w:bookmarkStart w:id="0" w:name="OLE_LINK1"/>
      <w:r>
        <w:rPr>
          <w:rFonts w:hint="eastAsia"/>
          <w:b/>
          <w:sz w:val="28"/>
          <w:szCs w:val="28"/>
        </w:rPr>
        <w:t>2017年5月22日更新</w:t>
      </w:r>
      <w:bookmarkEnd w:id="1"/>
      <w:bookmarkEnd w:id="0"/>
      <w:r>
        <w:rPr>
          <w:rFonts w:hint="eastAsia"/>
          <w:b/>
          <w:sz w:val="28"/>
          <w:szCs w:val="28"/>
        </w:rPr>
        <w:t>）</w:t>
      </w:r>
    </w:p>
    <w:tbl>
      <w:tblPr>
        <w:tblStyle w:val="6"/>
        <w:tblW w:w="15765" w:type="dxa"/>
        <w:jc w:val="center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19"/>
        <w:gridCol w:w="1595"/>
        <w:gridCol w:w="3670"/>
        <w:gridCol w:w="3486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交流院校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交流期限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派出交流时间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报名时间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美国堪萨斯州立大学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8月至次年5月或1月至当年12月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应用心理学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心理学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物理学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通信工程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电子信息工程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电子信息科学与技术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光电信息科学与工程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新能源材料与器件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经济学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计算机科学与技术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国家留学基金委优本项目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美国纽约州立大学石溪分校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美国湘尼州立大学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8月至次年5月或1月至当年12月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研究生（比较教育、课程与教学）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两学年(2+2项目)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英语（师范）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美国密苏里大学圣路易斯分校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8月至次年5月或1月至当年12月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美国恩波利亚州立大学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8月至次年5月或1月至当年12月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美国旧金山州立大学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除商科以外的其他专业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两学年（2+2项目）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地理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美国中央俄克拉荷马大学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8月至次年7月或1月至当年12月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不限（本科和研究生）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研究生双学位项目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美国州长州立大学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美国辛辛那提大学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两学年（2+2项目）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物理、化学、生物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以各学院报名通知为准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美国科罗拉多州立大学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两学年（2+2项目）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化学、生科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以各学院报名通知为准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美国加州州立大学东湾校区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两学年（2+2项目）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美国卫斯理安学院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美国西密西根大学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两学年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8月至后年7月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美国圣地亚哥州立大学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8月至次年7月或1月至当年12月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旅游管理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以旅游管理学院报名通知为准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美国夏威夷大学马诺瓦校区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旅游管理、酒店管理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以旅游管理学院报名通知为准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8月至次年5月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旅游管理、酒店管理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国家留学基金委优本项目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美国俄克拉荷马州立大学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政治与行政学院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美国加州大学北岭分校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公共管理学院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美国北德州大学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信息光电子科技学院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美国密苏里州立大学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MBA硕士研究生项目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加拿大英属哥伦比亚大学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每年12月至次年3月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加拿大女王大学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研究生联合培养项目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加拿大希库蒂米大学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两学年（3+2）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9月至后年8月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加拿大魁北克蒙特利尔大学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两学年（3+2）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9月至后年8月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英国斯川米利思大学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2月至当年7月或9月至次年1月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师范专业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英国阿伯丁大学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专业不限，访问学生（本、研）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金融学（中外合作办学项目）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英国诺丁汉大学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经管学院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国家留学基金委优本项目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英国考文垂大学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美术学院研究生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以美术学院报名通知为准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英国切斯特大学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旅游、地理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半年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专业不限，研究生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英国兰卡斯特大学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研究生联合培养项目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比利时鲁汶大学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以美术学院报名通知为准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法国勃艮第大学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法国马赛大学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法国巴黎艺术和文化管理学院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法国Novancia大学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1月至6月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法国图卢兹大学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法国亚眠皮卡第大学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法国滨海大学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信息光电子科技学院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荷兰屯特大学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意大利博洛尼亚大学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西班牙哈恩大学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荷兰屯特大学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研究生联合培养（光学）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爱尔兰国立科克大学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半年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研究生访学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生命科学学院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日本神户女子大学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3月至次年3月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日本天理大学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3月至次年3月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日本兵库教育大学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3月至次年3月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俄罗斯圣彼得堡国立科技大学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俄语专业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俄罗斯伏尔加国立技术大学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9月至次年7月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俄语专业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瑞士苏黎世师范大学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全校师范专业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9月至次年7月或2月至当年12月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全校师范专业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国家留学基金委优本项目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澳大利亚西澳大学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澳大利亚科廷大学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1.5学年（2+1.5+0.5）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9月至后年1月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经管学院本科生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新西兰奥克兰大学教育学院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半年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9月至次年2月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新加坡南洋理工大学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以学生部报名通知为准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韩国中央大学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韩国汉阳大学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韩国大邱大学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韩国岭南大学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韩国新罗大学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韩国建阳大学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韩国淑明女子大学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韩国顺天乡大学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韩国蔚山大学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76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韩国祥明大学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韩国大邱教育大学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78</w:t>
            </w:r>
          </w:p>
        </w:tc>
        <w:tc>
          <w:tcPr>
            <w:tcW w:w="3119" w:type="dxa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暑期项目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暑假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外文、历史、文学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以学院报名通知为准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韩国教员大学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韩国诚信女子大学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9月至次年8月或2月至次年1月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印尼亚洲友好国际学院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根据实习需求而定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汉语国际教育研究生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以国际处及学院发布通知为准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82</w:t>
            </w:r>
          </w:p>
        </w:tc>
        <w:tc>
          <w:tcPr>
            <w:tcW w:w="3119" w:type="dxa"/>
            <w:shd w:val="clear" w:color="auto" w:fill="auto"/>
          </w:tcPr>
          <w:p>
            <w:r>
              <w:rPr>
                <w:rFonts w:hint="eastAsia"/>
              </w:rPr>
              <w:t>印尼新中三语学校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根据实习需求而定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汉语国际教育研究生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以国际处及学院发布通知为准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83</w:t>
            </w:r>
          </w:p>
        </w:tc>
        <w:tc>
          <w:tcPr>
            <w:tcW w:w="3119" w:type="dxa"/>
            <w:shd w:val="clear" w:color="auto" w:fill="auto"/>
          </w:tcPr>
          <w:p>
            <w:r>
              <w:rPr>
                <w:rFonts w:hint="eastAsia"/>
              </w:rPr>
              <w:t>印尼捷捷语言学校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根据实习需求而定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汉语国际教育研究生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以国际处及学院发布通知为准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84</w:t>
            </w:r>
          </w:p>
        </w:tc>
        <w:tc>
          <w:tcPr>
            <w:tcW w:w="3119" w:type="dxa"/>
            <w:shd w:val="clear" w:color="auto" w:fill="auto"/>
          </w:tcPr>
          <w:p>
            <w:r>
              <w:rPr>
                <w:rFonts w:hint="eastAsia"/>
              </w:rPr>
              <w:t>印尼巴厘岛文桥三语学校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根据实习需求而定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汉语国际教育研究生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以国际处及学院发布通知为准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85</w:t>
            </w:r>
          </w:p>
        </w:tc>
        <w:tc>
          <w:tcPr>
            <w:tcW w:w="3119" w:type="dxa"/>
            <w:shd w:val="clear" w:color="auto" w:fill="auto"/>
          </w:tcPr>
          <w:p>
            <w:r>
              <w:rPr>
                <w:rFonts w:hint="eastAsia"/>
              </w:rPr>
              <w:t>印尼崇文三语国民中小学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根据实习需求而定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汉语国际教育研究生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以国际处及学院发布通知为准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86</w:t>
            </w:r>
          </w:p>
        </w:tc>
        <w:tc>
          <w:tcPr>
            <w:tcW w:w="3119" w:type="dxa"/>
            <w:shd w:val="clear" w:color="auto" w:fill="auto"/>
          </w:tcPr>
          <w:p>
            <w:r>
              <w:rPr>
                <w:rFonts w:hint="eastAsia"/>
              </w:rPr>
              <w:t>印尼崇高基督教国际学校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根据实习需求而定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汉语国际教育研究生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以国际处及学院发布通知为准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87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香港岭南大学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经管、外文、理科综合班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88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香港教育大学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文、英、教、心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台湾中原大学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勷勤班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台湾师范大学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台湾元智大学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一学年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不限，研究生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92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台湾高雄大学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93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台湾义守大学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94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台湾台南大学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95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台湾云林科技大学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96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台湾彰化师范大学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台湾暨南国际大学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台湾南台科技大学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99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台湾朝阳科技大学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台北市立大学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台湾政治大学理学院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心理学院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102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台湾清华大学南大校区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台湾高雄师范大学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台湾铭传大学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台湾东华大学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9月至次年1月或2月至当年6月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不限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每年3月、9月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澳门理工学院</w:t>
            </w:r>
          </w:p>
        </w:tc>
        <w:tc>
          <w:tcPr>
            <w:tcW w:w="159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一学期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9月至次年1月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政行学院</w:t>
            </w:r>
          </w:p>
        </w:tc>
        <w:tc>
          <w:tcPr>
            <w:tcW w:w="316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每年3月</w:t>
            </w: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备注：以上项目信息仅供参考，项目将根据每年实际交流情况有所增减，请以当学期最新的项目报名通知为准。</w:t>
      </w:r>
    </w:p>
    <w:sectPr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33"/>
    <w:rsid w:val="00011D3B"/>
    <w:rsid w:val="00022A75"/>
    <w:rsid w:val="0002798A"/>
    <w:rsid w:val="00045251"/>
    <w:rsid w:val="00045802"/>
    <w:rsid w:val="00046D30"/>
    <w:rsid w:val="0005562C"/>
    <w:rsid w:val="0008448C"/>
    <w:rsid w:val="0009490E"/>
    <w:rsid w:val="000A5751"/>
    <w:rsid w:val="000B5FA4"/>
    <w:rsid w:val="000C756A"/>
    <w:rsid w:val="000D04ED"/>
    <w:rsid w:val="000D4BB7"/>
    <w:rsid w:val="000E6287"/>
    <w:rsid w:val="000E7F91"/>
    <w:rsid w:val="000F4BB7"/>
    <w:rsid w:val="000F4EDD"/>
    <w:rsid w:val="00110DCF"/>
    <w:rsid w:val="001166B7"/>
    <w:rsid w:val="00132134"/>
    <w:rsid w:val="001354A0"/>
    <w:rsid w:val="00136C08"/>
    <w:rsid w:val="001407DC"/>
    <w:rsid w:val="00142922"/>
    <w:rsid w:val="00150C89"/>
    <w:rsid w:val="001633F1"/>
    <w:rsid w:val="00164BA2"/>
    <w:rsid w:val="0017083B"/>
    <w:rsid w:val="001A030C"/>
    <w:rsid w:val="001A1833"/>
    <w:rsid w:val="001C4B29"/>
    <w:rsid w:val="001D2C63"/>
    <w:rsid w:val="001E2A9E"/>
    <w:rsid w:val="001E563B"/>
    <w:rsid w:val="001F0CDB"/>
    <w:rsid w:val="002066EA"/>
    <w:rsid w:val="00211C4B"/>
    <w:rsid w:val="002171CE"/>
    <w:rsid w:val="00240776"/>
    <w:rsid w:val="002436C2"/>
    <w:rsid w:val="002467E1"/>
    <w:rsid w:val="00247A14"/>
    <w:rsid w:val="002579D1"/>
    <w:rsid w:val="00264379"/>
    <w:rsid w:val="0027020B"/>
    <w:rsid w:val="0027169B"/>
    <w:rsid w:val="002851F9"/>
    <w:rsid w:val="00285BE0"/>
    <w:rsid w:val="00292243"/>
    <w:rsid w:val="002B1518"/>
    <w:rsid w:val="002B414D"/>
    <w:rsid w:val="002B4675"/>
    <w:rsid w:val="002B5534"/>
    <w:rsid w:val="002B757E"/>
    <w:rsid w:val="002B7E12"/>
    <w:rsid w:val="002D4151"/>
    <w:rsid w:val="002E1009"/>
    <w:rsid w:val="002E111E"/>
    <w:rsid w:val="003070A7"/>
    <w:rsid w:val="0030763B"/>
    <w:rsid w:val="003203B8"/>
    <w:rsid w:val="003226B4"/>
    <w:rsid w:val="0032623A"/>
    <w:rsid w:val="0033347D"/>
    <w:rsid w:val="0033481D"/>
    <w:rsid w:val="003448F4"/>
    <w:rsid w:val="0034543D"/>
    <w:rsid w:val="003569A9"/>
    <w:rsid w:val="00365B90"/>
    <w:rsid w:val="003751E6"/>
    <w:rsid w:val="0037685C"/>
    <w:rsid w:val="00381762"/>
    <w:rsid w:val="00391E67"/>
    <w:rsid w:val="003952D9"/>
    <w:rsid w:val="003973BF"/>
    <w:rsid w:val="003A0DBA"/>
    <w:rsid w:val="003A60A0"/>
    <w:rsid w:val="003C41B5"/>
    <w:rsid w:val="003C6897"/>
    <w:rsid w:val="003C7739"/>
    <w:rsid w:val="003D0052"/>
    <w:rsid w:val="003D389C"/>
    <w:rsid w:val="0040371E"/>
    <w:rsid w:val="004131E7"/>
    <w:rsid w:val="0041487F"/>
    <w:rsid w:val="00426446"/>
    <w:rsid w:val="0042677F"/>
    <w:rsid w:val="004304B8"/>
    <w:rsid w:val="00431604"/>
    <w:rsid w:val="00443D1B"/>
    <w:rsid w:val="00454402"/>
    <w:rsid w:val="00496D9B"/>
    <w:rsid w:val="004A70FF"/>
    <w:rsid w:val="004B46C6"/>
    <w:rsid w:val="004B7BE0"/>
    <w:rsid w:val="004C125C"/>
    <w:rsid w:val="004D0068"/>
    <w:rsid w:val="004D290B"/>
    <w:rsid w:val="004E570D"/>
    <w:rsid w:val="004F39BF"/>
    <w:rsid w:val="004F7A7F"/>
    <w:rsid w:val="004F7E0E"/>
    <w:rsid w:val="0050412C"/>
    <w:rsid w:val="0051313D"/>
    <w:rsid w:val="00515C89"/>
    <w:rsid w:val="005263BD"/>
    <w:rsid w:val="0052738C"/>
    <w:rsid w:val="00537A86"/>
    <w:rsid w:val="00551384"/>
    <w:rsid w:val="00556224"/>
    <w:rsid w:val="00572CAF"/>
    <w:rsid w:val="00590682"/>
    <w:rsid w:val="00597140"/>
    <w:rsid w:val="005A653C"/>
    <w:rsid w:val="005A76E6"/>
    <w:rsid w:val="005C6B63"/>
    <w:rsid w:val="005E416D"/>
    <w:rsid w:val="005E56FF"/>
    <w:rsid w:val="005F6B9C"/>
    <w:rsid w:val="006049CB"/>
    <w:rsid w:val="00614033"/>
    <w:rsid w:val="00620522"/>
    <w:rsid w:val="00646F40"/>
    <w:rsid w:val="00650D70"/>
    <w:rsid w:val="006569E7"/>
    <w:rsid w:val="00661E28"/>
    <w:rsid w:val="00664242"/>
    <w:rsid w:val="006723EA"/>
    <w:rsid w:val="00673A15"/>
    <w:rsid w:val="006773BA"/>
    <w:rsid w:val="00683591"/>
    <w:rsid w:val="006B2A65"/>
    <w:rsid w:val="006B6E5A"/>
    <w:rsid w:val="006E682A"/>
    <w:rsid w:val="00703C2C"/>
    <w:rsid w:val="007512EC"/>
    <w:rsid w:val="00755A47"/>
    <w:rsid w:val="007629A9"/>
    <w:rsid w:val="007718A8"/>
    <w:rsid w:val="00771973"/>
    <w:rsid w:val="00776664"/>
    <w:rsid w:val="007951EA"/>
    <w:rsid w:val="00796B01"/>
    <w:rsid w:val="007974C9"/>
    <w:rsid w:val="007A7292"/>
    <w:rsid w:val="007A7D85"/>
    <w:rsid w:val="007C2BB2"/>
    <w:rsid w:val="00801F51"/>
    <w:rsid w:val="008105D6"/>
    <w:rsid w:val="0081089B"/>
    <w:rsid w:val="00841DD6"/>
    <w:rsid w:val="00855EED"/>
    <w:rsid w:val="00856D39"/>
    <w:rsid w:val="0087675E"/>
    <w:rsid w:val="00876DA5"/>
    <w:rsid w:val="008922BB"/>
    <w:rsid w:val="008B4F5D"/>
    <w:rsid w:val="008C3E29"/>
    <w:rsid w:val="008C555D"/>
    <w:rsid w:val="008C7580"/>
    <w:rsid w:val="008D296F"/>
    <w:rsid w:val="008D7116"/>
    <w:rsid w:val="008F5F4B"/>
    <w:rsid w:val="0091318E"/>
    <w:rsid w:val="0092102D"/>
    <w:rsid w:val="009254D5"/>
    <w:rsid w:val="00926867"/>
    <w:rsid w:val="00934BA3"/>
    <w:rsid w:val="00940BF5"/>
    <w:rsid w:val="009612EF"/>
    <w:rsid w:val="009757CC"/>
    <w:rsid w:val="0098396A"/>
    <w:rsid w:val="00985443"/>
    <w:rsid w:val="00995047"/>
    <w:rsid w:val="009A524B"/>
    <w:rsid w:val="009B07E8"/>
    <w:rsid w:val="009C3A39"/>
    <w:rsid w:val="009C3BAA"/>
    <w:rsid w:val="009C7F79"/>
    <w:rsid w:val="009D35D9"/>
    <w:rsid w:val="00A07042"/>
    <w:rsid w:val="00A071A7"/>
    <w:rsid w:val="00A20754"/>
    <w:rsid w:val="00A5584E"/>
    <w:rsid w:val="00A90DF1"/>
    <w:rsid w:val="00AD502A"/>
    <w:rsid w:val="00AF74C7"/>
    <w:rsid w:val="00B05ED8"/>
    <w:rsid w:val="00B16927"/>
    <w:rsid w:val="00B272D7"/>
    <w:rsid w:val="00B35F8A"/>
    <w:rsid w:val="00B50729"/>
    <w:rsid w:val="00B7081C"/>
    <w:rsid w:val="00B8169B"/>
    <w:rsid w:val="00B8423D"/>
    <w:rsid w:val="00B847C0"/>
    <w:rsid w:val="00BB3C69"/>
    <w:rsid w:val="00BB47AC"/>
    <w:rsid w:val="00BC0AA5"/>
    <w:rsid w:val="00BC35C8"/>
    <w:rsid w:val="00BC6D66"/>
    <w:rsid w:val="00BD1013"/>
    <w:rsid w:val="00BD3D3F"/>
    <w:rsid w:val="00C04A1D"/>
    <w:rsid w:val="00C07C6E"/>
    <w:rsid w:val="00C13230"/>
    <w:rsid w:val="00C16AD1"/>
    <w:rsid w:val="00C67D0A"/>
    <w:rsid w:val="00C82F21"/>
    <w:rsid w:val="00C9559D"/>
    <w:rsid w:val="00CB3829"/>
    <w:rsid w:val="00CB7454"/>
    <w:rsid w:val="00CC4813"/>
    <w:rsid w:val="00CC5490"/>
    <w:rsid w:val="00CD7B08"/>
    <w:rsid w:val="00CE629D"/>
    <w:rsid w:val="00D0464F"/>
    <w:rsid w:val="00D06F03"/>
    <w:rsid w:val="00D20936"/>
    <w:rsid w:val="00D4433E"/>
    <w:rsid w:val="00D46FBC"/>
    <w:rsid w:val="00D55961"/>
    <w:rsid w:val="00D6563D"/>
    <w:rsid w:val="00DA377F"/>
    <w:rsid w:val="00DB1016"/>
    <w:rsid w:val="00DB403D"/>
    <w:rsid w:val="00DC51F2"/>
    <w:rsid w:val="00DD3F51"/>
    <w:rsid w:val="00DE20C1"/>
    <w:rsid w:val="00E049D9"/>
    <w:rsid w:val="00E269A2"/>
    <w:rsid w:val="00E44860"/>
    <w:rsid w:val="00E47BA0"/>
    <w:rsid w:val="00E60623"/>
    <w:rsid w:val="00E609A8"/>
    <w:rsid w:val="00E61EC5"/>
    <w:rsid w:val="00E657AB"/>
    <w:rsid w:val="00E76750"/>
    <w:rsid w:val="00E8201F"/>
    <w:rsid w:val="00E84371"/>
    <w:rsid w:val="00EA4B98"/>
    <w:rsid w:val="00EA68E8"/>
    <w:rsid w:val="00EC77A5"/>
    <w:rsid w:val="00F11877"/>
    <w:rsid w:val="00F51D00"/>
    <w:rsid w:val="00F637A4"/>
    <w:rsid w:val="00F749C4"/>
    <w:rsid w:val="00F774CB"/>
    <w:rsid w:val="00F92390"/>
    <w:rsid w:val="00FA2598"/>
    <w:rsid w:val="00FA29F1"/>
    <w:rsid w:val="00FB6F53"/>
    <w:rsid w:val="00FD009F"/>
    <w:rsid w:val="00FE01BC"/>
    <w:rsid w:val="00FE0CDD"/>
    <w:rsid w:val="00FE240E"/>
    <w:rsid w:val="00FE79EB"/>
    <w:rsid w:val="00FF5A5A"/>
    <w:rsid w:val="05E00B15"/>
    <w:rsid w:val="45FA1414"/>
    <w:rsid w:val="65C7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SCNU</Company>
  <Pages>4</Pages>
  <Words>667</Words>
  <Characters>3805</Characters>
  <Lines>31</Lines>
  <Paragraphs>8</Paragraphs>
  <TotalTime>0</TotalTime>
  <ScaleCrop>false</ScaleCrop>
  <LinksUpToDate>false</LinksUpToDate>
  <CharactersWithSpaces>4464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2017-05-22T00:46:00Z</dcterms:created>
  <dc:creator>沈丽玲</dc:creator>
  <cp:lastModifiedBy>tf</cp:lastModifiedBy>
  <cp:lastPrinted>2016-05-09T03:00:00Z</cp:lastPrinted>
  <dcterms:modified xsi:type="dcterms:W3CDTF">2017-05-22T09:37:19Z</dcterms:modified>
  <dc:title>华南师范大学国境外学生交流学习项目列表 （2015年5月16日更新）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