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28"/>
          <w:szCs w:val="28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佛山校区国际化办学课程思政建设项目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  <w:t>拟立项名单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</w:p>
    <w:tbl>
      <w:tblPr>
        <w:tblStyle w:val="2"/>
        <w:tblW w:w="8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2218"/>
        <w:gridCol w:w="3000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4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  <w:lang w:val="en-US" w:eastAsia="zh-CN"/>
              </w:rPr>
              <w:t>序号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  <w:lang w:val="en-US" w:eastAsia="zh-CN"/>
              </w:rPr>
              <w:t>学院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  <w:lang w:val="en-US" w:eastAsia="zh-CN"/>
              </w:rPr>
              <w:t>课程名称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1"/>
                <w:lang w:val="en-US" w:eastAsia="zh-CN"/>
              </w:rPr>
              <w:t>课程负责人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4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  <w:t>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  <w:t>国际商学院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  <w:t>计量经济学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  <w:t>逄淑梅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4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  <w:t>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  <w:t>国际商学院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  <w:t>政治经济学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  <w:t>赵淑芳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4" w:hRule="atLeast"/>
          <w:jc w:val="center"/>
        </w:trPr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  <w:t>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  <w:t>国际商学院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  <w:t>学术英语（2）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Autospacing="0" w:line="240" w:lineRule="auto"/>
              <w:ind w:left="0"/>
              <w:jc w:val="both"/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1"/>
                <w:lang w:val="en-US" w:eastAsia="zh-CN"/>
              </w:rPr>
              <w:t>贺文丽</w:t>
            </w: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7759F"/>
    <w:rsid w:val="37D7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SimSun" w:cs="Times New Roman"/>
      <w:kern w:val="2"/>
      <w:sz w:val="21"/>
      <w:szCs w:val="22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40"/>
      <w:ind w:left="9"/>
      <w:jc w:val="center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2023-05-26T16:50:00Z</dcterms:created>
  <dc:creator>Charlene Ye</dc:creator>
  <cp:lastModifiedBy>Charlene Ye</cp:lastModifiedBy>
  <dcterms:modified xsi:type="dcterms:W3CDTF">2023-05-26T16:50:38Z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E9DA0FB703A4B7E1D37270646D8840FB_41</vt:lpwstr>
  </property>
</Properties>
</file>