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附件1： </w:t>
      </w:r>
      <w:r>
        <w:rPr>
          <w:rFonts w:hint="eastAsia" w:ascii="仿宋_GB2312" w:hAnsi="仿宋_GB2312" w:eastAsia="仿宋_GB2312" w:cs="仿宋_GB2312"/>
          <w:bCs/>
          <w:sz w:val="24"/>
        </w:rPr>
        <w:t>“动漫设计”专业</w:t>
      </w:r>
      <w:r>
        <w:rPr>
          <w:rFonts w:ascii="仿宋_GB2312" w:hAnsi="仿宋_GB2312" w:eastAsia="仿宋_GB2312" w:cs="仿宋_GB2312"/>
          <w:bCs/>
          <w:sz w:val="24"/>
        </w:rPr>
        <w:t>实践</w:t>
      </w:r>
      <w:r>
        <w:rPr>
          <w:rFonts w:hint="eastAsia" w:ascii="仿宋_GB2312" w:hAnsi="仿宋_GB2312" w:eastAsia="仿宋_GB2312" w:cs="仿宋_GB2312"/>
          <w:bCs/>
          <w:sz w:val="24"/>
        </w:rPr>
        <w:t>课</w:t>
      </w:r>
      <w:r>
        <w:rPr>
          <w:rFonts w:ascii="仿宋_GB2312" w:hAnsi="仿宋_GB2312" w:eastAsia="仿宋_GB2312" w:cs="仿宋_GB2312"/>
          <w:bCs/>
          <w:sz w:val="24"/>
        </w:rPr>
        <w:t>预报名表</w:t>
      </w:r>
    </w:p>
    <w:p>
      <w:pPr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教育信息技术学院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ascii="仿宋_GB2312" w:hAnsi="仿宋_GB2312" w:eastAsia="仿宋_GB2312" w:cs="仿宋_GB2312"/>
          <w:b/>
          <w:bCs/>
          <w:sz w:val="24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4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4</w:t>
      </w:r>
      <w:r>
        <w:rPr>
          <w:rFonts w:ascii="仿宋_GB2312" w:hAnsi="仿宋_GB2312" w:eastAsia="仿宋_GB2312" w:cs="仿宋_GB2312"/>
          <w:b/>
          <w:bCs/>
          <w:sz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“动漫设计”专业</w:t>
      </w:r>
      <w:r>
        <w:rPr>
          <w:rFonts w:ascii="仿宋_GB2312" w:hAnsi="仿宋_GB2312" w:eastAsia="仿宋_GB2312" w:cs="仿宋_GB2312"/>
          <w:b/>
          <w:bCs/>
          <w:sz w:val="24"/>
        </w:rPr>
        <w:t>实践</w:t>
      </w:r>
      <w:r>
        <w:rPr>
          <w:rFonts w:hint="eastAsia" w:ascii="仿宋_GB2312" w:hAnsi="仿宋_GB2312" w:eastAsia="仿宋_GB2312" w:cs="仿宋_GB2312"/>
          <w:b/>
          <w:bCs/>
          <w:sz w:val="24"/>
        </w:rPr>
        <w:t>课</w:t>
      </w:r>
      <w:r>
        <w:rPr>
          <w:rFonts w:ascii="仿宋_GB2312" w:hAnsi="仿宋_GB2312" w:eastAsia="仿宋_GB2312" w:cs="仿宋_GB2312"/>
          <w:b/>
          <w:bCs/>
          <w:sz w:val="24"/>
        </w:rPr>
        <w:t>预报名表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460"/>
        <w:gridCol w:w="1628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申请日期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专业名称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学历层次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考生现住址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科目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是否报考（报考科目打“</w:t>
            </w:r>
            <w:r>
              <w:rPr>
                <w:rFonts w:hint="eastAsia" w:ascii="MS Mincho" w:hAnsi="MS Mincho" w:eastAsia="MS Mincho" w:cs="MS Mincho"/>
                <w:sz w:val="24"/>
              </w:rPr>
              <w:t>✓</w:t>
            </w:r>
            <w:r>
              <w:rPr>
                <w:rFonts w:hint="eastAsia" w:ascii="宋体" w:hAnsi="宋体" w:cs="MS Mincho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MAYA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After effect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Combustion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动画制作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说明：1.在学历层次填写:专科或本科。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      2.报名咨询邮箱：</w:t>
      </w:r>
      <w:r>
        <w:fldChar w:fldCharType="begin"/>
      </w:r>
      <w:r>
        <w:instrText xml:space="preserve"> HYPERLINK "mailto:HSJXCJZKJW@163.com" </w:instrText>
      </w:r>
      <w:r>
        <w:fldChar w:fldCharType="separate"/>
      </w:r>
      <w:r>
        <w:rPr>
          <w:rStyle w:val="6"/>
          <w:rFonts w:ascii="仿宋_GB2312" w:hAnsi="仿宋_GB2312" w:eastAsia="仿宋_GB2312" w:cs="仿宋_GB2312"/>
          <w:bCs/>
          <w:sz w:val="24"/>
        </w:rPr>
        <w:t>HSJXCJZKJW@163.com</w:t>
      </w:r>
      <w:r>
        <w:rPr>
          <w:rStyle w:val="6"/>
          <w:rFonts w:ascii="仿宋_GB2312" w:hAnsi="仿宋_GB2312" w:eastAsia="仿宋_GB2312" w:cs="仿宋_GB2312"/>
          <w:bCs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4"/>
        </w:rPr>
        <w:t>。</w:t>
      </w:r>
    </w:p>
    <w:p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ZDA5MmY1NGU1OWI1NTlmYmQyMmFkNzAxMGE5NTEifQ=="/>
  </w:docVars>
  <w:rsids>
    <w:rsidRoot w:val="00A87AF1"/>
    <w:rsid w:val="00570869"/>
    <w:rsid w:val="00993CBB"/>
    <w:rsid w:val="00A87AF1"/>
    <w:rsid w:val="00AE69B5"/>
    <w:rsid w:val="394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2023-03-17T02:41:00Z</dcterms:created>
  <dc:creator>Lu</dc:creator>
  <cp:lastModifiedBy>雾塚</cp:lastModifiedBy>
  <dcterms:modified xsi:type="dcterms:W3CDTF">2024-03-13T01:11:08Z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5FA7FB0052BF4051A6DE303AE428C8CB_12</vt:lpwstr>
  </property>
</Properties>
</file>