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A7F8">
      <w:pPr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教科院全日制教育硕士研究生教育教学技能大赛</w:t>
      </w:r>
    </w:p>
    <w:p w14:paraId="7271CF9B">
      <w:pPr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比赛内容与评价标准</w:t>
      </w:r>
    </w:p>
    <w:p w14:paraId="07314AFE">
      <w:pPr>
        <w:jc w:val="center"/>
        <w:rPr>
          <w:rFonts w:ascii="宋体" w:hAnsi="宋体" w:eastAsia="宋体" w:cs="宋体"/>
          <w:b/>
          <w:bCs/>
          <w:sz w:val="21"/>
          <w:szCs w:val="21"/>
          <w:lang w:eastAsia="zh-CN"/>
        </w:rPr>
      </w:pPr>
    </w:p>
    <w:p w14:paraId="3053FA69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一、教育管理</w:t>
      </w:r>
    </w:p>
    <w:p w14:paraId="3CD9B092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（一）初赛</w:t>
      </w:r>
    </w:p>
    <w:p w14:paraId="3752EA56">
      <w:pPr>
        <w:pStyle w:val="6"/>
        <w:tabs>
          <w:tab w:val="left" w:pos="413"/>
        </w:tabs>
        <w:spacing w:after="0" w:line="360" w:lineRule="auto"/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主题班会</w:t>
      </w:r>
      <w:r>
        <w:rPr>
          <w:rFonts w:hint="eastAsia"/>
        </w:rPr>
        <w:t>设计：</w:t>
      </w:r>
      <w:r>
        <w:rPr>
          <w:rFonts w:hint="eastAsia"/>
          <w:lang w:val="en-US" w:eastAsia="zh-CN"/>
        </w:rPr>
        <w:t>聚焦中小学班主任队伍师德师风建设，关注班主任班集体建设、学生成长指导、家校协同、义务教育“双减”和课后服务落实等方面能力；以理论研修为基础、反思实践为重点的工作研究能力；班级偶发事件处理中人际沟通与交往、教育资源整合的能力等。主要考核运用相关政策和德育原理，开展主题班会设计和实施的能力。</w:t>
      </w:r>
    </w:p>
    <w:p w14:paraId="76BE2A78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参赛选手可结合自己的工作经历，在基础教育领域，任选一个学段和主题，设计一场模拟主题班会方案。</w:t>
      </w:r>
      <w:r>
        <w:rPr>
          <w:rFonts w:hint="eastAsia"/>
        </w:rPr>
        <w:t>评价标准</w:t>
      </w:r>
      <w:r>
        <w:rPr>
          <w:rFonts w:hint="eastAsia"/>
          <w:lang w:val="en-US" w:eastAsia="zh-CN"/>
        </w:rPr>
        <w:t>如下：</w:t>
      </w:r>
    </w:p>
    <w:p w14:paraId="5C7F5277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主题鲜明突出，内容生动活泼，形式丰富多彩，力求贴近学生生活，注重正面引导，在教育活动中强调以学生为主体、教师加以指导的方式进行，增强学生参与的主体意识，使学生从中受到教育、获得体验。</w:t>
      </w:r>
    </w:p>
    <w:p w14:paraId="30F1D4D1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</w:p>
    <w:p w14:paraId="71376FAA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（二）决赛</w:t>
      </w:r>
    </w:p>
    <w:p w14:paraId="599896AC">
      <w:pPr>
        <w:pStyle w:val="6"/>
        <w:tabs>
          <w:tab w:val="left" w:pos="1305"/>
        </w:tabs>
        <w:spacing w:after="60" w:line="442" w:lineRule="exact"/>
        <w:ind w:firstLine="480"/>
      </w:pPr>
      <w:r>
        <w:rPr>
          <w:rFonts w:hint="eastAsia"/>
          <w:lang w:val="en-US" w:eastAsia="zh-CN"/>
        </w:rPr>
        <w:t>模拟主题班会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结合初赛设计方案简介设计思路（3分钟）、模拟实施主题班会的一个</w:t>
      </w:r>
      <w:r>
        <w:rPr>
          <w:rFonts w:hint="eastAsia"/>
        </w:rPr>
        <w:t>片段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10分钟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并即席回答评委提出的问题（2分钟）。</w:t>
      </w:r>
      <w:r>
        <w:rPr>
          <w:rFonts w:hint="eastAsia"/>
        </w:rPr>
        <w:t>需有</w:t>
      </w:r>
      <w:r>
        <w:rPr>
          <w:rFonts w:hint="eastAsia"/>
          <w:sz w:val="28"/>
          <w:szCs w:val="28"/>
          <w:lang w:val="en-US" w:eastAsia="zh-CN" w:bidi="en-US"/>
        </w:rPr>
        <w:t>PPT</w:t>
      </w:r>
      <w:r>
        <w:rPr>
          <w:rFonts w:hint="eastAsia"/>
        </w:rPr>
        <w:t>课件且没有学生参与，并与提交的</w:t>
      </w:r>
      <w:r>
        <w:rPr>
          <w:rFonts w:hint="eastAsia"/>
          <w:lang w:val="en-US" w:eastAsia="zh-CN"/>
        </w:rPr>
        <w:t>主题班会</w:t>
      </w:r>
      <w:r>
        <w:rPr>
          <w:rFonts w:hint="eastAsia"/>
        </w:rPr>
        <w:t>设计内容相一致。要体现现代教育理念，合理使用信息技术，突出创新。评</w:t>
      </w:r>
      <w:r>
        <w:rPr>
          <w:rFonts w:hint="eastAsia"/>
          <w:lang w:val="en-US" w:eastAsia="zh-CN"/>
        </w:rPr>
        <w:t>价</w:t>
      </w:r>
      <w:r>
        <w:rPr>
          <w:rFonts w:hint="eastAsia"/>
        </w:rPr>
        <w:t>标准</w:t>
      </w:r>
      <w:r>
        <w:rPr>
          <w:rFonts w:hint="eastAsia"/>
          <w:lang w:val="en-US" w:eastAsia="zh-CN"/>
        </w:rPr>
        <w:t>见下表</w:t>
      </w:r>
      <w:r>
        <w:rPr>
          <w:rFonts w:hint="eastAsia"/>
        </w:rPr>
        <w:t>。</w:t>
      </w:r>
    </w:p>
    <w:p w14:paraId="1701E5B7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eastAsia="zh-CN"/>
        </w:rPr>
        <w:t>教育管理专业决赛评价</w:t>
      </w:r>
      <w:r>
        <w:rPr>
          <w:rFonts w:hint="eastAsia" w:ascii="宋体" w:hAnsi="宋体" w:eastAsia="宋体" w:cs="宋体"/>
          <w:b/>
          <w:bCs/>
        </w:rPr>
        <w:t>标准</w:t>
      </w: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207"/>
        <w:gridCol w:w="740"/>
      </w:tblGrid>
      <w:tr w14:paraId="3BE5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0364B938">
            <w:pPr>
              <w:jc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编码</w:t>
            </w:r>
          </w:p>
        </w:tc>
        <w:tc>
          <w:tcPr>
            <w:tcW w:w="7207" w:type="dxa"/>
          </w:tcPr>
          <w:p w14:paraId="77C8B67D">
            <w:pPr>
              <w:jc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考核要点</w:t>
            </w:r>
          </w:p>
        </w:tc>
        <w:tc>
          <w:tcPr>
            <w:tcW w:w="740" w:type="dxa"/>
            <w:vAlign w:val="center"/>
          </w:tcPr>
          <w:p w14:paraId="1C6FC2CC">
            <w:pPr>
              <w:jc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分值</w:t>
            </w:r>
          </w:p>
        </w:tc>
      </w:tr>
      <w:tr w14:paraId="20B1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47EC75B1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7207" w:type="dxa"/>
          </w:tcPr>
          <w:p w14:paraId="1647B843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主题鲜明，观点正确，贴合教育实际。</w:t>
            </w:r>
          </w:p>
        </w:tc>
        <w:tc>
          <w:tcPr>
            <w:tcW w:w="740" w:type="dxa"/>
            <w:vAlign w:val="center"/>
          </w:tcPr>
          <w:p w14:paraId="4487A41D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</w:p>
        </w:tc>
      </w:tr>
      <w:tr w14:paraId="67EC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0315F60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7207" w:type="dxa"/>
          </w:tcPr>
          <w:p w14:paraId="7DF052BA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内容充实，针对性强，能够紧密联系学生的实际和学生身边的细节，注重知行统一。</w:t>
            </w:r>
          </w:p>
        </w:tc>
        <w:tc>
          <w:tcPr>
            <w:tcW w:w="740" w:type="dxa"/>
            <w:vAlign w:val="center"/>
          </w:tcPr>
          <w:p w14:paraId="39B84904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</w:p>
        </w:tc>
      </w:tr>
      <w:tr w14:paraId="7CC0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5130FC2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</w:p>
        </w:tc>
        <w:tc>
          <w:tcPr>
            <w:tcW w:w="7207" w:type="dxa"/>
          </w:tcPr>
          <w:p w14:paraId="1F68B3C6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形式活泼、得当，富有创新意识，有效地服务于班会内容。</w:t>
            </w:r>
          </w:p>
        </w:tc>
        <w:tc>
          <w:tcPr>
            <w:tcW w:w="740" w:type="dxa"/>
            <w:vAlign w:val="center"/>
          </w:tcPr>
          <w:p w14:paraId="2BE782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</w:tr>
      <w:tr w14:paraId="5A04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43AD077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</w:t>
            </w:r>
          </w:p>
        </w:tc>
        <w:tc>
          <w:tcPr>
            <w:tcW w:w="7207" w:type="dxa"/>
          </w:tcPr>
          <w:p w14:paraId="6BD9CF37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组织和引导较好，点拨到位，语言流畅，具有启发性和感染力。</w:t>
            </w:r>
          </w:p>
        </w:tc>
        <w:tc>
          <w:tcPr>
            <w:tcW w:w="740" w:type="dxa"/>
            <w:vAlign w:val="center"/>
          </w:tcPr>
          <w:p w14:paraId="286AE9A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</w:tr>
      <w:tr w14:paraId="6296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6A8F56D6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</w:t>
            </w:r>
          </w:p>
        </w:tc>
        <w:tc>
          <w:tcPr>
            <w:tcW w:w="7207" w:type="dxa"/>
          </w:tcPr>
          <w:p w14:paraId="16B24FC5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尊重学生的主体地位，所营造的课堂氛围民主和谐。</w:t>
            </w:r>
          </w:p>
        </w:tc>
        <w:tc>
          <w:tcPr>
            <w:tcW w:w="740" w:type="dxa"/>
            <w:vAlign w:val="center"/>
          </w:tcPr>
          <w:p w14:paraId="376F1752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</w:tr>
      <w:tr w14:paraId="2E74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77B9CA35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6</w:t>
            </w:r>
          </w:p>
        </w:tc>
        <w:tc>
          <w:tcPr>
            <w:tcW w:w="7207" w:type="dxa"/>
          </w:tcPr>
          <w:p w14:paraId="04D80637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班会源于学生的生活，关注学生的成长，师生进行真实的思想情感交流。</w:t>
            </w:r>
          </w:p>
        </w:tc>
        <w:tc>
          <w:tcPr>
            <w:tcW w:w="740" w:type="dxa"/>
            <w:vAlign w:val="center"/>
          </w:tcPr>
          <w:p w14:paraId="6EA8A482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</w:tr>
      <w:tr w14:paraId="6BAA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0E6C2EE7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7</w:t>
            </w:r>
          </w:p>
        </w:tc>
        <w:tc>
          <w:tcPr>
            <w:tcW w:w="7207" w:type="dxa"/>
          </w:tcPr>
          <w:p w14:paraId="47D7730D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班会进程合理，层层推进，教师对突发教育情景的处理灵活得当。</w:t>
            </w:r>
          </w:p>
        </w:tc>
        <w:tc>
          <w:tcPr>
            <w:tcW w:w="740" w:type="dxa"/>
            <w:vAlign w:val="center"/>
          </w:tcPr>
          <w:p w14:paraId="723827A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15</w:t>
            </w:r>
          </w:p>
        </w:tc>
      </w:tr>
      <w:tr w14:paraId="41D3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5B9BAF73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8</w:t>
            </w:r>
          </w:p>
        </w:tc>
        <w:tc>
          <w:tcPr>
            <w:tcW w:w="7207" w:type="dxa"/>
          </w:tcPr>
          <w:p w14:paraId="79DBCE7B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班会目的明确，结构合理，体现出教师的先进的教育和清晰的教育思路。</w:t>
            </w:r>
          </w:p>
        </w:tc>
        <w:tc>
          <w:tcPr>
            <w:tcW w:w="740" w:type="dxa"/>
            <w:vAlign w:val="center"/>
          </w:tcPr>
          <w:p w14:paraId="2DD051E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15</w:t>
            </w:r>
          </w:p>
        </w:tc>
      </w:tr>
      <w:tr w14:paraId="2BE4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76A1ADF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9</w:t>
            </w:r>
          </w:p>
        </w:tc>
        <w:tc>
          <w:tcPr>
            <w:tcW w:w="7207" w:type="dxa"/>
          </w:tcPr>
          <w:p w14:paraId="2020B3DC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穿着大方，姿态得体，仪表端庄、教态自然。</w:t>
            </w:r>
          </w:p>
        </w:tc>
        <w:tc>
          <w:tcPr>
            <w:tcW w:w="740" w:type="dxa"/>
            <w:vAlign w:val="center"/>
          </w:tcPr>
          <w:p w14:paraId="142D976C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</w:tr>
      <w:tr w14:paraId="7F35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564A1A92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  <w:tc>
          <w:tcPr>
            <w:tcW w:w="7207" w:type="dxa"/>
          </w:tcPr>
          <w:p w14:paraId="5367CFEF">
            <w:pPr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自觉践行教师职业行为十项准则，充分展现新时代班主任良好的师德师风、育人能力。</w:t>
            </w:r>
          </w:p>
        </w:tc>
        <w:tc>
          <w:tcPr>
            <w:tcW w:w="740" w:type="dxa"/>
            <w:vAlign w:val="center"/>
          </w:tcPr>
          <w:p w14:paraId="41EBF487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</w:t>
            </w:r>
          </w:p>
        </w:tc>
      </w:tr>
      <w:tr w14:paraId="4A7E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9" w:type="dxa"/>
            <w:gridSpan w:val="2"/>
            <w:vAlign w:val="center"/>
          </w:tcPr>
          <w:p w14:paraId="723D335B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总分</w:t>
            </w:r>
          </w:p>
        </w:tc>
        <w:tc>
          <w:tcPr>
            <w:tcW w:w="740" w:type="dxa"/>
            <w:vAlign w:val="center"/>
          </w:tcPr>
          <w:p w14:paraId="434D0F76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100</w:t>
            </w:r>
          </w:p>
        </w:tc>
      </w:tr>
    </w:tbl>
    <w:p w14:paraId="4CB1EFF9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480" w:firstLineChars="200"/>
        <w:rPr>
          <w:lang w:val="en-US" w:eastAsia="zh-CN"/>
        </w:rPr>
      </w:pPr>
    </w:p>
    <w:p w14:paraId="726E41C2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480" w:firstLineChars="200"/>
        <w:rPr>
          <w:lang w:val="en-US" w:eastAsia="zh-CN"/>
        </w:rPr>
      </w:pPr>
    </w:p>
    <w:p w14:paraId="06F46D38">
      <w:pPr>
        <w:pStyle w:val="6"/>
        <w:widowControl w:val="0"/>
        <w:numPr>
          <w:ilvl w:val="0"/>
          <w:numId w:val="0"/>
        </w:numPr>
        <w:tabs>
          <w:tab w:val="left" w:pos="413"/>
        </w:tabs>
        <w:adjustRightInd w:val="0"/>
        <w:snapToGrid w:val="0"/>
        <w:spacing w:after="0" w:line="360" w:lineRule="auto"/>
        <w:rPr>
          <w:rFonts w:hint="default"/>
          <w:lang w:val="en-US" w:eastAsia="zh-CN"/>
        </w:rPr>
      </w:pPr>
    </w:p>
    <w:p w14:paraId="62E9280E">
      <w:pPr>
        <w:pStyle w:val="6"/>
        <w:widowControl w:val="0"/>
        <w:numPr>
          <w:ilvl w:val="0"/>
          <w:numId w:val="0"/>
        </w:numPr>
        <w:tabs>
          <w:tab w:val="left" w:pos="413"/>
        </w:tabs>
        <w:adjustRightInd w:val="0"/>
        <w:snapToGrid w:val="0"/>
        <w:spacing w:after="0" w:line="360" w:lineRule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BD2CB6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二、小学教育</w:t>
      </w:r>
    </w:p>
    <w:p w14:paraId="084E49B7">
      <w:pPr>
        <w:pStyle w:val="11"/>
        <w:spacing w:line="360" w:lineRule="auto"/>
        <w:ind w:left="682" w:leftChars="50" w:hanging="562" w:hangingChars="200"/>
        <w:jc w:val="both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eastAsia="宋体" w:cs="Times New Roman"/>
          <w:b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>初</w:t>
      </w:r>
      <w:r>
        <w:rPr>
          <w:rFonts w:ascii="Times New Roman" w:hAnsi="Times New Roman" w:eastAsia="宋体" w:cs="Times New Roman"/>
          <w:b/>
          <w:color w:val="auto"/>
          <w:sz w:val="28"/>
          <w:szCs w:val="28"/>
        </w:rPr>
        <w:t>赛</w:t>
      </w:r>
    </w:p>
    <w:p w14:paraId="4ED9D454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/>
          <w:color w:val="auto"/>
        </w:rPr>
      </w:pPr>
      <w:r>
        <w:rPr>
          <w:rFonts w:hint="eastAsia" w:ascii="Times New Roman" w:eastAsia="宋体" w:cs="Times New Roman"/>
          <w:b/>
          <w:color w:val="auto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color w:val="auto"/>
        </w:rPr>
        <w:t>、比赛</w:t>
      </w:r>
      <w:r>
        <w:rPr>
          <w:rFonts w:hint="eastAsia" w:ascii="Times New Roman" w:hAnsi="Times New Roman" w:eastAsia="宋体" w:cs="Times New Roman"/>
          <w:b/>
          <w:color w:val="auto"/>
          <w:lang w:val="en-US" w:eastAsia="zh-CN"/>
        </w:rPr>
        <w:t>内容和</w:t>
      </w:r>
      <w:r>
        <w:rPr>
          <w:rFonts w:ascii="Times New Roman" w:hAnsi="Times New Roman" w:eastAsia="宋体" w:cs="Times New Roman"/>
          <w:b/>
          <w:color w:val="auto"/>
        </w:rPr>
        <w:t>规则</w:t>
      </w:r>
    </w:p>
    <w:p w14:paraId="3EB8623A"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从小学语文、小学数学、小学英语</w:t>
      </w:r>
      <w:r>
        <w:rPr>
          <w:rFonts w:hint="eastAsia" w:eastAsia="宋体"/>
          <w:sz w:val="24"/>
          <w:szCs w:val="24"/>
          <w:u w:val="none"/>
          <w:lang w:eastAsia="zh-CN"/>
        </w:rPr>
        <w:t>、</w:t>
      </w:r>
      <w:r>
        <w:rPr>
          <w:rFonts w:hint="eastAsia" w:eastAsia="宋体"/>
          <w:sz w:val="24"/>
          <w:szCs w:val="24"/>
          <w:u w:val="none"/>
          <w:lang w:val="en-US" w:eastAsia="zh-CN"/>
        </w:rPr>
        <w:t>小学科学四</w:t>
      </w:r>
      <w:r>
        <w:rPr>
          <w:rFonts w:ascii="Times New Roman" w:hAnsi="Times New Roman"/>
          <w:sz w:val="24"/>
          <w:szCs w:val="24"/>
          <w:u w:val="none"/>
        </w:rPr>
        <w:t>门学科中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</w:rPr>
        <w:t>选择某一学段的某一内容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/>
        </w:rPr>
        <w:t>片段或某一知识点、某一目标，设计教学方案，录制视频。</w:t>
      </w:r>
    </w:p>
    <w:p w14:paraId="1B90B4AF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  <w:u w:val="none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（</w:t>
      </w:r>
      <w:r>
        <w:rPr>
          <w:rFonts w:hint="eastAsia"/>
          <w:sz w:val="24"/>
          <w:szCs w:val="24"/>
          <w:u w:val="none"/>
          <w:lang w:val="en-US" w:eastAsia="zh-CN"/>
        </w:rPr>
        <w:t>1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）教学</w:t>
      </w:r>
      <w:r>
        <w:rPr>
          <w:rFonts w:ascii="Times New Roman" w:hAnsi="Times New Roman"/>
          <w:sz w:val="24"/>
          <w:szCs w:val="24"/>
          <w:u w:val="none"/>
        </w:rPr>
        <w:t>视频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是指相对</w:t>
      </w:r>
      <w:r>
        <w:rPr>
          <w:rFonts w:hint="eastAsia" w:ascii="Times New Roman" w:hAnsi="Times New Roman"/>
          <w:sz w:val="24"/>
          <w:szCs w:val="24"/>
          <w:u w:val="none"/>
        </w:rPr>
        <w:t>完整的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15分钟以内的的模拟课堂的无生教学</w:t>
      </w:r>
      <w:r>
        <w:rPr>
          <w:rFonts w:ascii="Times New Roman" w:hAnsi="Times New Roman"/>
          <w:sz w:val="24"/>
          <w:szCs w:val="24"/>
          <w:u w:val="none"/>
        </w:rPr>
        <w:t>视频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，</w:t>
      </w:r>
      <w:r>
        <w:rPr>
          <w:rFonts w:ascii="Times New Roman" w:hAnsi="Times New Roman"/>
          <w:sz w:val="24"/>
          <w:szCs w:val="24"/>
          <w:u w:val="none"/>
        </w:rPr>
        <w:t>图像和声音清晰，</w:t>
      </w:r>
      <w:r>
        <w:rPr>
          <w:rFonts w:hint="eastAsia" w:ascii="Times New Roman" w:hAnsi="Times New Roman"/>
          <w:sz w:val="24"/>
          <w:szCs w:val="24"/>
          <w:u w:val="none"/>
        </w:rPr>
        <w:t>画面连贯、 画质清晰，视频不得剪辑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。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视频</w:t>
      </w:r>
      <w:r>
        <w:rPr>
          <w:rFonts w:ascii="Times New Roman" w:hAnsi="Times New Roman"/>
          <w:sz w:val="24"/>
          <w:szCs w:val="24"/>
          <w:u w:val="none"/>
        </w:rPr>
        <w:t>mp4格式，大小不超过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10</w:t>
      </w:r>
      <w:r>
        <w:rPr>
          <w:rFonts w:ascii="Times New Roman" w:hAnsi="Times New Roman"/>
          <w:sz w:val="24"/>
          <w:szCs w:val="24"/>
          <w:u w:val="none"/>
        </w:rPr>
        <w:t>00M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尽量压缩</w:t>
      </w:r>
      <w:r>
        <w:rPr>
          <w:rFonts w:ascii="Times New Roman" w:hAnsi="Times New Roman"/>
          <w:sz w:val="24"/>
          <w:szCs w:val="24"/>
          <w:u w:val="none"/>
        </w:rPr>
        <w:t>。</w:t>
      </w:r>
    </w:p>
    <w:p w14:paraId="57526DF8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/>
        </w:rPr>
        <w:t>（2）对应于教学视频，学生需要呈交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</w:rPr>
        <w:t>教学设计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/>
        </w:rPr>
        <w:t>授课ppt以及对应教材内容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</w:rPr>
        <w:t>。教学设计</w:t>
      </w:r>
      <w:r>
        <w:rPr>
          <w:rFonts w:hint="eastAsia" w:ascii="宋体" w:hAnsi="宋体" w:eastAsia="宋体" w:cs="宋体"/>
          <w:sz w:val="24"/>
          <w:szCs w:val="24"/>
          <w:u w:val="none"/>
        </w:rPr>
        <w:t>内容须符合学生认知规律，体现现代教育理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/>
        </w:rPr>
        <w:t>念。教学设计应包括但不限于设计理念、教学目标、教学过程与教学创新等，字数不超5000字。</w:t>
      </w:r>
    </w:p>
    <w:p w14:paraId="0BC2E1A2">
      <w:pPr>
        <w:spacing w:line="360" w:lineRule="auto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呈交材料和</w:t>
      </w:r>
      <w:r>
        <w:rPr>
          <w:rFonts w:ascii="Times New Roman" w:hAnsi="Times New Roman"/>
          <w:b/>
          <w:bCs/>
          <w:sz w:val="24"/>
          <w:szCs w:val="24"/>
        </w:rPr>
        <w:t>注意事项</w:t>
      </w:r>
    </w:p>
    <w:p w14:paraId="36BBA03A">
      <w:pPr>
        <w:pStyle w:val="11"/>
        <w:spacing w:line="360" w:lineRule="auto"/>
        <w:ind w:firstLine="482" w:firstLineChars="200"/>
        <w:jc w:val="both"/>
        <w:rPr>
          <w:rFonts w:hint="default" w:ascii="Times New Roman" w:hAnsi="Times New Roman" w:eastAsia="宋体" w:cs="Times New Roman"/>
          <w:kern w:val="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2"/>
        </w:rPr>
        <w:t>参赛者将</w:t>
      </w:r>
      <w:r>
        <w:rPr>
          <w:rFonts w:hint="eastAsia" w:ascii="Times New Roman" w:hAnsi="Times New Roman" w:eastAsia="宋体" w:cs="Times New Roman"/>
          <w:b/>
          <w:bCs/>
          <w:kern w:val="2"/>
          <w:lang w:val="en-US" w:eastAsia="zh-CN"/>
        </w:rPr>
        <w:t>所有资料，</w:t>
      </w:r>
      <w:r>
        <w:rPr>
          <w:rFonts w:ascii="Times New Roman" w:hAnsi="Times New Roman" w:eastAsia="宋体" w:cs="Times New Roman"/>
          <w:kern w:val="2"/>
        </w:rPr>
        <w:t>制作成压缩包并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存入百度网盘，将网盘提取方式发送给</w:t>
      </w:r>
      <w:r>
        <w:rPr>
          <w:rFonts w:hint="eastAsia" w:ascii="Times New Roman" w:hAnsi="Times New Roman" w:eastAsia="宋体" w:cs="Times New Roman"/>
          <w:kern w:val="2"/>
          <w:lang w:eastAsia="zh-CN"/>
        </w:rPr>
        <w:t>1542599781@qq.com</w:t>
      </w:r>
      <w:r>
        <w:rPr>
          <w:rFonts w:hint="eastAsia" w:ascii="Times New Roman" w:eastAsia="宋体" w:cs="Times New Roman"/>
          <w:kern w:val="2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邮件题目为：小教技能比赛+姓名</w:t>
      </w:r>
      <w:r>
        <w:rPr>
          <w:rFonts w:hint="eastAsia" w:ascii="Times New Roman" w:hAnsi="Times New Roman" w:eastAsia="宋体" w:cs="Times New Roman"/>
          <w:kern w:val="2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以</w:t>
      </w:r>
      <w:r>
        <w:rPr>
          <w:rFonts w:hint="eastAsia" w:ascii="Times New Roman" w:eastAsia="宋体" w:cs="Times New Roman"/>
          <w:kern w:val="2"/>
          <w:lang w:val="en-US" w:eastAsia="zh-CN"/>
        </w:rPr>
        <w:t>收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到回复确认为准。</w:t>
      </w:r>
      <w:r>
        <w:rPr>
          <w:rFonts w:ascii="Times New Roman" w:hAnsi="Times New Roman" w:eastAsia="宋体" w:cs="Times New Roman"/>
          <w:kern w:val="2"/>
        </w:rPr>
        <w:t>逾期不予受理。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因逾期、资料不全、未提交资料等参赛者所造成的各种后果，由参赛者自负其责。</w:t>
      </w:r>
    </w:p>
    <w:p w14:paraId="2D10C213">
      <w:pPr>
        <w:pStyle w:val="11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u w:val="single"/>
          <w:lang w:val="en-US" w:eastAsia="zh-CN"/>
        </w:rPr>
        <w:t>“所有资料”包括：（1）教学视频；（2）</w:t>
      </w:r>
      <w:r>
        <w:rPr>
          <w:rFonts w:ascii="Times New Roman" w:hAnsi="Times New Roman" w:eastAsia="宋体" w:cs="Times New Roman"/>
          <w:kern w:val="2"/>
          <w:u w:val="single"/>
        </w:rPr>
        <w:t>教学设计</w:t>
      </w:r>
      <w:r>
        <w:rPr>
          <w:rFonts w:hint="eastAsia" w:ascii="Times New Roman" w:hAnsi="Times New Roman" w:eastAsia="宋体" w:cs="Times New Roman"/>
          <w:kern w:val="2"/>
          <w:u w:val="single"/>
          <w:lang w:val="en-US" w:eastAsia="zh-CN"/>
        </w:rPr>
        <w:t>pdf 版</w:t>
      </w:r>
      <w:r>
        <w:rPr>
          <w:rFonts w:hint="eastAsia" w:ascii="Times New Roman" w:hAnsi="Times New Roman" w:eastAsia="宋体" w:cs="Times New Roman"/>
          <w:kern w:val="2"/>
          <w:u w:val="single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2"/>
          <w:u w:val="single"/>
          <w:lang w:val="en-US" w:eastAsia="zh-CN"/>
        </w:rPr>
        <w:t>（3）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授课ppt;</w:t>
      </w:r>
      <w:r>
        <w:rPr>
          <w:rFonts w:hint="eastAsia" w:ascii="Times New Roman" w:hAnsi="Times New Roman" w:eastAsia="宋体" w:cs="Times New Roman"/>
          <w:kern w:val="2"/>
          <w:u w:val="single"/>
          <w:lang w:val="en-US" w:eastAsia="zh-CN"/>
        </w:rPr>
        <w:t>（4）相应教材电子版。</w:t>
      </w:r>
    </w:p>
    <w:p w14:paraId="14813511">
      <w:pPr>
        <w:pStyle w:val="11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  <w:u w:val="none"/>
        </w:rPr>
      </w:pPr>
      <w:r>
        <w:rPr>
          <w:rFonts w:ascii="Times New Roman" w:hAnsi="Times New Roman" w:eastAsia="宋体" w:cs="Times New Roman"/>
          <w:kern w:val="2"/>
        </w:rPr>
        <w:t>压缩包名称为</w:t>
      </w:r>
      <w:r>
        <w:rPr>
          <w:rFonts w:hint="eastAsia" w:ascii="Times New Roman" w:hAnsi="Times New Roman" w:eastAsia="宋体" w:cs="Times New Roman"/>
          <w:kern w:val="2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小</w:t>
      </w:r>
      <w:r>
        <w:rPr>
          <w:rFonts w:ascii="Times New Roman" w:hAnsi="Times New Roman" w:eastAsia="宋体" w:cs="Times New Roman"/>
          <w:kern w:val="2"/>
        </w:rPr>
        <w:t>数/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小语</w:t>
      </w:r>
      <w:r>
        <w:rPr>
          <w:rFonts w:hint="eastAsia" w:ascii="Times New Roman" w:hAnsi="Times New Roman" w:eastAsia="宋体" w:cs="Times New Roman"/>
          <w:kern w:val="2"/>
        </w:rPr>
        <w:t>等学科名称</w:t>
      </w:r>
      <w:r>
        <w:rPr>
          <w:rFonts w:ascii="Times New Roman" w:hAnsi="Times New Roman" w:eastAsia="宋体" w:cs="Times New Roman"/>
          <w:kern w:val="2"/>
        </w:rPr>
        <w:t>—选手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姓名</w:t>
      </w:r>
      <w:r>
        <w:rPr>
          <w:rFonts w:ascii="Times New Roman" w:hAnsi="Times New Roman" w:eastAsia="宋体" w:cs="Times New Roman"/>
          <w:kern w:val="2"/>
        </w:rPr>
        <w:t>—作品名称</w:t>
      </w:r>
      <w:r>
        <w:rPr>
          <w:rFonts w:hint="eastAsia" w:ascii="Times New Roman" w:hAnsi="Times New Roman" w:eastAsia="宋体" w:cs="Times New Roman"/>
          <w:kern w:val="2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内部各资料也应该标准化命名。举例如下：</w:t>
      </w:r>
      <w:r>
        <w:rPr>
          <w:rFonts w:ascii="Times New Roman" w:hAnsi="Times New Roman" w:eastAsia="宋体" w:cs="Times New Roman"/>
          <w:kern w:val="2"/>
          <w:u w:val="none"/>
        </w:rPr>
        <w:t>压缩包</w:t>
      </w:r>
      <w:r>
        <w:rPr>
          <w:rFonts w:hint="eastAsia" w:ascii="Times New Roman" w:hAnsi="Times New Roman" w:eastAsia="宋体" w:cs="Times New Roman"/>
          <w:kern w:val="2"/>
          <w:u w:val="none"/>
          <w:lang w:val="en-US" w:eastAsia="zh-CN"/>
        </w:rPr>
        <w:t>总</w:t>
      </w:r>
      <w:r>
        <w:rPr>
          <w:rFonts w:ascii="Times New Roman" w:hAnsi="Times New Roman" w:eastAsia="宋体" w:cs="Times New Roman"/>
          <w:kern w:val="2"/>
          <w:u w:val="none"/>
        </w:rPr>
        <w:t>名称</w:t>
      </w:r>
      <w:r>
        <w:rPr>
          <w:rFonts w:hint="eastAsia" w:ascii="Times New Roman" w:hAnsi="Times New Roman" w:eastAsia="宋体" w:cs="Times New Roman"/>
          <w:kern w:val="2"/>
          <w:u w:val="none"/>
          <w:lang w:val="en-US" w:eastAsia="zh-CN"/>
        </w:rPr>
        <w:t>为：小语王小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u w:val="none"/>
          <w:lang w:val="en-US" w:eastAsia="zh-CN"/>
        </w:rPr>
        <w:t>明《珍珠鸟》。各资料名称为：《珍珠鸟》教学视频、《珍珠鸟》教学设计、《珍珠鸟》授课ppt、《珍珠鸟》教材。</w:t>
      </w:r>
    </w:p>
    <w:p w14:paraId="3445F7B9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/>
          <w:color w:val="auto"/>
        </w:rPr>
      </w:pPr>
      <w:r>
        <w:rPr>
          <w:rFonts w:hint="eastAsia" w:ascii="Times New Roman" w:eastAsia="宋体" w:cs="Times New Roman"/>
          <w:b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color w:val="auto"/>
        </w:rPr>
        <w:t>、评审办法</w:t>
      </w:r>
    </w:p>
    <w:p w14:paraId="613A7503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）评委会组成。评委会由</w:t>
      </w:r>
      <w:r>
        <w:rPr>
          <w:rFonts w:hint="eastAsia" w:ascii="Times New Roman" w:hAnsi="Times New Roman" w:cs="Times New Roman"/>
          <w:lang w:val="en-US" w:eastAsia="zh-CN"/>
        </w:rPr>
        <w:t>3位导师</w:t>
      </w:r>
      <w:r>
        <w:rPr>
          <w:rFonts w:ascii="Times New Roman" w:hAnsi="Times New Roman" w:cs="Times New Roman"/>
        </w:rPr>
        <w:t>组成。</w:t>
      </w:r>
    </w:p>
    <w:p w14:paraId="15403FB0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）评审方式。评委根据</w:t>
      </w:r>
      <w:r>
        <w:rPr>
          <w:rFonts w:hint="eastAsia" w:ascii="Times New Roman" w:hAnsi="Times New Roman" w:cs="Times New Roman"/>
          <w:lang w:val="en-US" w:eastAsia="zh-CN"/>
        </w:rPr>
        <w:t>参赛者的教学视频、教学设计和授课ppt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进行整体</w:t>
      </w:r>
      <w:r>
        <w:rPr>
          <w:rFonts w:ascii="Times New Roman" w:hAnsi="Times New Roman" w:cs="Times New Roman"/>
        </w:rPr>
        <w:t>评分，采取百分制。</w:t>
      </w:r>
    </w:p>
    <w:p w14:paraId="45A45AB6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入围决赛方法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得分前25%，进入决赛</w:t>
      </w:r>
      <w:r>
        <w:rPr>
          <w:rFonts w:ascii="Times New Roman" w:hAnsi="Times New Roman" w:cs="Times New Roman"/>
          <w:color w:val="000000"/>
        </w:rPr>
        <w:t>。</w:t>
      </w:r>
    </w:p>
    <w:p w14:paraId="2987924B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  <w:color w:val="000000"/>
        </w:rPr>
      </w:pPr>
    </w:p>
    <w:p w14:paraId="1FD397D6">
      <w:pPr>
        <w:pStyle w:val="11"/>
        <w:spacing w:line="360" w:lineRule="auto"/>
        <w:ind w:left="677" w:leftChars="282"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u w:val="single"/>
          <w:lang w:eastAsia="zh-CN"/>
        </w:rPr>
      </w:pPr>
      <w:r>
        <w:rPr>
          <w:rFonts w:hint="eastAsia" w:ascii="Times New Roman" w:eastAsia="宋体" w:cs="Times New Roman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eastAsia="宋体" w:cs="Times New Roman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Times New Roman" w:eastAsia="宋体" w:cs="Times New Roman"/>
          <w:b/>
          <w:color w:val="auto"/>
          <w:sz w:val="28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b/>
          <w:color w:val="auto"/>
          <w:sz w:val="28"/>
          <w:szCs w:val="28"/>
        </w:rPr>
        <w:t>决赛</w:t>
      </w:r>
    </w:p>
    <w:p w14:paraId="45174884">
      <w:pPr>
        <w:pStyle w:val="11"/>
        <w:spacing w:line="360" w:lineRule="auto"/>
        <w:ind w:left="600"/>
        <w:rPr>
          <w:rFonts w:ascii="Times New Roman" w:hAnsi="Times New Roman" w:eastAsia="宋体" w:cs="Times New Roman"/>
          <w:b/>
          <w:color w:val="auto"/>
        </w:rPr>
      </w:pPr>
      <w:r>
        <w:rPr>
          <w:rFonts w:hint="eastAsia" w:ascii="Times New Roman" w:eastAsia="宋体" w:cs="Times New Roman"/>
          <w:b/>
          <w:color w:val="auto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color w:val="auto"/>
        </w:rPr>
        <w:t>、参加对象</w:t>
      </w:r>
    </w:p>
    <w:p w14:paraId="2525E51B">
      <w:pPr>
        <w:pStyle w:val="11"/>
        <w:spacing w:line="360" w:lineRule="auto"/>
        <w:ind w:firstLine="480" w:firstLineChars="200"/>
        <w:rPr>
          <w:rFonts w:ascii="Times New Roman" w:hAnsi="Times New Roman" w:eastAsia="宋体" w:cs="Times New Roman"/>
          <w:bCs/>
          <w:color w:val="auto"/>
        </w:rPr>
      </w:pPr>
      <w:r>
        <w:rPr>
          <w:rFonts w:ascii="Times New Roman" w:hAnsi="Times New Roman" w:eastAsia="宋体" w:cs="Times New Roman"/>
          <w:bCs/>
          <w:color w:val="auto"/>
        </w:rPr>
        <w:t>进入决赛的202</w:t>
      </w:r>
      <w:r>
        <w:rPr>
          <w:rFonts w:hint="eastAsia" w:ascii="Times New Roman" w:eastAsia="宋体" w:cs="Times New Roman"/>
          <w:bCs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bCs/>
          <w:color w:val="auto"/>
        </w:rPr>
        <w:t>级小学教育专业全日制教育硕士</w:t>
      </w:r>
    </w:p>
    <w:p w14:paraId="3566BB90">
      <w:pPr>
        <w:pStyle w:val="11"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auto"/>
        </w:rPr>
      </w:pPr>
      <w:r>
        <w:rPr>
          <w:rFonts w:hint="eastAsia" w:ascii="Times New Roman" w:eastAsia="宋体" w:cs="Times New Roman"/>
          <w:b/>
          <w:color w:val="auto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color w:val="auto"/>
        </w:rPr>
        <w:t>、比赛规则和比赛流程</w:t>
      </w:r>
    </w:p>
    <w:p w14:paraId="60850896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eastAsia="宋体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）比赛内容</w:t>
      </w:r>
    </w:p>
    <w:p w14:paraId="79673E08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color w:val="auto"/>
          <w:kern w:val="2"/>
        </w:rPr>
      </w:pPr>
      <w:r>
        <w:rPr>
          <w:rFonts w:ascii="Times New Roman" w:hAnsi="Times New Roman" w:eastAsia="宋体" w:cs="Times New Roman"/>
          <w:color w:val="auto"/>
          <w:kern w:val="2"/>
        </w:rPr>
        <w:t>本次比赛包括模拟讲课和现场答辩两个环节。</w:t>
      </w:r>
    </w:p>
    <w:p w14:paraId="587AF4D7">
      <w:pPr>
        <w:pStyle w:val="11"/>
        <w:numPr>
          <w:ilvl w:val="0"/>
          <w:numId w:val="1"/>
        </w:numPr>
        <w:spacing w:line="360" w:lineRule="auto"/>
        <w:ind w:firstLine="561"/>
        <w:rPr>
          <w:rFonts w:hint="eastAsia" w:ascii="Times New Roman" w:hAnsi="Times New Roman" w:eastAsia="宋体" w:cs="Times New Roman"/>
          <w:b/>
          <w:bCs/>
          <w:color w:val="auto"/>
          <w:kern w:val="2"/>
        </w:rPr>
      </w:pPr>
      <w:r>
        <w:rPr>
          <w:rFonts w:ascii="Times New Roman" w:hAnsi="Times New Roman" w:eastAsia="宋体" w:cs="Times New Roman"/>
          <w:color w:val="auto"/>
          <w:kern w:val="2"/>
        </w:rPr>
        <w:t>模拟</w:t>
      </w:r>
      <w:r>
        <w:rPr>
          <w:rFonts w:hint="eastAsia" w:ascii="Times New Roman" w:hAnsi="Times New Roman" w:eastAsia="宋体" w:cs="Times New Roman"/>
          <w:color w:val="auto"/>
          <w:kern w:val="2"/>
          <w:lang w:val="en-US" w:eastAsia="zh-CN"/>
        </w:rPr>
        <w:t>教学</w:t>
      </w:r>
      <w:r>
        <w:rPr>
          <w:rFonts w:ascii="Times New Roman" w:hAnsi="Times New Roman" w:eastAsia="宋体" w:cs="Times New Roman"/>
          <w:color w:val="auto"/>
          <w:kern w:val="2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lang w:val="en-US" w:eastAsia="zh-CN"/>
        </w:rPr>
        <w:t>由评委会委员模拟招聘要求事先出题，决赛选手现场抽题，准备20分钟后，进行6-8分钟的模拟教学。</w:t>
      </w:r>
    </w:p>
    <w:p w14:paraId="6A85A18D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 w:val="0"/>
          <w:bCs w:val="0"/>
          <w:color w:val="auto"/>
          <w:kern w:val="2"/>
        </w:rPr>
      </w:pPr>
      <w:r>
        <w:rPr>
          <w:rFonts w:ascii="Times New Roman" w:hAnsi="Times New Roman" w:eastAsia="宋体" w:cs="Times New Roman"/>
          <w:color w:val="auto"/>
          <w:kern w:val="2"/>
        </w:rPr>
        <w:t>2. 现场答辩：讲课完成后，</w:t>
      </w:r>
      <w:r>
        <w:rPr>
          <w:rFonts w:hint="eastAsia" w:ascii="Times New Roman" w:hAnsi="Times New Roman" w:eastAsia="宋体" w:cs="Times New Roman"/>
          <w:color w:val="auto"/>
          <w:kern w:val="2"/>
          <w:lang w:val="en-US" w:eastAsia="zh-CN"/>
        </w:rPr>
        <w:t>由对应学科的校外</w:t>
      </w:r>
      <w:r>
        <w:rPr>
          <w:rFonts w:ascii="Times New Roman" w:hAnsi="Times New Roman" w:eastAsia="宋体" w:cs="Times New Roman"/>
          <w:color w:val="auto"/>
          <w:kern w:val="2"/>
        </w:rPr>
        <w:t>评委</w:t>
      </w:r>
      <w:r>
        <w:rPr>
          <w:rFonts w:hint="eastAsia" w:ascii="Times New Roman" w:hAnsi="Times New Roman" w:eastAsia="宋体" w:cs="Times New Roman"/>
          <w:color w:val="auto"/>
          <w:kern w:val="2"/>
          <w:lang w:val="en-US" w:eastAsia="zh-CN"/>
        </w:rPr>
        <w:t>重点</w:t>
      </w:r>
      <w:r>
        <w:rPr>
          <w:rFonts w:ascii="Times New Roman" w:hAnsi="Times New Roman" w:eastAsia="宋体" w:cs="Times New Roman"/>
          <w:color w:val="auto"/>
          <w:kern w:val="2"/>
        </w:rPr>
        <w:t>向选手提问，选手当场回答。</w:t>
      </w:r>
      <w:r>
        <w:rPr>
          <w:rFonts w:ascii="Times New Roman" w:hAnsi="Times New Roman" w:eastAsia="宋体" w:cs="Times New Roman"/>
          <w:b w:val="0"/>
          <w:bCs w:val="0"/>
          <w:color w:val="auto"/>
          <w:kern w:val="2"/>
        </w:rPr>
        <w:t>用时不超过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lang w:val="en-US" w:eastAsia="zh-CN"/>
        </w:rPr>
        <w:t>3</w:t>
      </w:r>
      <w:r>
        <w:rPr>
          <w:rFonts w:ascii="Times New Roman" w:hAnsi="Times New Roman" w:eastAsia="宋体" w:cs="Times New Roman"/>
          <w:b w:val="0"/>
          <w:bCs w:val="0"/>
          <w:color w:val="auto"/>
          <w:kern w:val="2"/>
        </w:rPr>
        <w:t>分钟。</w:t>
      </w:r>
    </w:p>
    <w:p w14:paraId="597065D7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eastAsia="宋体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sz w:val="24"/>
          <w:szCs w:val="24"/>
        </w:rPr>
        <w:t>）赛前准备</w:t>
      </w:r>
    </w:p>
    <w:p w14:paraId="5F13F4EC">
      <w:pPr>
        <w:pStyle w:val="11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</w:rPr>
      </w:pP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建议</w:t>
      </w:r>
      <w:r>
        <w:rPr>
          <w:rFonts w:ascii="Times New Roman" w:hAnsi="Times New Roman" w:eastAsia="宋体" w:cs="Times New Roman"/>
          <w:kern w:val="2"/>
        </w:rPr>
        <w:t>参赛选手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事先下载所属学科方向的有关小学教材、教参，事先准备通用的ppt模板，事先了解招聘试讲的注意事项和准备工作。</w:t>
      </w:r>
    </w:p>
    <w:p w14:paraId="4725FF4D">
      <w:pPr>
        <w:spacing w:line="360" w:lineRule="auto"/>
        <w:ind w:firstLine="360" w:firstLineChars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eastAsia="宋体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>）比赛流程</w:t>
      </w:r>
    </w:p>
    <w:p w14:paraId="6E7F82FE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auto"/>
        </w:rPr>
        <w:t>所有参赛选手在比赛前一天晚上6点集中抽签。</w:t>
      </w:r>
    </w:p>
    <w:p w14:paraId="3128738E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Cs/>
          <w:color w:val="auto"/>
        </w:rPr>
      </w:pPr>
      <w:r>
        <w:rPr>
          <w:rFonts w:ascii="Times New Roman" w:hAnsi="Times New Roman" w:eastAsia="宋体" w:cs="Times New Roman"/>
          <w:bCs/>
          <w:color w:val="auto"/>
        </w:rPr>
        <w:t>执行流程为：</w:t>
      </w:r>
    </w:p>
    <w:p w14:paraId="34C4792B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Cs/>
          <w:color w:val="auto"/>
        </w:rPr>
      </w:pPr>
      <w:r>
        <w:rPr>
          <w:rFonts w:ascii="Times New Roman" w:hAnsi="Times New Roman" w:eastAsia="宋体" w:cs="Times New Roman"/>
          <w:bCs/>
          <w:color w:val="auto"/>
        </w:rPr>
        <w:t>1、赛前一天全体参赛选手公开抽签，确定每位选手的比赛顺序。</w:t>
      </w:r>
    </w:p>
    <w:p w14:paraId="1661EC4A">
      <w:pPr>
        <w:pStyle w:val="11"/>
        <w:numPr>
          <w:ilvl w:val="0"/>
          <w:numId w:val="2"/>
        </w:numPr>
        <w:spacing w:line="360" w:lineRule="auto"/>
        <w:ind w:firstLine="561"/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比赛当天，</w:t>
      </w:r>
      <w:r>
        <w:rPr>
          <w:rFonts w:ascii="Times New Roman" w:hAnsi="Times New Roman" w:eastAsia="宋体" w:cs="Times New Roman"/>
          <w:bCs/>
          <w:color w:val="auto"/>
        </w:rPr>
        <w:t>参赛选手按抽签顺序进行比赛。当天具体比赛时间段将根据最终统计的决赛选手数量确定。</w:t>
      </w:r>
    </w:p>
    <w:p w14:paraId="7ECB7661">
      <w:pPr>
        <w:pStyle w:val="11"/>
        <w:spacing w:line="360" w:lineRule="auto"/>
        <w:ind w:firstLine="561"/>
        <w:rPr>
          <w:rFonts w:hint="default" w:ascii="Times New Roman" w:hAnsi="Times New Roman" w:eastAsia="宋体" w:cs="Times New Roman"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本次决赛每科题目3个，每题对应4个纸签，共计事先准备纸签12个。题目如“教学四年级上册《爬山虎的脚》，引导学生“体会文章准确生动的表达，感受作者连续细致的观察”；“人教版五年级上册《平形四边形的面积》（所需教具：剪刀、带格子的平行四边形、长方形硬纸片、长方形框架）”。</w:t>
      </w:r>
    </w:p>
    <w:p w14:paraId="47E7AEB0">
      <w:pPr>
        <w:pStyle w:val="11"/>
        <w:spacing w:line="360" w:lineRule="auto"/>
        <w:ind w:firstLine="561"/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比赛流程：</w:t>
      </w:r>
    </w:p>
    <w:p w14:paraId="57343C22">
      <w:pPr>
        <w:pStyle w:val="11"/>
        <w:spacing w:line="360" w:lineRule="auto"/>
        <w:ind w:firstLine="561"/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题目清单在比赛前几天即发送给各位选手。</w:t>
      </w:r>
    </w:p>
    <w:p w14:paraId="11FA61F5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Cs/>
          <w:color w:val="auto"/>
        </w:rPr>
      </w:pPr>
      <w:r>
        <w:rPr>
          <w:rFonts w:ascii="Times New Roman" w:hAnsi="Times New Roman" w:eastAsia="宋体" w:cs="Times New Roman"/>
          <w:bCs/>
          <w:color w:val="auto"/>
        </w:rPr>
        <w:t>所有参赛选手在比赛前一天晚上6点集中抽签</w:t>
      </w:r>
      <w:r>
        <w:rPr>
          <w:rFonts w:hint="eastAsia" w:ascii="Times New Roman" w:hAnsi="Times New Roman" w:eastAsia="宋体" w:cs="Times New Roman"/>
          <w:bCs/>
          <w:color w:val="auto"/>
          <w:lang w:eastAsia="zh-CN"/>
        </w:rPr>
        <w:t>，</w:t>
      </w:r>
      <w:r>
        <w:rPr>
          <w:rFonts w:ascii="Times New Roman" w:hAnsi="Times New Roman" w:eastAsia="宋体" w:cs="Times New Roman"/>
          <w:bCs/>
          <w:color w:val="auto"/>
        </w:rPr>
        <w:t>确定每位选手的比赛顺序。</w:t>
      </w:r>
    </w:p>
    <w:p w14:paraId="0B6912CE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Cs/>
          <w:color w:val="auto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比赛当日，</w:t>
      </w:r>
      <w:r>
        <w:rPr>
          <w:rFonts w:ascii="Times New Roman" w:hAnsi="Times New Roman" w:eastAsia="宋体" w:cs="Times New Roman"/>
          <w:bCs/>
          <w:color w:val="auto"/>
        </w:rPr>
        <w:t>参赛选手按比赛顺序</w:t>
      </w:r>
      <w:r>
        <w:rPr>
          <w:rFonts w:hint="eastAsia" w:ascii="Times New Roman" w:hAnsi="Times New Roman" w:eastAsia="宋体" w:cs="Times New Roman"/>
          <w:bCs/>
          <w:color w:val="auto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提前20分钟抽题，准备20分钟后开始进入模拟教学和现场答辩环节。</w:t>
      </w:r>
    </w:p>
    <w:p w14:paraId="27B651FF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Cs/>
          <w:color w:val="auto"/>
        </w:rPr>
      </w:pPr>
      <w:r>
        <w:rPr>
          <w:rFonts w:ascii="Times New Roman" w:hAnsi="Times New Roman" w:eastAsia="宋体" w:cs="Times New Roman"/>
          <w:bCs/>
          <w:color w:val="auto"/>
        </w:rPr>
        <w:t>模拟授课还剩1分钟时铃声提示一次，结束时铃声提示两次，</w:t>
      </w:r>
      <w:r>
        <w:rPr>
          <w:rFonts w:ascii="Times New Roman" w:hAnsi="Times New Roman" w:eastAsia="宋体" w:cs="Times New Roman"/>
          <w:b/>
          <w:color w:val="auto"/>
        </w:rPr>
        <w:t>超时半分钟以上扣5分</w:t>
      </w:r>
      <w:r>
        <w:rPr>
          <w:rFonts w:ascii="Times New Roman" w:hAnsi="Times New Roman" w:eastAsia="宋体" w:cs="Times New Roman"/>
          <w:bCs/>
          <w:color w:val="auto"/>
        </w:rPr>
        <w:t>。回答问题时间还剩1分钟时铃声提示一次，结束时铃声提示两次。</w:t>
      </w:r>
    </w:p>
    <w:p w14:paraId="0EFFE74A">
      <w:pPr>
        <w:spacing w:line="360" w:lineRule="auto"/>
        <w:ind w:firstLine="480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（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）竞赛的教学设备</w:t>
      </w:r>
    </w:p>
    <w:p w14:paraId="12B9CD11">
      <w:pPr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比赛现场</w:t>
      </w:r>
      <w:r>
        <w:rPr>
          <w:rFonts w:ascii="Times New Roman" w:hAnsi="Times New Roman"/>
          <w:color w:val="000000"/>
          <w:sz w:val="24"/>
          <w:szCs w:val="24"/>
        </w:rPr>
        <w:t>提供多媒体设备、ppt笔、</w:t>
      </w:r>
      <w:r>
        <w:rPr>
          <w:rFonts w:hint="eastAsia" w:ascii="Times New Roman" w:hAnsi="Times New Roman"/>
          <w:color w:val="000000"/>
          <w:sz w:val="24"/>
          <w:szCs w:val="24"/>
        </w:rPr>
        <w:t>白板</w:t>
      </w:r>
      <w:r>
        <w:rPr>
          <w:rFonts w:ascii="Times New Roman" w:hAnsi="Times New Roman"/>
          <w:color w:val="000000"/>
          <w:sz w:val="24"/>
          <w:szCs w:val="24"/>
        </w:rPr>
        <w:t>和</w:t>
      </w:r>
      <w:r>
        <w:rPr>
          <w:rFonts w:hint="eastAsia" w:ascii="Times New Roman" w:hAnsi="Times New Roman"/>
          <w:color w:val="000000"/>
          <w:sz w:val="24"/>
          <w:szCs w:val="24"/>
        </w:rPr>
        <w:t>白板</w:t>
      </w:r>
      <w:r>
        <w:rPr>
          <w:rFonts w:ascii="Times New Roman" w:hAnsi="Times New Roman"/>
          <w:color w:val="000000"/>
          <w:sz w:val="24"/>
          <w:szCs w:val="24"/>
        </w:rPr>
        <w:t>笔。其余需使用的一切教具（包括实验器材等用品）由参赛选手自备。</w:t>
      </w:r>
    </w:p>
    <w:p w14:paraId="29221F61">
      <w:pPr>
        <w:pStyle w:val="11"/>
        <w:spacing w:line="360" w:lineRule="auto"/>
        <w:ind w:firstLine="561"/>
        <w:rPr>
          <w:rFonts w:ascii="Times New Roman" w:hAnsi="Times New Roman" w:eastAsia="宋体" w:cs="Times New Roman"/>
          <w:b/>
          <w:color w:val="auto"/>
        </w:rPr>
      </w:pPr>
      <w:r>
        <w:rPr>
          <w:rFonts w:hint="eastAsia" w:ascii="Times New Roman" w:eastAsia="宋体" w:cs="Times New Roman"/>
          <w:b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color w:val="auto"/>
        </w:rPr>
        <w:t>、评审办法</w:t>
      </w:r>
    </w:p>
    <w:p w14:paraId="6D06E024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）评委会组成。决赛评委会由课程与教学系专家和一线教师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语、数、英</w:t>
      </w:r>
      <w:r>
        <w:rPr>
          <w:rFonts w:hint="eastAsia" w:ascii="Times New Roman" w:hAnsi="Times New Roman" w:cs="Times New Roman"/>
        </w:rPr>
        <w:t>教师</w:t>
      </w:r>
      <w:r>
        <w:rPr>
          <w:rFonts w:hint="eastAsia" w:ascii="Times New Roman" w:hAnsi="Times New Roman" w:cs="Times New Roman"/>
          <w:lang w:val="en-US" w:eastAsia="zh-CN"/>
        </w:rPr>
        <w:t>各</w:t>
      </w:r>
      <w:r>
        <w:rPr>
          <w:rFonts w:hint="eastAsia" w:ascii="Times New Roman" w:hAnsi="Times New Roman" w:cs="Times New Roman"/>
        </w:rPr>
        <w:t>一名）</w:t>
      </w:r>
      <w:r>
        <w:rPr>
          <w:rFonts w:ascii="Times New Roman" w:hAnsi="Times New Roman" w:cs="Times New Roman"/>
        </w:rPr>
        <w:t>组成</w:t>
      </w:r>
      <w:r>
        <w:rPr>
          <w:rFonts w:hint="eastAsia" w:ascii="Times New Roman" w:hAnsi="Times New Roman" w:cs="Times New Roman"/>
        </w:rPr>
        <w:t>，文理科整合为一组参加比赛。</w:t>
      </w:r>
    </w:p>
    <w:p w14:paraId="58346902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）评审方式。决赛满分为100分，</w:t>
      </w:r>
      <w:r>
        <w:rPr>
          <w:rFonts w:ascii="Times New Roman" w:hAnsi="Times New Roman" w:cs="Times New Roman"/>
          <w:b w:val="0"/>
          <w:bCs w:val="0"/>
        </w:rPr>
        <w:t>评委根据模拟课堂教学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和</w:t>
      </w:r>
      <w:r>
        <w:rPr>
          <w:rFonts w:ascii="Times New Roman" w:hAnsi="Times New Roman" w:cs="Times New Roman"/>
          <w:b w:val="0"/>
          <w:bCs w:val="0"/>
        </w:rPr>
        <w:t>现场答辩表现进行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综合</w:t>
      </w:r>
      <w:r>
        <w:rPr>
          <w:rFonts w:hint="eastAsia" w:ascii="Times New Roman" w:hAnsi="Times New Roman" w:cs="Times New Roman"/>
          <w:b w:val="0"/>
          <w:bCs w:val="0"/>
        </w:rPr>
        <w:t>评分</w:t>
      </w:r>
      <w:r>
        <w:rPr>
          <w:rFonts w:ascii="Times New Roman" w:hAnsi="Times New Roman" w:cs="Times New Roman"/>
        </w:rPr>
        <w:t>。最终以所有评委分数的平均分作为选手最后得分，并以此进行成绩排序。</w:t>
      </w:r>
    </w:p>
    <w:p w14:paraId="0E32816C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）奖项设置。本次大赛设特等奖2名，其余参加决赛选手，将分别获得一等奖和二等奖。</w:t>
      </w:r>
    </w:p>
    <w:p w14:paraId="06608810">
      <w:pPr>
        <w:pStyle w:val="2"/>
        <w:shd w:val="clear" w:color="auto" w:fill="FFFFFF"/>
        <w:adjustRightInd w:val="0"/>
        <w:spacing w:before="0" w:beforeAutospacing="0" w:after="0" w:afterAutospacing="0" w:line="465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）结果公布。现场公布决赛结果，赛后颁发获奖证书。</w:t>
      </w:r>
    </w:p>
    <w:p w14:paraId="22E3580D">
      <w:pPr>
        <w:pStyle w:val="11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</w:rPr>
      </w:pPr>
    </w:p>
    <w:p w14:paraId="44E32F35">
      <w:pPr>
        <w:spacing w:before="101" w:line="224" w:lineRule="auto"/>
        <w:ind w:left="5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26"/>
          <w:sz w:val="24"/>
          <w:szCs w:val="24"/>
        </w:rPr>
        <w:t>附件1:</w:t>
      </w:r>
    </w:p>
    <w:p w14:paraId="3A24C62D">
      <w:pPr>
        <w:spacing w:before="213" w:line="219" w:lineRule="auto"/>
        <w:ind w:left="2630" w:firstLine="394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7"/>
          <w:sz w:val="21"/>
          <w:szCs w:val="21"/>
        </w:rPr>
        <w:t>教学设计评分标准</w:t>
      </w:r>
    </w:p>
    <w:tbl>
      <w:tblPr>
        <w:tblStyle w:val="13"/>
        <w:tblW w:w="85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7214"/>
      </w:tblGrid>
      <w:tr w14:paraId="148F7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03" w:type="dxa"/>
            <w:vAlign w:val="top"/>
          </w:tcPr>
          <w:p w14:paraId="24990D88">
            <w:pPr>
              <w:pStyle w:val="12"/>
              <w:spacing w:before="220" w:line="218" w:lineRule="auto"/>
              <w:ind w:left="69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评价指标</w:t>
            </w:r>
          </w:p>
        </w:tc>
        <w:tc>
          <w:tcPr>
            <w:tcW w:w="7214" w:type="dxa"/>
            <w:vAlign w:val="top"/>
          </w:tcPr>
          <w:p w14:paraId="167F6EC5">
            <w:pPr>
              <w:pStyle w:val="12"/>
              <w:spacing w:before="220" w:line="218" w:lineRule="auto"/>
              <w:ind w:left="2576"/>
              <w:rPr>
                <w:sz w:val="21"/>
                <w:szCs w:val="21"/>
              </w:rPr>
            </w:pPr>
            <w:r>
              <w:rPr>
                <w:b/>
                <w:bCs/>
                <w:spacing w:val="-21"/>
                <w:sz w:val="21"/>
                <w:szCs w:val="21"/>
              </w:rPr>
              <w:t>评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1"/>
                <w:sz w:val="21"/>
                <w:szCs w:val="21"/>
              </w:rPr>
              <w:t>价</w:t>
            </w:r>
            <w:r>
              <w:rPr>
                <w:spacing w:val="23"/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21"/>
                <w:sz w:val="21"/>
                <w:szCs w:val="21"/>
              </w:rPr>
              <w:t>内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21"/>
                <w:sz w:val="21"/>
                <w:szCs w:val="21"/>
              </w:rPr>
              <w:t>容</w:t>
            </w:r>
          </w:p>
        </w:tc>
      </w:tr>
      <w:tr w14:paraId="12855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2894E29">
            <w:pPr>
              <w:pStyle w:val="12"/>
              <w:spacing w:before="94" w:line="221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设计理念</w:t>
            </w:r>
          </w:p>
          <w:p w14:paraId="4290D374">
            <w:pPr>
              <w:pStyle w:val="12"/>
              <w:spacing w:before="11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(10分)</w:t>
            </w:r>
          </w:p>
        </w:tc>
        <w:tc>
          <w:tcPr>
            <w:tcW w:w="7214" w:type="dxa"/>
            <w:vAlign w:val="top"/>
          </w:tcPr>
          <w:p w14:paraId="0EDFF4B6">
            <w:pPr>
              <w:pStyle w:val="12"/>
              <w:spacing w:before="101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落实立德树人根本任务，在问题解决过程中提升素养。</w:t>
            </w:r>
          </w:p>
        </w:tc>
      </w:tr>
      <w:tr w14:paraId="25A3F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4DE62D2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14" w:type="dxa"/>
            <w:vAlign w:val="top"/>
          </w:tcPr>
          <w:p w14:paraId="6F42D941">
            <w:pPr>
              <w:pStyle w:val="12"/>
              <w:spacing w:before="153" w:line="231" w:lineRule="auto"/>
              <w:ind w:left="10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激发学生开放、合作、协商的行动意识，鼓励运用创新思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维形成解决问题的方案。</w:t>
            </w:r>
          </w:p>
        </w:tc>
      </w:tr>
      <w:tr w14:paraId="6775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158F4F1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14" w:type="dxa"/>
            <w:vAlign w:val="top"/>
          </w:tcPr>
          <w:p w14:paraId="4725BA8C">
            <w:pPr>
              <w:pStyle w:val="12"/>
              <w:spacing w:before="154" w:line="231" w:lineRule="auto"/>
              <w:ind w:left="101" w:right="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将知识建构、技能培养与思维发展融入到运用数字技</w:t>
            </w:r>
            <w:r>
              <w:rPr>
                <w:spacing w:val="-7"/>
                <w:sz w:val="21"/>
                <w:szCs w:val="21"/>
              </w:rPr>
              <w:t>术解</w:t>
            </w:r>
            <w:r>
              <w:rPr>
                <w:sz w:val="21"/>
                <w:szCs w:val="21"/>
              </w:rPr>
              <w:t xml:space="preserve"> 决问题和完成任务的过程中。</w:t>
            </w:r>
          </w:p>
        </w:tc>
      </w:tr>
      <w:tr w14:paraId="3D709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3" w:type="dxa"/>
            <w:vAlign w:val="top"/>
          </w:tcPr>
          <w:p w14:paraId="338164FF">
            <w:pPr>
              <w:pStyle w:val="12"/>
              <w:spacing w:before="94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教学目标</w:t>
            </w:r>
          </w:p>
          <w:p w14:paraId="7803A92D">
            <w:pPr>
              <w:pStyle w:val="12"/>
              <w:spacing w:before="81" w:line="220" w:lineRule="auto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(10分)</w:t>
            </w:r>
          </w:p>
        </w:tc>
        <w:tc>
          <w:tcPr>
            <w:tcW w:w="7214" w:type="dxa"/>
            <w:vAlign w:val="top"/>
          </w:tcPr>
          <w:p w14:paraId="28AACB44">
            <w:pPr>
              <w:pStyle w:val="12"/>
              <w:spacing w:before="211" w:line="234" w:lineRule="auto"/>
              <w:ind w:left="101"/>
              <w:jc w:val="both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基于具体教学内容，确定指向小学教育相关学科</w:t>
            </w:r>
            <w:r>
              <w:rPr>
                <w:spacing w:val="-12"/>
                <w:sz w:val="21"/>
                <w:szCs w:val="21"/>
              </w:rPr>
              <w:t>核心素养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的教学目标。目标设置准确、合理，可测性强，有层次，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并体现提升数字素养的基本导向。</w:t>
            </w:r>
          </w:p>
        </w:tc>
      </w:tr>
      <w:tr w14:paraId="4A287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03" w:type="dxa"/>
            <w:vAlign w:val="top"/>
          </w:tcPr>
          <w:p w14:paraId="72C14A66">
            <w:pPr>
              <w:pStyle w:val="12"/>
              <w:spacing w:before="94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教学内容</w:t>
            </w:r>
          </w:p>
          <w:p w14:paraId="3590D0FC">
            <w:pPr>
              <w:pStyle w:val="12"/>
              <w:spacing w:before="70" w:line="220" w:lineRule="auto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(10分)</w:t>
            </w:r>
          </w:p>
        </w:tc>
        <w:tc>
          <w:tcPr>
            <w:tcW w:w="7214" w:type="dxa"/>
            <w:vAlign w:val="top"/>
          </w:tcPr>
          <w:p w14:paraId="06AC4242">
            <w:pPr>
              <w:pStyle w:val="12"/>
              <w:spacing w:before="204" w:line="234" w:lineRule="auto"/>
              <w:ind w:left="71" w:firstLine="19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选择能体现核心素养的核心教学内容，具有时效性、前瞻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性，知识内容比较完整，知识体系结构合理，逻辑结构清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晰，层次性强，具有内聚性。</w:t>
            </w:r>
          </w:p>
        </w:tc>
      </w:tr>
      <w:tr w14:paraId="45E6C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03" w:type="dxa"/>
            <w:vAlign w:val="top"/>
          </w:tcPr>
          <w:p w14:paraId="7B79B5F4">
            <w:pPr>
              <w:pStyle w:val="12"/>
              <w:spacing w:before="134" w:line="221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重点难点</w:t>
            </w:r>
          </w:p>
          <w:p w14:paraId="2887767C">
            <w:pPr>
              <w:pStyle w:val="12"/>
              <w:spacing w:before="22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(10分)</w:t>
            </w:r>
          </w:p>
        </w:tc>
        <w:tc>
          <w:tcPr>
            <w:tcW w:w="7214" w:type="dxa"/>
            <w:vAlign w:val="top"/>
          </w:tcPr>
          <w:p w14:paraId="6EECCD77">
            <w:pPr>
              <w:pStyle w:val="12"/>
              <w:spacing w:before="158" w:line="225" w:lineRule="auto"/>
              <w:ind w:left="10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突出重点，突破难点，围绕重难点设计有一定思维深度的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问题，能够激发和调动学生的学习积极性。</w:t>
            </w:r>
          </w:p>
        </w:tc>
      </w:tr>
      <w:tr w14:paraId="5890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4AD80BB3">
            <w:pPr>
              <w:pStyle w:val="12"/>
              <w:spacing w:before="95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教学过程</w:t>
            </w:r>
          </w:p>
          <w:p w14:paraId="110F5A52">
            <w:pPr>
              <w:pStyle w:val="12"/>
              <w:spacing w:before="8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(50分)</w:t>
            </w:r>
          </w:p>
        </w:tc>
        <w:tc>
          <w:tcPr>
            <w:tcW w:w="7214" w:type="dxa"/>
            <w:vAlign w:val="top"/>
          </w:tcPr>
          <w:p w14:paraId="682B9C67">
            <w:pPr>
              <w:pStyle w:val="12"/>
              <w:spacing w:before="166" w:line="238" w:lineRule="auto"/>
              <w:ind w:left="10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教学环节相对完整、过程流畅、结构清晰，鼓励创设一定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的教学情境开展教学。</w:t>
            </w:r>
          </w:p>
        </w:tc>
      </w:tr>
      <w:tr w14:paraId="609D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3134820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14" w:type="dxa"/>
            <w:vAlign w:val="top"/>
          </w:tcPr>
          <w:p w14:paraId="5D8458BF">
            <w:pPr>
              <w:pStyle w:val="12"/>
              <w:spacing w:before="168" w:line="223" w:lineRule="auto"/>
              <w:ind w:left="10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教学组织形式多样，方法有效，引导学生自主、合作、探</w:t>
            </w:r>
            <w:r>
              <w:rPr>
                <w:sz w:val="21"/>
                <w:szCs w:val="21"/>
              </w:rPr>
              <w:t xml:space="preserve"> 究学习，反馈和评价及时恰当。</w:t>
            </w:r>
          </w:p>
        </w:tc>
      </w:tr>
      <w:tr w14:paraId="236B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527F194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14" w:type="dxa"/>
            <w:vAlign w:val="top"/>
          </w:tcPr>
          <w:p w14:paraId="382E0C13">
            <w:pPr>
              <w:pStyle w:val="12"/>
              <w:spacing w:before="120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课堂容量适当，时间分配合理，各教学环节衔接自然。</w:t>
            </w:r>
          </w:p>
        </w:tc>
      </w:tr>
      <w:tr w14:paraId="2EAF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30BE8E8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14" w:type="dxa"/>
            <w:vAlign w:val="top"/>
          </w:tcPr>
          <w:p w14:paraId="25F551D5">
            <w:pPr>
              <w:pStyle w:val="12"/>
              <w:spacing w:before="158" w:line="232" w:lineRule="auto"/>
              <w:ind w:left="100" w:right="159" w:hanging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教学中能够注意吸收本学科最新成果，反映小学教育新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信息。</w:t>
            </w:r>
          </w:p>
        </w:tc>
      </w:tr>
      <w:tr w14:paraId="3561E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6490EB1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214" w:type="dxa"/>
            <w:vAlign w:val="top"/>
          </w:tcPr>
          <w:p w14:paraId="08D1D565">
            <w:pPr>
              <w:pStyle w:val="12"/>
              <w:spacing w:before="101" w:line="219" w:lineRule="auto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面向全体、注重差异，突出学生主体性和教学互动性。</w:t>
            </w:r>
          </w:p>
        </w:tc>
      </w:tr>
      <w:tr w14:paraId="0490D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03" w:type="dxa"/>
            <w:vAlign w:val="top"/>
          </w:tcPr>
          <w:p w14:paraId="602156C3">
            <w:pPr>
              <w:pStyle w:val="12"/>
              <w:spacing w:before="137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教学创新</w:t>
            </w:r>
          </w:p>
          <w:p w14:paraId="71E6FCF2">
            <w:pPr>
              <w:pStyle w:val="12"/>
              <w:spacing w:before="4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(10分)</w:t>
            </w:r>
          </w:p>
        </w:tc>
        <w:tc>
          <w:tcPr>
            <w:tcW w:w="7214" w:type="dxa"/>
            <w:vAlign w:val="top"/>
          </w:tcPr>
          <w:p w14:paraId="5CD9F19E">
            <w:pPr>
              <w:pStyle w:val="12"/>
              <w:spacing w:before="150" w:line="244" w:lineRule="auto"/>
              <w:ind w:left="100" w:right="156" w:hanging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教学设计立意新颖，构思独特，设计巧妙，新技术运用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得当。</w:t>
            </w:r>
          </w:p>
        </w:tc>
      </w:tr>
    </w:tbl>
    <w:p w14:paraId="628FA2C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717" w:bottom="1146" w:left="1655" w:header="0" w:footer="744" w:gutter="0"/>
          <w:cols w:space="720" w:num="1"/>
        </w:sectPr>
      </w:pPr>
    </w:p>
    <w:p w14:paraId="0BF2ACF7">
      <w:pPr>
        <w:spacing w:before="101" w:line="224" w:lineRule="auto"/>
        <w:ind w:left="119" w:firstLine="526" w:firstLineChars="20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26"/>
          <w:sz w:val="21"/>
          <w:szCs w:val="21"/>
        </w:rPr>
        <w:t>附件2:</w:t>
      </w:r>
    </w:p>
    <w:p w14:paraId="28613E60">
      <w:pPr>
        <w:spacing w:before="229" w:line="219" w:lineRule="auto"/>
        <w:ind w:left="2661" w:firstLine="41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模拟授课评分标准</w:t>
      </w:r>
    </w:p>
    <w:tbl>
      <w:tblPr>
        <w:tblStyle w:val="13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7776"/>
      </w:tblGrid>
      <w:tr w14:paraId="4FB09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14" w:type="dxa"/>
            <w:vAlign w:val="top"/>
          </w:tcPr>
          <w:p w14:paraId="73C2F1A3">
            <w:pPr>
              <w:pStyle w:val="12"/>
              <w:spacing w:before="250" w:line="218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评价指标</w:t>
            </w:r>
          </w:p>
        </w:tc>
        <w:tc>
          <w:tcPr>
            <w:tcW w:w="7776" w:type="dxa"/>
            <w:vAlign w:val="top"/>
          </w:tcPr>
          <w:p w14:paraId="5EFA12B1">
            <w:pPr>
              <w:pStyle w:val="12"/>
              <w:spacing w:before="250" w:line="218" w:lineRule="auto"/>
              <w:ind w:left="2546"/>
              <w:rPr>
                <w:sz w:val="21"/>
                <w:szCs w:val="21"/>
              </w:rPr>
            </w:pPr>
            <w:r>
              <w:rPr>
                <w:b/>
                <w:bCs/>
                <w:spacing w:val="-15"/>
                <w:sz w:val="21"/>
                <w:szCs w:val="21"/>
              </w:rPr>
              <w:t>评</w:t>
            </w:r>
            <w:r>
              <w:rPr>
                <w:spacing w:val="-15"/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15"/>
                <w:sz w:val="21"/>
                <w:szCs w:val="21"/>
              </w:rPr>
              <w:t>价</w:t>
            </w:r>
            <w:r>
              <w:rPr>
                <w:spacing w:val="29"/>
                <w:sz w:val="21"/>
                <w:szCs w:val="21"/>
              </w:rPr>
              <w:t xml:space="preserve">   </w:t>
            </w:r>
            <w:r>
              <w:rPr>
                <w:b/>
                <w:bCs/>
                <w:spacing w:val="-15"/>
                <w:sz w:val="21"/>
                <w:szCs w:val="21"/>
              </w:rPr>
              <w:t>内</w:t>
            </w:r>
            <w:r>
              <w:rPr>
                <w:spacing w:val="14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5"/>
                <w:sz w:val="21"/>
                <w:szCs w:val="21"/>
              </w:rPr>
              <w:t>容</w:t>
            </w:r>
          </w:p>
        </w:tc>
      </w:tr>
      <w:tr w14:paraId="3A689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733AEC22">
            <w:pPr>
              <w:pStyle w:val="12"/>
              <w:spacing w:before="95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教师素养</w:t>
            </w:r>
          </w:p>
          <w:p w14:paraId="6439AEE9">
            <w:pPr>
              <w:pStyle w:val="12"/>
              <w:spacing w:before="1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(20分)</w:t>
            </w:r>
          </w:p>
        </w:tc>
        <w:tc>
          <w:tcPr>
            <w:tcW w:w="7776" w:type="dxa"/>
            <w:vAlign w:val="top"/>
          </w:tcPr>
          <w:p w14:paraId="4C56EC22">
            <w:pPr>
              <w:pStyle w:val="12"/>
              <w:spacing w:before="333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语言清晰易懂，生动流畅，语调适宜，使用普通话。</w:t>
            </w:r>
          </w:p>
        </w:tc>
      </w:tr>
      <w:tr w14:paraId="62B99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23AF628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765E5238">
            <w:pPr>
              <w:pStyle w:val="12"/>
              <w:spacing w:before="281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仪态端庄、举止从容，肢体语言应用恰当。</w:t>
            </w:r>
          </w:p>
        </w:tc>
      </w:tr>
      <w:tr w14:paraId="2FC6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056DC1D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4C4D543E">
            <w:pPr>
              <w:pStyle w:val="12"/>
              <w:spacing w:before="283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表达、表情具有亲和力与感染力。</w:t>
            </w:r>
          </w:p>
        </w:tc>
      </w:tr>
      <w:tr w14:paraId="3BA9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524469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12406935">
            <w:pPr>
              <w:pStyle w:val="12"/>
              <w:spacing w:before="285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思路清晰、思维缜密，具有较好的思维品质。</w:t>
            </w:r>
          </w:p>
        </w:tc>
      </w:tr>
      <w:tr w14:paraId="1877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3DB923C">
            <w:pPr>
              <w:pStyle w:val="12"/>
              <w:spacing w:before="95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教学过程</w:t>
            </w:r>
          </w:p>
          <w:p w14:paraId="147326A4">
            <w:pPr>
              <w:pStyle w:val="12"/>
              <w:spacing w:before="1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(50分)</w:t>
            </w:r>
          </w:p>
        </w:tc>
        <w:tc>
          <w:tcPr>
            <w:tcW w:w="7776" w:type="dxa"/>
            <w:vAlign w:val="top"/>
          </w:tcPr>
          <w:p w14:paraId="44CC80A5">
            <w:pPr>
              <w:pStyle w:val="12"/>
              <w:spacing w:before="176" w:line="265" w:lineRule="auto"/>
              <w:ind w:left="132" w:right="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教学环节相对完整、过程流畅、结构清晰，能够创设一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定的教学情境开展教学。</w:t>
            </w:r>
          </w:p>
        </w:tc>
      </w:tr>
      <w:tr w14:paraId="5A33A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4015B38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60396F13">
            <w:pPr>
              <w:pStyle w:val="12"/>
              <w:spacing w:before="176" w:line="265" w:lineRule="auto"/>
              <w:ind w:left="13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教学组织形式多样，方法有效，引导学生自主、合作、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探究学习，反馈和评价及时恰当。</w:t>
            </w:r>
          </w:p>
        </w:tc>
      </w:tr>
      <w:tr w14:paraId="33D5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01AB2C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7A90748D">
            <w:pPr>
              <w:pStyle w:val="12"/>
              <w:spacing w:before="288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课堂容量适当，时间分配合理，各教学环节衔接自然。</w:t>
            </w:r>
          </w:p>
        </w:tc>
      </w:tr>
      <w:tr w14:paraId="115E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363FAE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2D829B8F">
            <w:pPr>
              <w:pStyle w:val="12"/>
              <w:spacing w:before="159" w:line="261" w:lineRule="auto"/>
              <w:ind w:left="132" w:right="72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教学中能够注意吸收本学科最新成果，反映小学教育新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进展。</w:t>
            </w:r>
          </w:p>
        </w:tc>
      </w:tr>
      <w:tr w14:paraId="5894B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CECAAE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737038D8">
            <w:pPr>
              <w:pStyle w:val="12"/>
              <w:spacing w:before="290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面向全体、注重差异，突出学生主体性和教学互动性。</w:t>
            </w:r>
          </w:p>
        </w:tc>
      </w:tr>
      <w:tr w14:paraId="434B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6E02E06D">
            <w:pPr>
              <w:pStyle w:val="12"/>
              <w:spacing w:before="95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技术运用</w:t>
            </w:r>
          </w:p>
          <w:p w14:paraId="77D57162">
            <w:pPr>
              <w:pStyle w:val="12"/>
              <w:spacing w:before="1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(20分)</w:t>
            </w:r>
          </w:p>
        </w:tc>
        <w:tc>
          <w:tcPr>
            <w:tcW w:w="7776" w:type="dxa"/>
            <w:vAlign w:val="top"/>
          </w:tcPr>
          <w:p w14:paraId="1F5420BD">
            <w:pPr>
              <w:pStyle w:val="12"/>
              <w:spacing w:before="291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熟练、合理地应用数字化设备。</w:t>
            </w:r>
          </w:p>
        </w:tc>
      </w:tr>
      <w:tr w14:paraId="58F4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88766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6" w:type="dxa"/>
            <w:vAlign w:val="top"/>
          </w:tcPr>
          <w:p w14:paraId="24F15098">
            <w:pPr>
              <w:pStyle w:val="12"/>
              <w:spacing w:before="288" w:line="218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应用数字技术支持学生学习、课堂交流和教学评价。</w:t>
            </w:r>
          </w:p>
        </w:tc>
      </w:tr>
      <w:tr w14:paraId="5292F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14" w:type="dxa"/>
            <w:vAlign w:val="top"/>
          </w:tcPr>
          <w:p w14:paraId="5FDCB302">
            <w:pPr>
              <w:pStyle w:val="12"/>
              <w:spacing w:before="77" w:line="219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教学特色</w:t>
            </w:r>
          </w:p>
          <w:p w14:paraId="7E2A9AA2">
            <w:pPr>
              <w:pStyle w:val="12"/>
              <w:spacing w:before="5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(10分)</w:t>
            </w:r>
          </w:p>
        </w:tc>
        <w:tc>
          <w:tcPr>
            <w:tcW w:w="7776" w:type="dxa"/>
            <w:vAlign w:val="top"/>
          </w:tcPr>
          <w:p w14:paraId="30FF243A">
            <w:pPr>
              <w:pStyle w:val="12"/>
              <w:spacing w:before="292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教学创新明显，特点鲜明，具有独特的教学风格。</w:t>
            </w:r>
          </w:p>
        </w:tc>
      </w:tr>
    </w:tbl>
    <w:p w14:paraId="797C3794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1431" w:right="1604" w:bottom="1146" w:left="1594" w:header="0" w:footer="744" w:gutter="0"/>
          <w:cols w:space="720" w:num="1"/>
        </w:sectPr>
      </w:pPr>
    </w:p>
    <w:p w14:paraId="527150E7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三、学前教育（根据2024年国赛通知修订）</w:t>
      </w:r>
    </w:p>
    <w:p w14:paraId="4C5D11DC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（一）初赛</w:t>
      </w:r>
    </w:p>
    <w:p w14:paraId="15552F9B">
      <w:pPr>
        <w:pStyle w:val="6"/>
        <w:numPr>
          <w:ilvl w:val="0"/>
          <w:numId w:val="0"/>
        </w:numPr>
        <w:tabs>
          <w:tab w:val="left" w:pos="413"/>
        </w:tabs>
        <w:adjustRightInd w:val="0"/>
        <w:snapToGrid w:val="0"/>
        <w:spacing w:after="0" w:line="360" w:lineRule="auto"/>
        <w:ind w:firstLine="480" w:firstLineChars="200"/>
        <w:rPr>
          <w:rFonts w:hint="eastAsia" w:eastAsia="宋体"/>
          <w:b/>
          <w:bCs/>
          <w:lang w:eastAsia="zh-CN"/>
        </w:rPr>
      </w:pPr>
      <w:r>
        <w:rPr>
          <w:rFonts w:hint="eastAsia"/>
        </w:rPr>
        <w:t>初赛采取线上形式进行，内容包括教学设计、教学视频两项内容。</w:t>
      </w:r>
    </w:p>
    <w:p w14:paraId="4FB2D719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1.比赛内容</w:t>
      </w:r>
    </w:p>
    <w:p w14:paraId="1DD82B37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(1)教学设计:按照《幼儿园教育指导纲要(试行)》及《3-6岁儿童学习与发展指南》理念，根据不同年龄段幼儿发展需要及幼儿园领域活动特点，自主设计某一年龄班、某一主题活动背景下的某一教学活动，写出完整的教学活动方案，并说明设计意图、活动目标、活动准备、活动过程及各环节的设计理由。教学活动设计评价标准详见“学前教育赛项初赛评分标准”。</w:t>
      </w:r>
    </w:p>
    <w:p w14:paraId="077022FA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(2)教学视频:录制时长10分钟左右，包括7-8分钟的教学活动现场视频(参赛选手必须出镜)和2-3分钟的说课与教学反思视频;教学视频需有PPT课件且没有幼儿参与，并与提交的教学活动设计与说明分析内容一致，需合理使用信息技术，突出创新。视频评价标准详见“学前教育赛项初赛评分标准”。</w:t>
      </w:r>
    </w:p>
    <w:p w14:paraId="5B2AB306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(3)教学设计和教学视频分别占总分的30%和70%。</w:t>
      </w:r>
    </w:p>
    <w:p w14:paraId="639F3C11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2.作品格式要求</w:t>
      </w:r>
    </w:p>
    <w:p w14:paraId="7C09AFA5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(1)教学设计为PDF格式(字数不超过5000字)，文档A4 规格纵向排版，标题为3号黑体，正文3号宋体，单倍行距。</w:t>
      </w:r>
    </w:p>
    <w:p w14:paraId="06FC5F36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(2)视频格式为MP4格式，要求图像和声音清晰，采用 H.264 编码，分辨率为1280x720(16:9)，视频文件大小不超过 300M。</w:t>
      </w:r>
    </w:p>
    <w:p w14:paraId="7C551BB4">
      <w:pPr>
        <w:pStyle w:val="6"/>
        <w:tabs>
          <w:tab w:val="left" w:pos="1402"/>
        </w:tabs>
        <w:spacing w:after="0" w:line="433" w:lineRule="exact"/>
        <w:ind w:firstLine="740"/>
        <w:jc w:val="both"/>
        <w:rPr>
          <w:rFonts w:hint="eastAsia"/>
        </w:rPr>
      </w:pPr>
      <w:r>
        <w:rPr>
          <w:rFonts w:hint="eastAsia"/>
        </w:rPr>
        <w:t>(3)参赛作品不得出现选手姓名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指导教师等一切透露选手信息的内容，否则取消参赛资格。</w:t>
      </w:r>
    </w:p>
    <w:p w14:paraId="7D5FA2AE">
      <w:pPr>
        <w:jc w:val="center"/>
        <w:rPr>
          <w:rFonts w:hint="eastAsia" w:ascii="宋体" w:hAnsi="宋体" w:eastAsia="宋体" w:cs="宋体"/>
          <w:b/>
          <w:bCs/>
          <w:lang w:eastAsia="zh-CN"/>
        </w:rPr>
      </w:pPr>
    </w:p>
    <w:p w14:paraId="66314784">
      <w:pPr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学前教育赛项初赛参考评分标准</w:t>
      </w:r>
    </w:p>
    <w:p w14:paraId="7BB82C6F">
      <w:pPr>
        <w:pStyle w:val="6"/>
        <w:keepNext w:val="0"/>
        <w:keepLines w:val="0"/>
        <w:pageBreakBefore w:val="0"/>
        <w:widowControl w:val="0"/>
        <w:tabs>
          <w:tab w:val="left" w:pos="1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33" w:lineRule="exact"/>
        <w:ind w:firstLine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表1：活动设计评分标准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2"/>
        <w:gridCol w:w="6505"/>
      </w:tblGrid>
      <w:tr w14:paraId="4957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shd w:val="clear" w:color="auto" w:fill="FFFFFF"/>
            <w:vAlign w:val="center"/>
          </w:tcPr>
          <w:p w14:paraId="718303A4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767AB2E9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</w:tr>
      <w:tr w14:paraId="31A2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14:paraId="57E1DD50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活动设计理念</w:t>
            </w:r>
          </w:p>
          <w:p w14:paraId="0EC4EA0D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42D89474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具有正确的儿童观、教育观，能够按照教育目标、幼儿身心发展特点、兴趣需求设计、符合幼儿年龄特点的教育活动，活动设计具有创新性且有亮点。</w:t>
            </w:r>
          </w:p>
        </w:tc>
      </w:tr>
      <w:tr w14:paraId="5CFC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3FDC6717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30588F17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  <w:lang w:val="en-US" w:eastAsia="zh-CN"/>
              </w:rPr>
              <w:t>活动设计</w:t>
            </w:r>
            <w:r>
              <w:rPr>
                <w:rFonts w:hint="eastAsia"/>
              </w:rPr>
              <w:t>结构框架完</w:t>
            </w:r>
            <w:r>
              <w:rPr>
                <w:rFonts w:hint="eastAsia"/>
                <w:lang w:val="en-US" w:eastAsia="zh-CN"/>
              </w:rPr>
              <w:t>整且</w:t>
            </w:r>
            <w:r>
              <w:rPr>
                <w:rFonts w:hint="eastAsia"/>
              </w:rPr>
              <w:t>格式规范。</w:t>
            </w:r>
          </w:p>
        </w:tc>
      </w:tr>
      <w:tr w14:paraId="705F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14:paraId="3A8E564F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活动目标</w:t>
            </w:r>
          </w:p>
          <w:p w14:paraId="12135920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4F03236B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符合幼儿的年龄发展水平、生活经验及兴趣。</w:t>
            </w:r>
          </w:p>
        </w:tc>
      </w:tr>
      <w:tr w14:paraId="0225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70867745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70EE4F3A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活动重点突出，难点处理得当。</w:t>
            </w:r>
          </w:p>
        </w:tc>
      </w:tr>
      <w:tr w14:paraId="560C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shd w:val="clear" w:color="auto" w:fill="FFFFFF"/>
            <w:vAlign w:val="center"/>
          </w:tcPr>
          <w:p w14:paraId="0CE6BA96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活动准备</w:t>
            </w:r>
          </w:p>
          <w:p w14:paraId="084316F2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4B56F386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活动准备充分且能够有力支撑活动的开展。</w:t>
            </w:r>
          </w:p>
          <w:p w14:paraId="70B705D5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  <w:lang w:val="en-US" w:eastAsia="zh-CN"/>
              </w:rPr>
              <w:t>1.准</w:t>
            </w:r>
            <w:r>
              <w:rPr>
                <w:rFonts w:hint="eastAsia"/>
              </w:rPr>
              <w:t>备与目标要求相匹配</w:t>
            </w:r>
          </w:p>
          <w:p w14:paraId="40253A7A">
            <w:pPr>
              <w:pStyle w:val="8"/>
              <w:tabs>
                <w:tab w:val="left" w:pos="384"/>
              </w:tabs>
              <w:spacing w:after="0" w:line="240" w:lineRule="auto"/>
              <w:ind w:firstLine="0"/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物质材料准备适宜</w:t>
            </w:r>
          </w:p>
          <w:p w14:paraId="7E0A0883">
            <w:pPr>
              <w:pStyle w:val="8"/>
              <w:tabs>
                <w:tab w:val="left" w:pos="387"/>
              </w:tabs>
              <w:spacing w:after="0" w:line="240" w:lineRule="auto"/>
              <w:ind w:firstLine="0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幼儿经验准备充分</w:t>
            </w:r>
          </w:p>
        </w:tc>
      </w:tr>
      <w:tr w14:paraId="317B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14:paraId="2293E376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活动过程与反思</w:t>
            </w:r>
          </w:p>
          <w:p w14:paraId="338FE3E7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（60分）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27D55D53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活动内容与环节完整、具有逻辑层次性且能实现活动目标。</w:t>
            </w:r>
          </w:p>
        </w:tc>
      </w:tr>
      <w:tr w14:paraId="33E8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4EF39EBF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6A55BCD5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教学方法新颖科学适宜。</w:t>
            </w:r>
          </w:p>
        </w:tc>
      </w:tr>
      <w:tr w14:paraId="73A8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0E7F0F71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16DA666C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  <w:lang w:val="en-US" w:eastAsia="zh-CN"/>
              </w:rPr>
              <w:t>考虑到生成</w:t>
            </w:r>
            <w:r>
              <w:rPr>
                <w:rFonts w:hint="eastAsia"/>
              </w:rPr>
              <w:t>及拓展</w:t>
            </w:r>
            <w:r>
              <w:rPr>
                <w:rFonts w:hint="eastAsia"/>
                <w:lang w:val="en-US" w:eastAsia="zh-CN"/>
              </w:rPr>
              <w:t>性</w:t>
            </w:r>
            <w:r>
              <w:rPr>
                <w:rFonts w:hint="eastAsia"/>
              </w:rPr>
              <w:t>。</w:t>
            </w:r>
          </w:p>
        </w:tc>
      </w:tr>
      <w:tr w14:paraId="2D5A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0F9116B5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0FAA231F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  <w:lang w:val="en-US" w:eastAsia="zh-CN"/>
              </w:rPr>
              <w:t>教学活动</w:t>
            </w:r>
            <w:r>
              <w:rPr>
                <w:rFonts w:hint="eastAsia"/>
              </w:rPr>
              <w:t>反思客</w:t>
            </w:r>
            <w:r>
              <w:rPr>
                <w:rFonts w:hint="eastAsia"/>
                <w:lang w:val="en-US" w:eastAsia="zh-CN"/>
              </w:rPr>
              <w:t>观</w:t>
            </w:r>
            <w:r>
              <w:rPr>
                <w:rFonts w:hint="eastAsia"/>
              </w:rPr>
              <w:t>且有针对性。</w:t>
            </w:r>
          </w:p>
        </w:tc>
      </w:tr>
      <w:tr w14:paraId="5B70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shd w:val="clear" w:color="auto" w:fill="FFFFFF"/>
            <w:vAlign w:val="center"/>
          </w:tcPr>
          <w:p w14:paraId="72A12DC4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文字表述与规范</w:t>
            </w:r>
          </w:p>
          <w:p w14:paraId="518FDA4B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5F272DDE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文字准确、清晰、流畅</w:t>
            </w:r>
          </w:p>
          <w:p w14:paraId="70CEE70C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2.书写格式规范</w:t>
            </w:r>
          </w:p>
        </w:tc>
      </w:tr>
    </w:tbl>
    <w:p w14:paraId="60DC669D">
      <w:pPr>
        <w:pStyle w:val="6"/>
        <w:keepNext w:val="0"/>
        <w:keepLines w:val="0"/>
        <w:pageBreakBefore w:val="0"/>
        <w:widowControl w:val="0"/>
        <w:tabs>
          <w:tab w:val="left" w:pos="1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33" w:lineRule="exact"/>
        <w:ind w:firstLine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表2：教学视频评分标准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2"/>
        <w:gridCol w:w="6505"/>
      </w:tblGrid>
      <w:tr w14:paraId="6474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shd w:val="clear" w:color="auto" w:fill="FFFFFF"/>
            <w:vAlign w:val="center"/>
          </w:tcPr>
          <w:p w14:paraId="6AC220FF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588E3EFE">
            <w:pPr>
              <w:pStyle w:val="8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</w:tr>
      <w:tr w14:paraId="45EC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14:paraId="2F3C9D03">
            <w:pPr>
              <w:pStyle w:val="8"/>
              <w:spacing w:after="0" w:line="240" w:lineRule="auto"/>
              <w:ind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教学环节与表达</w:t>
            </w:r>
          </w:p>
          <w:p w14:paraId="44F36BD9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（60分）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7A8A8E0C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教学环节清晰，时间安排合理，能够有效落实活动目标。</w:t>
            </w:r>
          </w:p>
        </w:tc>
      </w:tr>
      <w:tr w14:paraId="789D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2C6E820B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66308B41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  <w:lang w:val="en-US" w:eastAsia="zh-CN"/>
              </w:rPr>
              <w:t>教学环节设计能够较好地突出重点和难点，注重幼儿的知识经验的归纳和提升，注重学习品质的培养。</w:t>
            </w:r>
          </w:p>
        </w:tc>
      </w:tr>
      <w:tr w14:paraId="10C7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54545770">
            <w:pPr>
              <w:pStyle w:val="8"/>
              <w:spacing w:after="0" w:line="240" w:lineRule="auto"/>
              <w:ind w:firstLine="0"/>
              <w:jc w:val="center"/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5D0F269E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语言表达清晰流畅且逻辑性强，教态大方且情绪饱满。</w:t>
            </w:r>
          </w:p>
        </w:tc>
      </w:tr>
      <w:tr w14:paraId="4755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3F3410CF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42308CB4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教学过程中合理并巧妙使用教具。</w:t>
            </w:r>
          </w:p>
        </w:tc>
      </w:tr>
      <w:tr w14:paraId="3B4A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restart"/>
            <w:shd w:val="clear" w:color="auto" w:fill="FFFFFF"/>
            <w:vAlign w:val="center"/>
          </w:tcPr>
          <w:p w14:paraId="7C4B48EE">
            <w:pPr>
              <w:pStyle w:val="8"/>
              <w:spacing w:after="0" w:line="240" w:lineRule="auto"/>
              <w:ind w:firstLine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教学方法与反思</w:t>
            </w:r>
          </w:p>
          <w:p w14:paraId="3B7D116A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（30分）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7BE917E5">
            <w:pPr>
              <w:pStyle w:val="8"/>
              <w:tabs>
                <w:tab w:val="left" w:pos="387"/>
              </w:tabs>
              <w:spacing w:after="0" w:line="240" w:lineRule="auto"/>
              <w:ind w:firstLine="0"/>
            </w:pPr>
            <w:r>
              <w:rPr>
                <w:rFonts w:hint="eastAsia"/>
              </w:rPr>
              <w:t>教学过程中合理并巧妙使用教具。</w:t>
            </w:r>
          </w:p>
        </w:tc>
      </w:tr>
      <w:tr w14:paraId="1DD8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5ABC2888">
            <w:pPr>
              <w:pStyle w:val="8"/>
              <w:spacing w:after="0" w:line="240" w:lineRule="auto"/>
              <w:ind w:firstLine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451256E7">
            <w:pPr>
              <w:pStyle w:val="8"/>
              <w:tabs>
                <w:tab w:val="left" w:pos="387"/>
              </w:tabs>
              <w:spacing w:after="0" w:line="240" w:lineRule="auto"/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教学方法科学适宜且新颖。</w:t>
            </w:r>
          </w:p>
        </w:tc>
      </w:tr>
      <w:tr w14:paraId="73CD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FFFFFF"/>
            <w:vAlign w:val="center"/>
          </w:tcPr>
          <w:p w14:paraId="513DB03F">
            <w:pPr>
              <w:pStyle w:val="8"/>
              <w:spacing w:after="0" w:line="240" w:lineRule="auto"/>
              <w:ind w:firstLine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05" w:type="dxa"/>
            <w:shd w:val="clear" w:color="auto" w:fill="FFFFFF"/>
            <w:vAlign w:val="center"/>
          </w:tcPr>
          <w:p w14:paraId="53D90546">
            <w:pPr>
              <w:pStyle w:val="8"/>
              <w:tabs>
                <w:tab w:val="left" w:pos="387"/>
              </w:tabs>
              <w:spacing w:after="0" w:line="240" w:lineRule="auto"/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教学反思客观且具有针对性。</w:t>
            </w:r>
          </w:p>
        </w:tc>
      </w:tr>
      <w:tr w14:paraId="7498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2" w:type="dxa"/>
            <w:shd w:val="clear" w:color="auto" w:fill="FFFFFF"/>
            <w:vAlign w:val="center"/>
          </w:tcPr>
          <w:p w14:paraId="507022B8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视频效果（10分）</w:t>
            </w:r>
          </w:p>
        </w:tc>
        <w:tc>
          <w:tcPr>
            <w:tcW w:w="6505" w:type="dxa"/>
            <w:shd w:val="clear" w:color="auto" w:fill="FFFFFF"/>
            <w:vAlign w:val="center"/>
          </w:tcPr>
          <w:p w14:paraId="155FF388">
            <w:pPr>
              <w:pStyle w:val="8"/>
              <w:spacing w:after="0" w:line="240" w:lineRule="auto"/>
              <w:ind w:firstLine="0"/>
            </w:pPr>
            <w:r>
              <w:rPr>
                <w:rFonts w:hint="eastAsia"/>
              </w:rPr>
              <w:t>视频音频清晰、摄制效果良好、格式符合要求。</w:t>
            </w:r>
          </w:p>
        </w:tc>
      </w:tr>
    </w:tbl>
    <w:p w14:paraId="19984B88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</w:p>
    <w:p w14:paraId="4C5F6C1E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（二）决赛</w:t>
      </w:r>
    </w:p>
    <w:p w14:paraId="058070D1">
      <w:pPr>
        <w:spacing w:line="360" w:lineRule="auto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决赛方式、内容、流程等具体事宜另行通知。</w:t>
      </w:r>
    </w:p>
    <w:p w14:paraId="380CD9E0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4D395C64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7D171FAA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4CC5132F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38D4B67B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6B72812E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662443CC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15B8B17F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18AC0E95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4CA1A96D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0DAEFC56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0275A02C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1129298E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四、特殊教育</w:t>
      </w:r>
    </w:p>
    <w:p w14:paraId="396F65AB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（一）初赛（根据2024年国赛通知修订）</w:t>
      </w:r>
    </w:p>
    <w:p w14:paraId="7F3A1220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1.比赛内容</w:t>
      </w:r>
    </w:p>
    <w:p w14:paraId="59615092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（1）教学设计：可选用《202</w:t>
      </w:r>
      <w:r>
        <w:rPr>
          <w:rFonts w:hint="eastAsia"/>
          <w:lang w:val="en-US" w:eastAsia="zh-CN" w:bidi="en-US"/>
        </w:rPr>
        <w:t>3</w:t>
      </w:r>
      <w:r>
        <w:rPr>
          <w:rFonts w:hint="default"/>
          <w:lang w:val="en-US" w:eastAsia="zh-CN" w:bidi="en-US"/>
        </w:rPr>
        <w:t>年特殊教育学校国家课程教学用书目录》中的教材，包括聋校义务教育实验教科书（一至九年级）、盲校义务教育实验教科书（一至九年级）、培智学校义务教育实验教科书（一至六年级），自选1课时内容进行课堂教学设计。教学设计方案包括学情分析、教材分析、教学目标、教学环节与设计理念等，要体现现代特殊教育理念，合理使用信息技术。</w:t>
      </w:r>
    </w:p>
    <w:p w14:paraId="00DA87F5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（2）教学视频：选手从所设计的1课时内容中选取一个教学片段，录制10分钟左右的教学视频。教学视频中参赛选手必须出镜，必须使用PPT课件，且没有学生参与，并与提交的教学设计内容相一致。</w:t>
      </w:r>
    </w:p>
    <w:p w14:paraId="2C08420A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2.作品格式要求</w:t>
      </w:r>
    </w:p>
    <w:p w14:paraId="4B7CBF7F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（1）教学设计建议按“教学设计（参考模板）”撰写，转换成PDF文件提交。填写内容建议为小四宋体，1.25倍行距或行距固定值20磅，排版时可以作适当调整。</w:t>
      </w:r>
    </w:p>
    <w:p w14:paraId="5F277D76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（2）视频格式为Mp4格式，采用H.264编码，分辨率为1280*720（16:9），视频文件大小不超过300M。</w:t>
      </w:r>
    </w:p>
    <w:p w14:paraId="436AEE57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(3)参赛作品不得出现选手姓名及所在学校、指导教师等一切透露选手信息的内容，否则取消参赛资格。此外，需提交教学视频中使用的 PPT课件、视频、音频等相关材料。</w:t>
      </w:r>
    </w:p>
    <w:p w14:paraId="59E1BBC1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lang w:val="en-US" w:eastAsia="zh-CN"/>
        </w:rPr>
      </w:pPr>
      <w:r>
        <w:rPr>
          <w:rFonts w:hint="eastAsia"/>
        </w:rPr>
        <w:t>评价标准见</w:t>
      </w:r>
      <w:r>
        <w:rPr>
          <w:rFonts w:hint="eastAsia"/>
          <w:lang w:val="en-US" w:eastAsia="zh-CN"/>
        </w:rPr>
        <w:t>下表。</w:t>
      </w:r>
    </w:p>
    <w:p w14:paraId="5DA9FF70">
      <w:pPr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特殊教育专业初赛评价</w:t>
      </w:r>
      <w:r>
        <w:rPr>
          <w:rFonts w:hint="eastAsia" w:ascii="宋体" w:hAnsi="宋体" w:eastAsia="宋体" w:cs="宋体"/>
          <w:b/>
          <w:bCs/>
        </w:rPr>
        <w:t>标准</w:t>
      </w:r>
    </w:p>
    <w:tbl>
      <w:tblPr>
        <w:tblStyle w:val="3"/>
        <w:tblW w:w="83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7030"/>
      </w:tblGrid>
      <w:tr w14:paraId="1E001E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1D31CB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评价指标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4929A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</w:rPr>
              <w:t>评价内容</w:t>
            </w:r>
          </w:p>
        </w:tc>
      </w:tr>
      <w:tr w14:paraId="2D57E9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7B9519">
            <w:pPr>
              <w:pStyle w:val="8"/>
              <w:spacing w:after="0" w:line="240" w:lineRule="auto"/>
              <w:ind w:firstLine="0"/>
              <w:jc w:val="center"/>
              <w:rPr>
                <w:rFonts w:eastAsia="PMingLiU"/>
              </w:rPr>
            </w:pPr>
            <w:r>
              <w:rPr>
                <w:rFonts w:hint="eastAsia"/>
                <w:lang w:eastAsia="zh-CN"/>
              </w:rPr>
              <w:t>设计理念</w:t>
            </w:r>
          </w:p>
          <w:p w14:paraId="4EA27B52">
            <w:pPr>
              <w:pStyle w:val="8"/>
              <w:spacing w:after="0" w:line="240" w:lineRule="auto"/>
              <w:ind w:firstLine="0"/>
              <w:jc w:val="center"/>
              <w:rPr>
                <w:rFonts w:eastAsia="PMingLiU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eastAsia="PMingLiU"/>
              </w:rPr>
              <w:t>0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分）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EE116">
            <w:pPr>
              <w:pStyle w:val="8"/>
              <w:spacing w:after="0" w:line="240" w:lineRule="auto"/>
              <w:ind w:left="0" w:leftChars="0" w:firstLine="0" w:firstLineChars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特殊学生</w:t>
            </w:r>
            <w:r>
              <w:rPr>
                <w:rFonts w:hint="eastAsia"/>
              </w:rPr>
              <w:t>的课程总体培养目标是全面贯彻党的教育方针,促进</w:t>
            </w:r>
            <w:r>
              <w:rPr>
                <w:rFonts w:hint="eastAsia"/>
                <w:lang w:val="en-US" w:eastAsia="zh-CN"/>
              </w:rPr>
              <w:t>特殊学生</w:t>
            </w:r>
            <w:r>
              <w:rPr>
                <w:rFonts w:hint="eastAsia"/>
              </w:rPr>
              <w:t>的全面发展,尊重个性发展,开发潜能，补偿感官和智力缺陷，使之成长为有理想、有道德、有文化、有纪律的一代新人和适应社会发展的公民。</w:t>
            </w:r>
          </w:p>
        </w:tc>
      </w:tr>
      <w:tr w14:paraId="426F5D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0F1CA8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教学内容</w:t>
            </w:r>
          </w:p>
          <w:p w14:paraId="170DA45A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217B4">
            <w:pPr>
              <w:pStyle w:val="8"/>
              <w:spacing w:after="0" w:line="240" w:lineRule="auto"/>
              <w:ind w:left="0" w:leftChars="0" w:firstLine="0" w:firstLineChars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选择能符合学情的教学内容，具有针对性、适应性、科学性和可实施性，知识内容比较完整，知识体系结构合理，逻辑结构清晰，层次性强，体现个别化教学理念。</w:t>
            </w:r>
          </w:p>
        </w:tc>
      </w:tr>
      <w:tr w14:paraId="700D48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04712B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教学目标</w:t>
            </w:r>
          </w:p>
          <w:p w14:paraId="2093669F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B31AB">
            <w:pPr>
              <w:pStyle w:val="8"/>
              <w:spacing w:after="0" w:line="240" w:lineRule="auto"/>
              <w:ind w:left="0" w:leftChars="0" w:firstLine="0" w:firstLineChars="0"/>
            </w:pPr>
            <w:r>
              <w:rPr>
                <w:rFonts w:hint="eastAsia"/>
              </w:rPr>
              <w:t>目标的设置与陈述应当从</w:t>
            </w:r>
            <w:r>
              <w:rPr>
                <w:rFonts w:hint="eastAsia"/>
                <w:lang w:val="en-US" w:eastAsia="zh-CN"/>
              </w:rPr>
              <w:t>特殊</w:t>
            </w:r>
            <w:r>
              <w:rPr>
                <w:rFonts w:hint="eastAsia"/>
              </w:rPr>
              <w:t>学生的角度出发，要从结果性目标和体验性目标相</w:t>
            </w:r>
            <w:r>
              <w:rPr>
                <w:rFonts w:hint="eastAsia"/>
                <w:lang w:val="en-US" w:eastAsia="zh-CN"/>
              </w:rPr>
              <w:t>结</w:t>
            </w:r>
            <w:r>
              <w:rPr>
                <w:rFonts w:hint="eastAsia"/>
              </w:rPr>
              <w:t>合的角度确立知识与技能，过程与方法，情感态度与价值观三位一体的目标体系，要</w:t>
            </w:r>
            <w:r>
              <w:rPr>
                <w:rFonts w:hint="eastAsia"/>
                <w:lang w:val="en-US" w:eastAsia="zh-CN"/>
              </w:rPr>
              <w:t>选</w:t>
            </w:r>
            <w:r>
              <w:rPr>
                <w:rFonts w:hint="eastAsia"/>
              </w:rPr>
              <w:t>择合理的目标定位，制定明确、具体、可操作性强的当前行为目标，切忌大、空，不</w:t>
            </w:r>
            <w:r>
              <w:rPr>
                <w:rFonts w:hint="eastAsia"/>
                <w:lang w:val="en-US" w:eastAsia="zh-CN"/>
              </w:rPr>
              <w:t>切</w:t>
            </w:r>
            <w:r>
              <w:rPr>
                <w:rFonts w:hint="eastAsia"/>
              </w:rPr>
              <w:t>实际。</w:t>
            </w:r>
          </w:p>
        </w:tc>
      </w:tr>
      <w:tr w14:paraId="23B1AD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00DB61">
            <w:pPr>
              <w:pStyle w:val="8"/>
              <w:spacing w:after="80" w:line="240" w:lineRule="auto"/>
              <w:ind w:firstLine="0"/>
              <w:jc w:val="center"/>
            </w:pPr>
            <w:r>
              <w:rPr>
                <w:rFonts w:hint="eastAsia"/>
              </w:rPr>
              <w:t>重点难点</w:t>
            </w:r>
          </w:p>
          <w:p w14:paraId="3AEF477B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（10</w:t>
            </w: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11684">
            <w:pPr>
              <w:pStyle w:val="8"/>
              <w:spacing w:after="0" w:line="240" w:lineRule="auto"/>
              <w:ind w:left="0" w:leftChars="0" w:firstLine="0" w:firstLineChars="0"/>
            </w:pPr>
            <w:r>
              <w:rPr>
                <w:rFonts w:hint="eastAsia"/>
              </w:rPr>
              <w:t>从确立的目标出发，认真钻研教材，分清每项具体内容的主次，确定闪光点，放在突出地位。根据学生的实际，找准疑点、难点和关键，优化教学过程。</w:t>
            </w:r>
          </w:p>
        </w:tc>
      </w:tr>
      <w:tr w14:paraId="24B827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5CE5F2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教学过程</w:t>
            </w:r>
          </w:p>
          <w:p w14:paraId="1A3D7A3F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lang w:val="en-US" w:eastAsia="zh-CN"/>
              </w:rPr>
              <w:t>50</w:t>
            </w:r>
            <w:r>
              <w:rPr>
                <w:rFonts w:hint="eastAsia"/>
              </w:rPr>
              <w:t>分）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0329C">
            <w:pPr>
              <w:pStyle w:val="8"/>
              <w:spacing w:after="0" w:line="240" w:lineRule="auto"/>
              <w:ind w:left="0" w:leftChars="0" w:firstLine="0" w:firstLineChars="0"/>
            </w:pPr>
            <w:r>
              <w:rPr>
                <w:rFonts w:hint="eastAsia"/>
              </w:rPr>
              <w:t>教学过程是</w:t>
            </w:r>
            <w:r>
              <w:rPr>
                <w:rFonts w:hint="eastAsia"/>
                <w:lang w:val="en-US" w:eastAsia="zh-CN"/>
              </w:rPr>
              <w:t>教学设计</w:t>
            </w:r>
            <w:r>
              <w:rPr>
                <w:rFonts w:hint="eastAsia"/>
              </w:rPr>
              <w:t>的核心部分。教师在设计教学过程时要重点突出以下几个方面:有导言、过渡语、情景的创设，有具体的问题设计及问题的答案，有突破重难点的方法手段，有学生自主学习的具体安排，有针对性强、层次分明、形式多样的练习设计，有训练时间的预设。</w:t>
            </w:r>
          </w:p>
        </w:tc>
      </w:tr>
      <w:tr w14:paraId="7BA95A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1007C7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教学创新</w:t>
            </w:r>
          </w:p>
          <w:p w14:paraId="7D8B9998"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5FD58">
            <w:pPr>
              <w:pStyle w:val="8"/>
              <w:spacing w:after="0" w:line="240" w:lineRule="auto"/>
              <w:ind w:left="0" w:leftChars="0" w:firstLine="0" w:firstLineChars="0"/>
            </w:pPr>
            <w:r>
              <w:rPr>
                <w:rFonts w:hint="eastAsia"/>
              </w:rPr>
              <w:t>教学设计立意新颖，构思独特，设计巧妙，新技术运用得当。</w:t>
            </w:r>
          </w:p>
        </w:tc>
      </w:tr>
    </w:tbl>
    <w:p w14:paraId="2D3B731D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0"/>
        <w:rPr>
          <w:b/>
          <w:bCs/>
          <w:sz w:val="28"/>
          <w:szCs w:val="28"/>
          <w:lang w:val="en-US" w:eastAsia="zh-CN"/>
        </w:rPr>
      </w:pPr>
    </w:p>
    <w:p w14:paraId="0FE3ECEB">
      <w:pPr>
        <w:pStyle w:val="6"/>
        <w:tabs>
          <w:tab w:val="left" w:pos="413"/>
        </w:tabs>
        <w:adjustRightInd w:val="0"/>
        <w:snapToGrid w:val="0"/>
        <w:spacing w:after="0" w:line="360" w:lineRule="auto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（二）决赛</w:t>
      </w:r>
    </w:p>
    <w:p w14:paraId="4AC6D927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决赛采取线下形式进行，包括模拟授课、现场答辩两个环节。</w:t>
      </w:r>
    </w:p>
    <w:p w14:paraId="04DB053C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授课时间为10分钟，现场答辩时间为5分钟。比赛依照选手初赛参赛作品的教育类别、学段及学科，分为培智教育、聋校教育、盲校教育3个类别，其中培智教育分设1—3年级、4—6年级两个学段，聋校教育、盲校教育分设1—3年级、4—6年级、7一9年级三个学段，并按照学科细分。</w:t>
      </w:r>
    </w:p>
    <w:p w14:paraId="203AE83B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1. 比赛内容</w:t>
      </w:r>
    </w:p>
    <w:p w14:paraId="64A15D8A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模拟讲课：选手首先抽取《2023年特殊教育学校国家课程教学用书目录》中的授课内容，针对某一教学环节或知识点进行模拟授课(讲课内容可以为一堂完整教学步骤的课，也可以针对某一教学环节或知识点),讲课用时不超过10分钟。</w:t>
      </w:r>
    </w:p>
    <w:p w14:paraId="1616D598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(2)现场答辩：讲课完成后，选手介绍模拟课的教学设计，评委向选手提出与所讲内容密切相关的问题，选手当场回答，答辩用时不超过5分钟。</w:t>
      </w:r>
    </w:p>
    <w:p w14:paraId="7C3C5C33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决赛流程</w:t>
      </w:r>
    </w:p>
    <w:p w14:paraId="7D7F75D4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选手报到与参赛顺序抽签——抽取题目——备课：制作教具、手写教学设计文稿（90分钟）——模拟授课（10分钟）——说课/阐释原理、现场问答（5分钟）</w:t>
      </w:r>
    </w:p>
    <w:p w14:paraId="01708E6F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决赛要求</w:t>
      </w:r>
    </w:p>
    <w:p w14:paraId="2152DC27">
      <w:pPr>
        <w:pStyle w:val="6"/>
        <w:tabs>
          <w:tab w:val="left" w:pos="1305"/>
        </w:tabs>
        <w:spacing w:after="6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参赛选手不得携带手机、移动存储设备等入场，仅可通过电子版教材网址https://jc.pep.com.cn/，确定对应题目教材内容，之后不得连接互联网进行资料搜集。否则将取消比赛资格。</w:t>
      </w:r>
    </w:p>
    <w:p w14:paraId="52F4D431">
      <w:pPr>
        <w:pStyle w:val="6"/>
        <w:tabs>
          <w:tab w:val="left" w:pos="1316"/>
        </w:tabs>
        <w:adjustRightInd w:val="0"/>
        <w:snapToGrid w:val="0"/>
        <w:spacing w:after="0"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</w:rPr>
        <w:t>评价标准见</w:t>
      </w:r>
      <w:r>
        <w:rPr>
          <w:rFonts w:hint="eastAsia"/>
          <w:lang w:val="en-US" w:eastAsia="zh-CN"/>
        </w:rPr>
        <w:t>下表。</w:t>
      </w:r>
    </w:p>
    <w:p w14:paraId="1ACE0195">
      <w:pPr>
        <w:spacing w:line="360" w:lineRule="auto"/>
        <w:jc w:val="center"/>
        <w:rPr>
          <w:rFonts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特殊教育专业决赛评价标准</w:t>
      </w:r>
    </w:p>
    <w:tbl>
      <w:tblPr>
        <w:tblStyle w:val="3"/>
        <w:tblW w:w="858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6"/>
        <w:gridCol w:w="6217"/>
        <w:gridCol w:w="1094"/>
      </w:tblGrid>
      <w:tr w14:paraId="73CEA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39B15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一级指标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B8052">
            <w:pPr>
              <w:pStyle w:val="8"/>
              <w:spacing w:after="0" w:line="240" w:lineRule="auto"/>
              <w:ind w:firstLine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5CFFE">
            <w:pPr>
              <w:pStyle w:val="8"/>
              <w:spacing w:after="0" w:line="240" w:lineRule="auto"/>
              <w:ind w:firstLine="0"/>
              <w:jc w:val="center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</w:tr>
      <w:tr w14:paraId="6EF0B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D5869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教学内容</w:t>
            </w:r>
            <w:r>
              <w:rPr>
                <w:rFonts w:hint="eastAsia" w:ascii="宋体" w:hAnsi="宋体" w:eastAsia="宋体" w:cs="宋体"/>
              </w:rPr>
              <w:t>（20分）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64A45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</w:rPr>
              <w:t>1.教学目标设置符合新课标要求，符合授课对象的学情和身心发展特点，能体现个别化教学理念。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A5136">
            <w:pPr>
              <w:pStyle w:val="8"/>
              <w:spacing w:after="0" w:line="240" w:lineRule="auto"/>
              <w:ind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7E9E8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82BEE3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C7B25">
            <w:pPr>
              <w:pStyle w:val="8"/>
              <w:spacing w:after="0" w:line="240" w:lineRule="auto"/>
              <w:ind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2.教学内容符合学科专业要求，知识结构合理，教学重点突出、难点分散，注重教学资源整合。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948CE">
            <w:pPr>
              <w:pStyle w:val="8"/>
              <w:spacing w:after="0" w:line="240" w:lineRule="auto"/>
              <w:ind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78015E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4584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教学过程</w:t>
            </w:r>
          </w:p>
          <w:p w14:paraId="18B2A70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33F39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  <w:lang w:val="en-US" w:eastAsia="zh-CN"/>
              </w:rPr>
              <w:t>3.教学环节完整，时间把控适当，能在规定的时间内完成教学内容。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F3542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1D3B2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4000CA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FD652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</w:rPr>
              <w:t>4.课堂结构严谨，教学活动紧凑，过渡转换自然。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1855A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17DDB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AB2902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0E580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</w:rPr>
              <w:t>5.教学活动灵活多样，教学评价安排合理，能突出学生在教学过程的主体性。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8ED11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5D60D5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atLeas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66A2BA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3F116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</w:rPr>
              <w:t>6.教学方法得当，能采用多种教学策略，根据学科专业特点创设教学情境。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89A15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0FB8C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BC44D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教学素养</w:t>
            </w:r>
            <w:r>
              <w:rPr>
                <w:rFonts w:hint="eastAsia" w:ascii="宋体" w:hAnsi="宋体" w:eastAsia="宋体" w:cs="宋体"/>
              </w:rPr>
              <w:t>（20分）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CEC05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  <w:lang w:val="en-US" w:eastAsia="zh-CN"/>
              </w:rPr>
              <w:t>7.熟练掌握盲文，语言准确，逻辑严密（视障）；口语简洁易懂，手语熟练合理，形态富有表现力（听障）；掌握学生特点与行为表现，课堂语言符合其认知发展水平（培智）。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B0B14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38C702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atLeas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189010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CB54B">
            <w:pPr>
              <w:pStyle w:val="8"/>
              <w:spacing w:after="0" w:line="240" w:lineRule="auto"/>
              <w:ind w:firstLine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8.仪表整洁，教态端庄大方、亲切自然；普通话标准，语言清晰生动，富有感染力；板书设计合理，书写规范、工整。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41E59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0853EF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3A797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现场答辩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BF0A6">
            <w:pPr>
              <w:pStyle w:val="8"/>
              <w:spacing w:after="0" w:line="240" w:lineRule="auto"/>
              <w:ind w:firstLine="0"/>
              <w:jc w:val="left"/>
            </w:pPr>
            <w:r>
              <w:rPr>
                <w:rFonts w:hint="eastAsia"/>
              </w:rPr>
              <w:t>9.思路清晰，能对所授课程进行深入分析，反应敏捷、说服力强。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BACB1">
            <w:pPr>
              <w:pStyle w:val="8"/>
              <w:spacing w:after="0" w:line="240" w:lineRule="auto"/>
              <w:ind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5B76E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5CFC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E4861">
            <w:pPr>
              <w:pStyle w:val="8"/>
              <w:spacing w:after="0" w:line="240" w:lineRule="auto"/>
              <w:ind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10.回答切题，能抓住问题的重点和关键，体现特殊教育发展新理念。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D19A7">
            <w:pPr>
              <w:pStyle w:val="8"/>
              <w:spacing w:after="0" w:line="240" w:lineRule="auto"/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</w:tbl>
    <w:p w14:paraId="605C3147">
      <w:pPr>
        <w:rPr>
          <w:rFonts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@卬..伀.">
    <w:altName w:val="仿宋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51FD">
    <w:pPr>
      <w:spacing w:line="233" w:lineRule="auto"/>
      <w:ind w:left="378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2052">
    <w:pPr>
      <w:spacing w:line="233" w:lineRule="auto"/>
      <w:ind w:left="38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DFC6F"/>
    <w:multiLevelType w:val="singleLevel"/>
    <w:tmpl w:val="3D9DFC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3E2B01"/>
    <w:multiLevelType w:val="singleLevel"/>
    <w:tmpl w:val="563E2B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MTcyOGEzNDhlMzcyMWVlMmViNzcyMTFmZDBkODUifQ=="/>
  </w:docVars>
  <w:rsids>
    <w:rsidRoot w:val="162F548E"/>
    <w:rsid w:val="000C24F1"/>
    <w:rsid w:val="00130428"/>
    <w:rsid w:val="00803027"/>
    <w:rsid w:val="022A6ACA"/>
    <w:rsid w:val="026D1BFB"/>
    <w:rsid w:val="02B7624C"/>
    <w:rsid w:val="039E565E"/>
    <w:rsid w:val="03B41CD7"/>
    <w:rsid w:val="03BE360A"/>
    <w:rsid w:val="0408513F"/>
    <w:rsid w:val="05962323"/>
    <w:rsid w:val="08F57ACE"/>
    <w:rsid w:val="0B6E3B68"/>
    <w:rsid w:val="0C103F66"/>
    <w:rsid w:val="103B1B59"/>
    <w:rsid w:val="103E76EE"/>
    <w:rsid w:val="138C587E"/>
    <w:rsid w:val="162F548E"/>
    <w:rsid w:val="19E80F89"/>
    <w:rsid w:val="1C321C74"/>
    <w:rsid w:val="2A007C29"/>
    <w:rsid w:val="2B1A4D1A"/>
    <w:rsid w:val="2B487ADA"/>
    <w:rsid w:val="2B683A59"/>
    <w:rsid w:val="2BCC24B9"/>
    <w:rsid w:val="2CA03E41"/>
    <w:rsid w:val="31044892"/>
    <w:rsid w:val="31116D90"/>
    <w:rsid w:val="33EF143A"/>
    <w:rsid w:val="3CAC4A2A"/>
    <w:rsid w:val="3DB33587"/>
    <w:rsid w:val="42266592"/>
    <w:rsid w:val="42760D3E"/>
    <w:rsid w:val="428C7D6F"/>
    <w:rsid w:val="512B7338"/>
    <w:rsid w:val="54C87412"/>
    <w:rsid w:val="587A6C75"/>
    <w:rsid w:val="59EC5950"/>
    <w:rsid w:val="5A6553E6"/>
    <w:rsid w:val="5BAA5AC3"/>
    <w:rsid w:val="5C084598"/>
    <w:rsid w:val="5D754C30"/>
    <w:rsid w:val="5E5B30A5"/>
    <w:rsid w:val="5FAF541F"/>
    <w:rsid w:val="632919C3"/>
    <w:rsid w:val="638135AD"/>
    <w:rsid w:val="666E328A"/>
    <w:rsid w:val="67472418"/>
    <w:rsid w:val="68662D72"/>
    <w:rsid w:val="68A74B27"/>
    <w:rsid w:val="69F50177"/>
    <w:rsid w:val="6ED83147"/>
    <w:rsid w:val="70F33611"/>
    <w:rsid w:val="743D707D"/>
    <w:rsid w:val="77C3377A"/>
    <w:rsid w:val="7ABD4D15"/>
    <w:rsid w:val="7AEC0F24"/>
    <w:rsid w:val="7BA62973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after="40" w:line="379" w:lineRule="auto"/>
      <w:ind w:firstLine="400"/>
    </w:pPr>
    <w:rPr>
      <w:rFonts w:ascii="宋体" w:hAnsi="宋体" w:eastAsia="宋体" w:cs="宋体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after="490"/>
      <w:jc w:val="center"/>
      <w:outlineLvl w:val="1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after="40" w:line="379" w:lineRule="auto"/>
      <w:ind w:firstLine="400"/>
    </w:pPr>
    <w:rPr>
      <w:rFonts w:ascii="宋体" w:hAnsi="宋体" w:eastAsia="宋体" w:cs="宋体"/>
      <w:lang w:val="zh-TW" w:eastAsia="zh-TW" w:bidi="zh-TW"/>
    </w:rPr>
  </w:style>
  <w:style w:type="paragraph" w:customStyle="1" w:styleId="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rPr>
      <w:sz w:val="19"/>
      <w:szCs w:val="19"/>
      <w:lang w:val="zh-TW" w:eastAsia="zh-TW" w:bidi="zh-TW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@卬..伀." w:hAnsi="Times New Roman" w:eastAsia="仿宋@卬..伀." w:cs="仿宋@卬..伀."/>
      <w:color w:val="000000"/>
      <w:sz w:val="24"/>
      <w:szCs w:val="24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5413</Words>
  <Characters>5665</Characters>
  <Lines>31</Lines>
  <Paragraphs>8</Paragraphs>
  <TotalTime>1</TotalTime>
  <ScaleCrop>false</ScaleCrop>
  <LinksUpToDate>false</LinksUpToDate>
  <CharactersWithSpaces>5676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jky2</dc:creator>
  <cp:lastModifiedBy>CHEUNGCHINSUI</cp:lastModifiedBy>
  <dcterms:modified xsi:type="dcterms:W3CDTF">2025-05-16T02:38:13Z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3CC5BF664F6A4ADBAFB829D9329568C7_13</vt:lpwstr>
  </property>
  <property fmtid="{D5CDD505-2E9C-101B-9397-08002B2CF9AE}" pid="4" name="KSOTemplateDocerSaveRecord">
    <vt:lpwstr>eyJoZGlkIjoiMDIwZjI1ZjYwZDQwZGQ2NWFhZTNjNzc3ZTE0NDBhY2MiLCJ1c2VySWQiOiIyNDcwMjkwNTgifQ==</vt:lpwstr>
  </property>
</Properties>
</file>