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FD5B" w14:textId="77777777" w:rsidR="007A3DCF" w:rsidRDefault="007A3DCF" w:rsidP="007A3DCF">
      <w:pPr>
        <w:tabs>
          <w:tab w:val="left" w:pos="5930"/>
        </w:tabs>
        <w:rPr>
          <w:rFonts w:ascii="华文宋体" w:eastAsia="华文宋体" w:hAnsi="华文宋体" w:cs="仿宋" w:hint="eastAsia"/>
          <w:b/>
          <w:bCs/>
          <w:color w:val="000000"/>
          <w:sz w:val="32"/>
          <w:szCs w:val="32"/>
        </w:rPr>
      </w:pPr>
      <w:r>
        <w:rPr>
          <w:rFonts w:ascii="华文宋体" w:eastAsia="华文宋体" w:hAnsi="华文宋体" w:cs="仿宋" w:hint="eastAsia"/>
          <w:b/>
          <w:bCs/>
          <w:color w:val="000000"/>
          <w:sz w:val="32"/>
          <w:szCs w:val="32"/>
        </w:rPr>
        <w:t xml:space="preserve">附件2 </w:t>
      </w:r>
    </w:p>
    <w:p w14:paraId="01C84A7A" w14:textId="77777777" w:rsidR="007A3DCF" w:rsidRPr="00BC5FB6" w:rsidRDefault="007A3DCF" w:rsidP="007A3DCF">
      <w:pPr>
        <w:tabs>
          <w:tab w:val="left" w:pos="5930"/>
        </w:tabs>
        <w:jc w:val="center"/>
        <w:rPr>
          <w:rFonts w:ascii="华文宋体" w:eastAsia="华文宋体" w:hAnsi="华文宋体" w:cs="仿宋" w:hint="eastAsia"/>
          <w:b/>
          <w:bCs/>
          <w:color w:val="000000"/>
          <w:sz w:val="36"/>
          <w:szCs w:val="36"/>
        </w:rPr>
      </w:pPr>
      <w:r w:rsidRPr="00BC5FB6">
        <w:rPr>
          <w:rFonts w:ascii="华文宋体" w:eastAsia="华文宋体" w:hAnsi="华文宋体" w:cs="仿宋" w:hint="eastAsia"/>
          <w:b/>
          <w:bCs/>
          <w:color w:val="000000"/>
          <w:sz w:val="36"/>
          <w:szCs w:val="36"/>
        </w:rPr>
        <w:t>“读懂中国”活动作品评审参考标准</w:t>
      </w:r>
    </w:p>
    <w:p w14:paraId="7BDDE98E" w14:textId="77777777" w:rsidR="007A3DCF" w:rsidRPr="00BC5FB6" w:rsidRDefault="007A3DCF" w:rsidP="007A3DCF">
      <w:pPr>
        <w:tabs>
          <w:tab w:val="left" w:pos="5930"/>
        </w:tabs>
        <w:ind w:firstLineChars="200" w:firstLine="562"/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</w:pPr>
      <w:r w:rsidRPr="00BC5FB6"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  <w:t>一、征文评审标准(总分100分)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7A3DCF" w:rsidRPr="00BC5FB6" w14:paraId="1348879D" w14:textId="77777777" w:rsidTr="00A2702E">
        <w:trPr>
          <w:jc w:val="center"/>
        </w:trPr>
        <w:tc>
          <w:tcPr>
            <w:tcW w:w="2830" w:type="dxa"/>
            <w:vAlign w:val="center"/>
          </w:tcPr>
          <w:p w14:paraId="0B55F87C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紧扣主题、立意明确</w:t>
            </w:r>
          </w:p>
          <w:p w14:paraId="7C2A55E1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5466" w:type="dxa"/>
          </w:tcPr>
          <w:p w14:paraId="7F2D98B6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记录、展示“五老”在推进强国建设、民族兴伟业历史进程中，在从教育大国阔步迈向教育强国过程中的感人事迹、人生体验和所体现的改革创新精神和教育家精神，以及对青年学生积极投身强国建设的重托和建议，若偏题酌情扣分。</w:t>
            </w:r>
          </w:p>
        </w:tc>
      </w:tr>
      <w:tr w:rsidR="007A3DCF" w:rsidRPr="00BC5FB6" w14:paraId="65CB0F99" w14:textId="77777777" w:rsidTr="00A2702E">
        <w:trPr>
          <w:jc w:val="center"/>
        </w:trPr>
        <w:tc>
          <w:tcPr>
            <w:tcW w:w="2830" w:type="dxa"/>
            <w:vAlign w:val="center"/>
          </w:tcPr>
          <w:p w14:paraId="6087517F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内容详实、表述得当</w:t>
            </w:r>
          </w:p>
          <w:p w14:paraId="424E6F92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561B063C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突出“五老”人物事迹，强调故事性和细节描述，以“五老”的个体经历反映出中国特色社会主义教育事业取得的伟大成就，切忌写成“五老”个人简历。根据文章实际情况酌情赋分。</w:t>
            </w:r>
          </w:p>
        </w:tc>
      </w:tr>
      <w:tr w:rsidR="007A3DCF" w:rsidRPr="00BC5FB6" w14:paraId="29C861DA" w14:textId="77777777" w:rsidTr="00A2702E">
        <w:trPr>
          <w:jc w:val="center"/>
        </w:trPr>
        <w:tc>
          <w:tcPr>
            <w:tcW w:w="2830" w:type="dxa"/>
            <w:vAlign w:val="center"/>
          </w:tcPr>
          <w:p w14:paraId="3A225EB0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语言优美、文笔流畅</w:t>
            </w:r>
          </w:p>
          <w:p w14:paraId="53975450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6F8A5AC0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根据文章实际情况酌情赋分。</w:t>
            </w:r>
          </w:p>
        </w:tc>
      </w:tr>
      <w:tr w:rsidR="007A3DCF" w:rsidRPr="00BC5FB6" w14:paraId="1A693B0D" w14:textId="77777777" w:rsidTr="00A2702E">
        <w:trPr>
          <w:jc w:val="center"/>
        </w:trPr>
        <w:tc>
          <w:tcPr>
            <w:tcW w:w="2830" w:type="dxa"/>
            <w:vAlign w:val="center"/>
          </w:tcPr>
          <w:p w14:paraId="075EA378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情感真实、表达细腻</w:t>
            </w:r>
          </w:p>
          <w:p w14:paraId="54B1D9B5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45F9C78D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根据文章实际情况酌情赋分。</w:t>
            </w:r>
          </w:p>
        </w:tc>
      </w:tr>
      <w:tr w:rsidR="007A3DCF" w:rsidRPr="00BC5FB6" w14:paraId="071B4686" w14:textId="77777777" w:rsidTr="00A2702E">
        <w:trPr>
          <w:jc w:val="center"/>
        </w:trPr>
        <w:tc>
          <w:tcPr>
            <w:tcW w:w="2830" w:type="dxa"/>
            <w:vAlign w:val="center"/>
          </w:tcPr>
          <w:p w14:paraId="520B187F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文体合</w:t>
            </w:r>
            <w:proofErr w:type="gramStart"/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规</w:t>
            </w:r>
            <w:proofErr w:type="gramEnd"/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、用字规范</w:t>
            </w:r>
          </w:p>
          <w:p w14:paraId="0EB79183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5466" w:type="dxa"/>
          </w:tcPr>
          <w:p w14:paraId="33560C1B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文体为记叙文，字数不超过 2000字。文体有误或字数超过 2400字即此项为0分，字数在2001-2400字之间或出现不规范用字的酌情扣分。</w:t>
            </w:r>
          </w:p>
        </w:tc>
      </w:tr>
    </w:tbl>
    <w:p w14:paraId="3C6D2692" w14:textId="77777777" w:rsidR="007A3DCF" w:rsidRPr="00BC5FB6" w:rsidRDefault="007A3DCF" w:rsidP="007A3DCF">
      <w:pPr>
        <w:tabs>
          <w:tab w:val="left" w:pos="5930"/>
        </w:tabs>
        <w:ind w:firstLineChars="200" w:firstLine="562"/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</w:pPr>
      <w:r w:rsidRPr="00BC5FB6"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  <w:lastRenderedPageBreak/>
        <w:t>二、微视频评审标准(总分100分)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7A3DCF" w:rsidRPr="00BC5FB6" w14:paraId="1C98A09B" w14:textId="77777777" w:rsidTr="00A2702E">
        <w:trPr>
          <w:jc w:val="center"/>
        </w:trPr>
        <w:tc>
          <w:tcPr>
            <w:tcW w:w="2830" w:type="dxa"/>
            <w:vAlign w:val="center"/>
          </w:tcPr>
          <w:p w14:paraId="426D891A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主题表达</w:t>
            </w:r>
          </w:p>
          <w:p w14:paraId="7F319105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5466" w:type="dxa"/>
          </w:tcPr>
          <w:p w14:paraId="2B956035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突出“五老”人物事迹，强调故事性和细节描述，以“五老”的个体经历反映出中国特色社会主义教育事业取得的伟大成就。切忌拍摄成“五老”个人简历。根据片子实际情况酌情赋分。</w:t>
            </w:r>
          </w:p>
        </w:tc>
      </w:tr>
      <w:tr w:rsidR="007A3DCF" w:rsidRPr="00BC5FB6" w14:paraId="74D8DDA1" w14:textId="77777777" w:rsidTr="00A2702E">
        <w:trPr>
          <w:jc w:val="center"/>
        </w:trPr>
        <w:tc>
          <w:tcPr>
            <w:tcW w:w="2830" w:type="dxa"/>
            <w:vAlign w:val="center"/>
          </w:tcPr>
          <w:p w14:paraId="26561B80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结构设置</w:t>
            </w:r>
          </w:p>
          <w:p w14:paraId="5069B206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01DF76B0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结构明确、逻辑清晰，悬念设置巧妙且自然，能够突出主题、吸引观众。根据片子实际情况酌情赋分。</w:t>
            </w:r>
          </w:p>
        </w:tc>
      </w:tr>
      <w:tr w:rsidR="007A3DCF" w:rsidRPr="00BC5FB6" w14:paraId="77AC5925" w14:textId="77777777" w:rsidTr="00A2702E">
        <w:trPr>
          <w:jc w:val="center"/>
        </w:trPr>
        <w:tc>
          <w:tcPr>
            <w:tcW w:w="2830" w:type="dxa"/>
            <w:vAlign w:val="center"/>
          </w:tcPr>
          <w:p w14:paraId="3EBB6353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细节和节奏</w:t>
            </w:r>
          </w:p>
          <w:p w14:paraId="35DE3F0B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2A25654F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把握好叙事节奏和剪辑节奏的和谐统一，达到疏密相间、张弛有度、跌宕起伏。细节运用真实生动，有较强的艺术感染力;画面构图、特效、字幕、片头片尾、转场等包装处理得当。根据片子实际情况酌情赋分。</w:t>
            </w:r>
          </w:p>
        </w:tc>
      </w:tr>
      <w:tr w:rsidR="007A3DCF" w:rsidRPr="00BC5FB6" w14:paraId="0BBD10D2" w14:textId="77777777" w:rsidTr="00A2702E">
        <w:trPr>
          <w:jc w:val="center"/>
        </w:trPr>
        <w:tc>
          <w:tcPr>
            <w:tcW w:w="2830" w:type="dxa"/>
            <w:vAlign w:val="center"/>
          </w:tcPr>
          <w:p w14:paraId="29E4CB4A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电视语言表达</w:t>
            </w:r>
          </w:p>
          <w:p w14:paraId="4957B09F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441F9C54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画面语言生动且富有特色，能够吸引观众眼球表达出拍摄主体的内在情绪、心理及表现行为等;解说词为画面服务，且起到补充和升</w:t>
            </w: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lastRenderedPageBreak/>
              <w:t>华主题的作用;现场采访出现时间合适、突出故事细节、思想表达传递，且有对主题阐释等作用能够很好地渲染影片;字幕语言能够调动观众兴趣，令人印象深刻。根据片子实际情况酌情赋分，电视语言单一，无法讲清事件，无法使观众明白要表达的内容和思想感情的酌情扣分。</w:t>
            </w:r>
          </w:p>
        </w:tc>
      </w:tr>
      <w:tr w:rsidR="007A3DCF" w:rsidRPr="00BC5FB6" w14:paraId="1042630A" w14:textId="77777777" w:rsidTr="00A2702E">
        <w:trPr>
          <w:jc w:val="center"/>
        </w:trPr>
        <w:tc>
          <w:tcPr>
            <w:tcW w:w="2830" w:type="dxa"/>
            <w:vAlign w:val="center"/>
          </w:tcPr>
          <w:p w14:paraId="6F3AF4A5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剪辑和时长</w:t>
            </w:r>
          </w:p>
          <w:p w14:paraId="43C84C29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5466" w:type="dxa"/>
          </w:tcPr>
          <w:p w14:paraId="761EA239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提前设计好影片结构;镜头衔接自然流畅,起转</w:t>
            </w:r>
            <w:proofErr w:type="gramStart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合符合</w:t>
            </w:r>
            <w:proofErr w:type="gramEnd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整体结构设计和剪辑节奏，有自己风格特色,思想表达独树一格。根据片子实际</w:t>
            </w:r>
            <w:proofErr w:type="gramStart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况</w:t>
            </w:r>
            <w:proofErr w:type="gramEnd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酌情赋分，如出现跳帧、黑屏等重大技术误，或时长超过6分钟、不足4分钟的，该项为0分。根据片子实际情况酌情赋分。</w:t>
            </w:r>
          </w:p>
        </w:tc>
      </w:tr>
    </w:tbl>
    <w:p w14:paraId="5DDE33B3" w14:textId="7B4027C4" w:rsidR="007A3DCF" w:rsidRPr="00BC5FB6" w:rsidRDefault="007A3DCF" w:rsidP="00A2702E">
      <w:pPr>
        <w:tabs>
          <w:tab w:val="left" w:pos="5930"/>
        </w:tabs>
        <w:ind w:firstLineChars="200" w:firstLine="562"/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</w:pPr>
      <w:r w:rsidRPr="00BC5FB6">
        <w:rPr>
          <w:rFonts w:ascii="黑体" w:eastAsia="黑体" w:hAnsi="黑体" w:cs="仿宋" w:hint="eastAsia"/>
          <w:b/>
          <w:bCs/>
          <w:color w:val="000000"/>
          <w:sz w:val="28"/>
          <w:szCs w:val="28"/>
        </w:rPr>
        <w:t>三、舞台剧评审标准(总分100分)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7A3DCF" w:rsidRPr="00BC5FB6" w14:paraId="6791A2C9" w14:textId="77777777" w:rsidTr="00A2702E">
        <w:trPr>
          <w:jc w:val="center"/>
        </w:trPr>
        <w:tc>
          <w:tcPr>
            <w:tcW w:w="2830" w:type="dxa"/>
            <w:vAlign w:val="center"/>
          </w:tcPr>
          <w:p w14:paraId="3072354B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主题表达</w:t>
            </w:r>
          </w:p>
          <w:p w14:paraId="28733ADD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5466" w:type="dxa"/>
          </w:tcPr>
          <w:p w14:paraId="67A60819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4积极投身强国建设的重托和建议。主题鲜明，贴近生活，有深度，引起观众共鸣。若偏题酌情分。</w:t>
            </w:r>
          </w:p>
        </w:tc>
      </w:tr>
      <w:tr w:rsidR="007A3DCF" w:rsidRPr="00BC5FB6" w14:paraId="2079C628" w14:textId="77777777" w:rsidTr="00A2702E">
        <w:trPr>
          <w:jc w:val="center"/>
        </w:trPr>
        <w:tc>
          <w:tcPr>
            <w:tcW w:w="2830" w:type="dxa"/>
            <w:vAlign w:val="center"/>
          </w:tcPr>
          <w:p w14:paraId="591EF4F3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内容设置</w:t>
            </w:r>
          </w:p>
          <w:p w14:paraId="13A7F8C1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(20分)</w:t>
            </w:r>
          </w:p>
        </w:tc>
        <w:tc>
          <w:tcPr>
            <w:tcW w:w="5466" w:type="dxa"/>
          </w:tcPr>
          <w:p w14:paraId="2DFEBBDD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lastRenderedPageBreak/>
              <w:t>基于人物事迹，从小点切入，以小见大;剧情</w:t>
            </w: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lastRenderedPageBreak/>
              <w:t>排合理，情节跌宕起伏，矛盾冲突明显;幕与幕之间转换适当。根据剧情设计酌情赋分。</w:t>
            </w:r>
          </w:p>
        </w:tc>
      </w:tr>
      <w:tr w:rsidR="007A3DCF" w:rsidRPr="00BC5FB6" w14:paraId="3F689556" w14:textId="77777777" w:rsidTr="00A2702E">
        <w:trPr>
          <w:jc w:val="center"/>
        </w:trPr>
        <w:tc>
          <w:tcPr>
            <w:tcW w:w="2830" w:type="dxa"/>
            <w:vAlign w:val="center"/>
          </w:tcPr>
          <w:p w14:paraId="7AB3C132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舞台表演</w:t>
            </w:r>
          </w:p>
          <w:p w14:paraId="5D07A51B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0955E616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突出艺术设计与表现力，主题表现清晰，人物性格表现充分，动作得体到位，情感细腻有共鸣团体合作默契。根据表演酌情赋分。</w:t>
            </w:r>
          </w:p>
        </w:tc>
      </w:tr>
      <w:tr w:rsidR="007A3DCF" w:rsidRPr="00BC5FB6" w14:paraId="58936B7C" w14:textId="77777777" w:rsidTr="00A2702E">
        <w:trPr>
          <w:jc w:val="center"/>
        </w:trPr>
        <w:tc>
          <w:tcPr>
            <w:tcW w:w="2830" w:type="dxa"/>
            <w:vAlign w:val="center"/>
          </w:tcPr>
          <w:p w14:paraId="2A35D8B0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舞合呈现</w:t>
            </w:r>
            <w:proofErr w:type="gramEnd"/>
          </w:p>
          <w:p w14:paraId="6EC6A69C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5466" w:type="dxa"/>
          </w:tcPr>
          <w:p w14:paraId="55F2A43C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服装符合人物身份特点、合体大方，饰物搭配得当，辅助表现人物性格、剧情效果等;场景布置及道具安排准确反映剧目表达内容及环境。根据视觉效果酌情赋分。</w:t>
            </w:r>
          </w:p>
        </w:tc>
      </w:tr>
      <w:tr w:rsidR="007A3DCF" w:rsidRPr="00BC5FB6" w14:paraId="419C1509" w14:textId="77777777" w:rsidTr="00A2702E">
        <w:trPr>
          <w:jc w:val="center"/>
        </w:trPr>
        <w:tc>
          <w:tcPr>
            <w:tcW w:w="2830" w:type="dxa"/>
            <w:vAlign w:val="center"/>
          </w:tcPr>
          <w:p w14:paraId="2A8F5E26" w14:textId="77777777" w:rsidR="007A3DCF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视频录制</w:t>
            </w:r>
          </w:p>
          <w:p w14:paraId="591B9312" w14:textId="77777777" w:rsidR="007A3DCF" w:rsidRPr="00BC5FB6" w:rsidRDefault="007A3DCF" w:rsidP="00076B9D">
            <w:pPr>
              <w:tabs>
                <w:tab w:val="left" w:pos="5930"/>
              </w:tabs>
              <w:jc w:val="center"/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b/>
                <w:bCs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5466" w:type="dxa"/>
          </w:tcPr>
          <w:p w14:paraId="11E60D62" w14:textId="77777777" w:rsidR="007A3DCF" w:rsidRPr="00BC5FB6" w:rsidRDefault="007A3DCF" w:rsidP="00076B9D">
            <w:pPr>
              <w:tabs>
                <w:tab w:val="left" w:pos="5930"/>
              </w:tabs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</w:pPr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通过切换台进行多机位录制，有不同景别的搭配(远景、全景、中景、近景、特写);配戴无线</w:t>
            </w:r>
            <w:proofErr w:type="gramStart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话简对</w:t>
            </w:r>
            <w:proofErr w:type="gramEnd"/>
            <w:r w:rsidRPr="00BC5FB6">
              <w:rPr>
                <w:rFonts w:ascii="华文宋体" w:eastAsia="华文宋体" w:hAnsi="华文宋体" w:cs="仿宋" w:hint="eastAsia"/>
                <w:color w:val="000000"/>
                <w:sz w:val="28"/>
                <w:szCs w:val="28"/>
              </w:rPr>
              <w:t>演员进行收音，且声音清晰;背景音乐符合剧情及气氛需要。根据视频呈现酌情赋分。</w:t>
            </w:r>
          </w:p>
        </w:tc>
      </w:tr>
    </w:tbl>
    <w:p w14:paraId="1BFC6A00" w14:textId="77777777" w:rsidR="00E23D46" w:rsidRDefault="00E23D46"/>
    <w:sectPr w:rsidR="00E2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B669" w14:textId="77777777" w:rsidR="00690066" w:rsidRDefault="00690066" w:rsidP="007A3DCF">
      <w:r>
        <w:separator/>
      </w:r>
    </w:p>
  </w:endnote>
  <w:endnote w:type="continuationSeparator" w:id="0">
    <w:p w14:paraId="6A696239" w14:textId="77777777" w:rsidR="00690066" w:rsidRDefault="00690066" w:rsidP="007A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3CCF" w14:textId="77777777" w:rsidR="00690066" w:rsidRDefault="00690066" w:rsidP="007A3DCF">
      <w:r>
        <w:separator/>
      </w:r>
    </w:p>
  </w:footnote>
  <w:footnote w:type="continuationSeparator" w:id="0">
    <w:p w14:paraId="0C8CA62E" w14:textId="77777777" w:rsidR="00690066" w:rsidRDefault="00690066" w:rsidP="007A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6"/>
    <w:rsid w:val="00103127"/>
    <w:rsid w:val="00690066"/>
    <w:rsid w:val="007A3DCF"/>
    <w:rsid w:val="00911C36"/>
    <w:rsid w:val="00A2702E"/>
    <w:rsid w:val="00D15B90"/>
    <w:rsid w:val="00E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143BC"/>
  <w15:chartTrackingRefBased/>
  <w15:docId w15:val="{BECC47A2-3EA1-4103-BDD2-1E01F37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CF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3D4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4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4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4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4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4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4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4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4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2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4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2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4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2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4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2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2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4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3DC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A3D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3DC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A3DCF"/>
    <w:rPr>
      <w:sz w:val="18"/>
      <w:szCs w:val="18"/>
    </w:rPr>
  </w:style>
  <w:style w:type="table" w:styleId="af2">
    <w:name w:val="Table Grid"/>
    <w:basedOn w:val="a1"/>
    <w:uiPriority w:val="39"/>
    <w:rsid w:val="007A3DC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806</Characters>
  <Application>Microsoft Office Word</Application>
  <DocSecurity>0</DocSecurity>
  <Lines>73</Lines>
  <Paragraphs>51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逆逆 逆</dc:creator>
  <cp:keywords/>
  <dc:description/>
  <cp:lastModifiedBy>逆逆 逆</cp:lastModifiedBy>
  <cp:revision>3</cp:revision>
  <dcterms:created xsi:type="dcterms:W3CDTF">2025-05-25T14:28:00Z</dcterms:created>
  <dcterms:modified xsi:type="dcterms:W3CDTF">2025-05-25T14:39:00Z</dcterms:modified>
</cp:coreProperties>
</file>