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6B26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eastAsia" w:eastAsia="华文中宋" w:cs="Times New Roman"/>
          <w:b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华文中宋" w:cs="Times New Roman"/>
          <w:b/>
          <w:sz w:val="44"/>
          <w:szCs w:val="44"/>
        </w:rPr>
        <w:t>先进班集体</w:t>
      </w:r>
      <w:r>
        <w:rPr>
          <w:rFonts w:hint="eastAsia" w:eastAsia="华文中宋" w:cs="Times New Roman"/>
          <w:b/>
          <w:sz w:val="44"/>
          <w:szCs w:val="44"/>
          <w:lang w:val="en-US" w:eastAsia="zh-CN"/>
        </w:rPr>
        <w:t>示范</w:t>
      </w:r>
      <w:r>
        <w:rPr>
          <w:rFonts w:hint="default" w:ascii="Times New Roman" w:hAnsi="Times New Roman" w:eastAsia="华文中宋" w:cs="Times New Roman"/>
          <w:b/>
          <w:sz w:val="44"/>
          <w:szCs w:val="44"/>
        </w:rPr>
        <w:t>班申报表</w:t>
      </w:r>
    </w:p>
    <w:p w14:paraId="3663F3F4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</w:p>
    <w:tbl>
      <w:tblPr>
        <w:tblStyle w:val="6"/>
        <w:tblW w:w="9152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039"/>
        <w:gridCol w:w="1369"/>
        <w:gridCol w:w="1616"/>
        <w:gridCol w:w="2285"/>
        <w:gridCol w:w="1242"/>
      </w:tblGrid>
      <w:tr w14:paraId="5968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Align w:val="center"/>
          </w:tcPr>
          <w:p w14:paraId="4C4ACF8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4024" w:type="dxa"/>
            <w:gridSpan w:val="3"/>
            <w:vAlign w:val="center"/>
          </w:tcPr>
          <w:p w14:paraId="02EE76B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vAlign w:val="center"/>
          </w:tcPr>
          <w:p w14:paraId="6E343AF1">
            <w:pPr>
              <w:ind w:left="71" w:left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242" w:type="dxa"/>
            <w:vAlign w:val="center"/>
          </w:tcPr>
          <w:p w14:paraId="7A6F00E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3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Align w:val="center"/>
          </w:tcPr>
          <w:p w14:paraId="308C47B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4024" w:type="dxa"/>
            <w:gridSpan w:val="3"/>
            <w:vAlign w:val="center"/>
          </w:tcPr>
          <w:p w14:paraId="5699913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vAlign w:val="center"/>
          </w:tcPr>
          <w:p w14:paraId="5C5AD012">
            <w:pPr>
              <w:ind w:left="71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42" w:type="dxa"/>
            <w:vAlign w:val="center"/>
          </w:tcPr>
          <w:p w14:paraId="0C9B868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7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Align w:val="center"/>
          </w:tcPr>
          <w:p w14:paraId="6F2C705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支部全称</w:t>
            </w:r>
          </w:p>
        </w:tc>
        <w:tc>
          <w:tcPr>
            <w:tcW w:w="4024" w:type="dxa"/>
            <w:gridSpan w:val="3"/>
            <w:vAlign w:val="center"/>
          </w:tcPr>
          <w:p w14:paraId="5D2ABDC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vAlign w:val="center"/>
          </w:tcPr>
          <w:p w14:paraId="560DBB76">
            <w:pPr>
              <w:ind w:left="71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团员人数</w:t>
            </w:r>
          </w:p>
          <w:p w14:paraId="486E9BB0">
            <w:pPr>
              <w:ind w:left="71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（不含党员）</w:t>
            </w:r>
          </w:p>
        </w:tc>
        <w:tc>
          <w:tcPr>
            <w:tcW w:w="1242" w:type="dxa"/>
            <w:vAlign w:val="center"/>
          </w:tcPr>
          <w:p w14:paraId="2E08B13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B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Align w:val="center"/>
          </w:tcPr>
          <w:p w14:paraId="1B74829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39" w:type="dxa"/>
            <w:vAlign w:val="center"/>
          </w:tcPr>
          <w:p w14:paraId="39716DD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Align w:val="center"/>
          </w:tcPr>
          <w:p w14:paraId="0A70536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16" w:type="dxa"/>
            <w:vAlign w:val="center"/>
          </w:tcPr>
          <w:p w14:paraId="5DAD719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vAlign w:val="center"/>
          </w:tcPr>
          <w:p w14:paraId="118A0DC2">
            <w:pPr>
              <w:ind w:left="71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42" w:type="dxa"/>
            <w:vAlign w:val="center"/>
          </w:tcPr>
          <w:p w14:paraId="718FCC5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E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Align w:val="center"/>
          </w:tcPr>
          <w:p w14:paraId="4EC1C8D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6309" w:type="dxa"/>
            <w:gridSpan w:val="4"/>
            <w:vAlign w:val="center"/>
          </w:tcPr>
          <w:p w14:paraId="164BFFA0">
            <w:pPr>
              <w:ind w:left="71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42" w:type="dxa"/>
            <w:vAlign w:val="center"/>
          </w:tcPr>
          <w:p w14:paraId="1E06365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</w:tr>
      <w:tr w14:paraId="550E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restart"/>
            <w:vAlign w:val="center"/>
          </w:tcPr>
          <w:p w14:paraId="182898FD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思想建设</w:t>
            </w:r>
          </w:p>
        </w:tc>
        <w:tc>
          <w:tcPr>
            <w:tcW w:w="6309" w:type="dxa"/>
            <w:gridSpan w:val="4"/>
            <w:vAlign w:val="center"/>
          </w:tcPr>
          <w:p w14:paraId="2566D61C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.目前党员（含预备党员）总人数及比例</w:t>
            </w:r>
          </w:p>
        </w:tc>
        <w:tc>
          <w:tcPr>
            <w:tcW w:w="1242" w:type="dxa"/>
            <w:vAlign w:val="center"/>
          </w:tcPr>
          <w:p w14:paraId="48CCAAB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6852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3A30371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51E42AA8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.目前已报到团员人数占班级总人数比例</w:t>
            </w:r>
          </w:p>
        </w:tc>
        <w:tc>
          <w:tcPr>
            <w:tcW w:w="1242" w:type="dxa"/>
            <w:vAlign w:val="center"/>
          </w:tcPr>
          <w:p w14:paraId="30BB64F7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796C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A34B80B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7A569611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.目前递交入党申请书人数及比例</w:t>
            </w:r>
          </w:p>
        </w:tc>
        <w:tc>
          <w:tcPr>
            <w:tcW w:w="1242" w:type="dxa"/>
            <w:vAlign w:val="center"/>
          </w:tcPr>
          <w:p w14:paraId="02C14584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779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D8DE600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615EA649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.参加二级党校学习人数及比例</w:t>
            </w:r>
          </w:p>
        </w:tc>
        <w:tc>
          <w:tcPr>
            <w:tcW w:w="1242" w:type="dxa"/>
            <w:vAlign w:val="center"/>
          </w:tcPr>
          <w:p w14:paraId="4DCB2AB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10F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75376C90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6D33AAE8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5.班级开展理论学习或党团主题教育活动次数（2025年3月-2026年3月）</w:t>
            </w:r>
          </w:p>
        </w:tc>
        <w:tc>
          <w:tcPr>
            <w:tcW w:w="1242" w:type="dxa"/>
            <w:vAlign w:val="center"/>
          </w:tcPr>
          <w:p w14:paraId="478FB1F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14D2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restart"/>
            <w:vAlign w:val="center"/>
          </w:tcPr>
          <w:p w14:paraId="747A00F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班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lang w:val="en-US" w:eastAsia="zh-CN"/>
              </w:rPr>
              <w:t>团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建设</w:t>
            </w:r>
          </w:p>
        </w:tc>
        <w:tc>
          <w:tcPr>
            <w:tcW w:w="6309" w:type="dxa"/>
            <w:gridSpan w:val="4"/>
            <w:shd w:val="clear" w:color="auto" w:fill="auto"/>
            <w:vAlign w:val="center"/>
          </w:tcPr>
          <w:p w14:paraId="3C0628A4">
            <w:pPr>
              <w:pStyle w:val="5"/>
              <w:shd w:val="clear" w:color="auto" w:fill="FFFFFF"/>
              <w:spacing w:line="56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上学年是否配备教师班主任</w:t>
            </w:r>
          </w:p>
        </w:tc>
        <w:tc>
          <w:tcPr>
            <w:tcW w:w="1242" w:type="dxa"/>
            <w:vAlign w:val="center"/>
          </w:tcPr>
          <w:p w14:paraId="0A5A000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45AC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166EE500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shd w:val="clear" w:color="auto" w:fill="auto"/>
            <w:vAlign w:val="center"/>
          </w:tcPr>
          <w:p w14:paraId="0EE4EDB0">
            <w:pPr>
              <w:pStyle w:val="5"/>
              <w:shd w:val="clear" w:color="auto" w:fill="FFFFFF"/>
              <w:spacing w:line="56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.上学年辅导员、班主任召开主题班会次数</w:t>
            </w:r>
          </w:p>
        </w:tc>
        <w:tc>
          <w:tcPr>
            <w:tcW w:w="1242" w:type="dxa"/>
            <w:vAlign w:val="center"/>
          </w:tcPr>
          <w:p w14:paraId="08A101A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3C78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3FEFFC8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shd w:val="clear" w:color="auto" w:fill="auto"/>
            <w:vAlign w:val="center"/>
          </w:tcPr>
          <w:p w14:paraId="2B6E3ABF">
            <w:pPr>
              <w:pStyle w:val="5"/>
              <w:shd w:val="clear" w:color="auto" w:fill="FFFFFF"/>
              <w:spacing w:line="56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团员连续3个月未交团费比例（以广东“智慧团建”系统为准，统计时间截至202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年3月）</w:t>
            </w:r>
          </w:p>
        </w:tc>
        <w:tc>
          <w:tcPr>
            <w:tcW w:w="1242" w:type="dxa"/>
            <w:vAlign w:val="center"/>
          </w:tcPr>
          <w:p w14:paraId="620241C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472D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1C82FB00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shd w:val="clear" w:color="auto" w:fill="auto"/>
            <w:vAlign w:val="center"/>
          </w:tcPr>
          <w:p w14:paraId="3FFE4F6A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年团员教育评议工作应评已评率</w:t>
            </w:r>
          </w:p>
        </w:tc>
        <w:tc>
          <w:tcPr>
            <w:tcW w:w="1242" w:type="dxa"/>
            <w:vAlign w:val="center"/>
          </w:tcPr>
          <w:p w14:paraId="65A1D0D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01B0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E1D7937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shd w:val="clear" w:color="auto" w:fill="auto"/>
            <w:vAlign w:val="center"/>
          </w:tcPr>
          <w:p w14:paraId="2BF02A63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目前班级是否有规范的管理制度、规定或方案</w:t>
            </w:r>
          </w:p>
        </w:tc>
        <w:tc>
          <w:tcPr>
            <w:tcW w:w="1242" w:type="dxa"/>
            <w:vAlign w:val="center"/>
          </w:tcPr>
          <w:p w14:paraId="3058901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64C3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5BFD258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shd w:val="clear" w:color="auto" w:fill="auto"/>
            <w:vAlign w:val="center"/>
          </w:tcPr>
          <w:p w14:paraId="0B8B2923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目前班级是否有班徽、班歌等形式的班级象征</w:t>
            </w:r>
          </w:p>
        </w:tc>
        <w:tc>
          <w:tcPr>
            <w:tcW w:w="1242" w:type="dxa"/>
            <w:vAlign w:val="center"/>
          </w:tcPr>
          <w:p w14:paraId="0E7D4AEE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069C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2C6DD20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shd w:val="clear" w:color="auto" w:fill="auto"/>
            <w:vAlign w:val="center"/>
          </w:tcPr>
          <w:p w14:paraId="627BFAD5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目前班级是否建立网络交流平台（如QQ群、微信群、易班等）</w:t>
            </w:r>
          </w:p>
        </w:tc>
        <w:tc>
          <w:tcPr>
            <w:tcW w:w="1242" w:type="dxa"/>
            <w:vAlign w:val="center"/>
          </w:tcPr>
          <w:p w14:paraId="3E33959D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6904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610271A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08B482AC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主题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教育实践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开展率</w:t>
            </w:r>
          </w:p>
        </w:tc>
        <w:tc>
          <w:tcPr>
            <w:tcW w:w="1242" w:type="dxa"/>
            <w:vAlign w:val="center"/>
          </w:tcPr>
          <w:p w14:paraId="09C1F17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6EA5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673B418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76AEB4FB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“智慧团建”平均业务及时响应率（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月-202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年3月）</w:t>
            </w:r>
          </w:p>
        </w:tc>
        <w:tc>
          <w:tcPr>
            <w:tcW w:w="1242" w:type="dxa"/>
            <w:vAlign w:val="center"/>
          </w:tcPr>
          <w:p w14:paraId="7F39ABD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017A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6A84159D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4AAE29CC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注册易班账号的人数和比例</w:t>
            </w:r>
          </w:p>
        </w:tc>
        <w:tc>
          <w:tcPr>
            <w:tcW w:w="1242" w:type="dxa"/>
            <w:vAlign w:val="center"/>
          </w:tcPr>
          <w:p w14:paraId="5779D607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3BF2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1B49AE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097660B1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易班活跃指数</w:t>
            </w:r>
          </w:p>
        </w:tc>
        <w:tc>
          <w:tcPr>
            <w:tcW w:w="1242" w:type="dxa"/>
            <w:vAlign w:val="center"/>
          </w:tcPr>
          <w:p w14:paraId="289A3FB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1EF2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5223A150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49F936B9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获学校易班特色立项数量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2025年3月-2026年3月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2" w:type="dxa"/>
            <w:vAlign w:val="center"/>
          </w:tcPr>
          <w:p w14:paraId="6E3F84B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310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6E513CB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24939049">
            <w:pPr>
              <w:pStyle w:val="5"/>
              <w:shd w:val="clear" w:color="auto" w:fill="FFFFFF"/>
              <w:spacing w:line="56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“i志愿”平台注册成为志愿者数及比例</w:t>
            </w:r>
          </w:p>
        </w:tc>
        <w:tc>
          <w:tcPr>
            <w:tcW w:w="1242" w:type="dxa"/>
            <w:vAlign w:val="center"/>
          </w:tcPr>
          <w:p w14:paraId="4ADB2DF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B03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0E76FE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34467364">
            <w:pPr>
              <w:pStyle w:val="5"/>
              <w:shd w:val="clear" w:color="auto" w:fill="FFFFFF"/>
              <w:spacing w:line="56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参加志愿服务或社会实践活动次数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2025年3月-2026年3月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2" w:type="dxa"/>
            <w:vAlign w:val="center"/>
          </w:tcPr>
          <w:p w14:paraId="1F35F85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3E8C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restart"/>
            <w:vAlign w:val="center"/>
          </w:tcPr>
          <w:p w14:paraId="17971165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学风建设</w:t>
            </w:r>
          </w:p>
        </w:tc>
        <w:tc>
          <w:tcPr>
            <w:tcW w:w="6309" w:type="dxa"/>
            <w:gridSpan w:val="4"/>
            <w:vAlign w:val="center"/>
          </w:tcPr>
          <w:p w14:paraId="7B3FC4F3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英语二级60分以上人数及比例（音乐、美术、体育类专业班级）</w:t>
            </w:r>
          </w:p>
        </w:tc>
        <w:tc>
          <w:tcPr>
            <w:tcW w:w="1242" w:type="dxa"/>
            <w:vAlign w:val="center"/>
          </w:tcPr>
          <w:p w14:paraId="29FC2D67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16BE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34B79664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3FB9B07E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英语四级425分以上人数及比例（非音乐、美术、体育类专业班级）</w:t>
            </w:r>
          </w:p>
        </w:tc>
        <w:tc>
          <w:tcPr>
            <w:tcW w:w="1242" w:type="dxa"/>
            <w:vAlign w:val="center"/>
          </w:tcPr>
          <w:p w14:paraId="037AA97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1A1A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574B2BB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597FF804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英语六级425分以上人数及比例</w:t>
            </w:r>
          </w:p>
        </w:tc>
        <w:tc>
          <w:tcPr>
            <w:tcW w:w="1242" w:type="dxa"/>
            <w:vAlign w:val="center"/>
          </w:tcPr>
          <w:p w14:paraId="63EB291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380B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3A36CAF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1A809F83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上学年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平均学分绩点达2.8（理工艺术体育）、3.0（文科）以上学生人数及比例</w:t>
            </w:r>
          </w:p>
        </w:tc>
        <w:tc>
          <w:tcPr>
            <w:tcW w:w="1242" w:type="dxa"/>
            <w:vAlign w:val="center"/>
          </w:tcPr>
          <w:p w14:paraId="17219AC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907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1AB0A01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47A2E998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在公开发行的学术刊物上发表学术论文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获得国内外发明专利、实用新型专利的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数量（非美术、音乐和舞蹈专业）（2025年3月-2026年3月）</w:t>
            </w:r>
          </w:p>
        </w:tc>
        <w:tc>
          <w:tcPr>
            <w:tcW w:w="1242" w:type="dxa"/>
            <w:vAlign w:val="center"/>
          </w:tcPr>
          <w:p w14:paraId="67385A5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5F7C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63E1818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7F33807E">
            <w:pPr>
              <w:pStyle w:val="5"/>
              <w:numPr>
                <w:ilvl w:val="0"/>
                <w:numId w:val="0"/>
              </w:numPr>
              <w:shd w:val="clear" w:color="auto" w:fill="FFFFFF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作品被专业部门组织的音乐会、展览会、美术馆、博物馆等展览或收藏件数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举办个人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专场数量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美术、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音乐和舞蹈）场数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（2025年3月-2026年3月）</w:t>
            </w:r>
          </w:p>
        </w:tc>
        <w:tc>
          <w:tcPr>
            <w:tcW w:w="1242" w:type="dxa"/>
            <w:vAlign w:val="center"/>
          </w:tcPr>
          <w:p w14:paraId="1FF3183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D7A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601" w:type="dxa"/>
            <w:vMerge w:val="continue"/>
            <w:vAlign w:val="center"/>
          </w:tcPr>
          <w:p w14:paraId="44C42FE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6F4F1011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校级以上科研立项人数及比例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（2025年3月-2026年3月）</w:t>
            </w:r>
          </w:p>
        </w:tc>
        <w:tc>
          <w:tcPr>
            <w:tcW w:w="1242" w:type="dxa"/>
            <w:vAlign w:val="center"/>
          </w:tcPr>
          <w:p w14:paraId="2EDF523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428C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14E96D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75E80F3F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25.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校级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各类比赛获奖人数及比例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（2025年3月-2026年3月）</w:t>
            </w:r>
          </w:p>
        </w:tc>
        <w:tc>
          <w:tcPr>
            <w:tcW w:w="1242" w:type="dxa"/>
            <w:vAlign w:val="center"/>
          </w:tcPr>
          <w:p w14:paraId="4DEDBFE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C4D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71F68BD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309" w:type="dxa"/>
            <w:gridSpan w:val="4"/>
            <w:vAlign w:val="center"/>
          </w:tcPr>
          <w:p w14:paraId="28941C32">
            <w:pPr>
              <w:pStyle w:val="5"/>
              <w:numPr>
                <w:ilvl w:val="-1"/>
                <w:numId w:val="0"/>
              </w:numPr>
              <w:shd w:val="clear" w:color="auto" w:fill="FFFFFF"/>
              <w:spacing w:line="56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26.上学年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课程考核成绩出现课程不及格的学生人数及比例</w:t>
            </w:r>
          </w:p>
        </w:tc>
        <w:tc>
          <w:tcPr>
            <w:tcW w:w="1242" w:type="dxa"/>
            <w:vAlign w:val="center"/>
          </w:tcPr>
          <w:p w14:paraId="66CA505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0923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648A6B8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及成员获奖情况</w:t>
            </w:r>
          </w:p>
        </w:tc>
        <w:tc>
          <w:tcPr>
            <w:tcW w:w="7551" w:type="dxa"/>
            <w:gridSpan w:val="5"/>
            <w:vAlign w:val="center"/>
          </w:tcPr>
          <w:p w14:paraId="66E896E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（要求成员所获奖项为校级以上&lt;含校级&gt;；罗列标志性获奖成果即可）</w:t>
            </w:r>
          </w:p>
          <w:p w14:paraId="09B9B727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班级获奖情况：</w:t>
            </w:r>
          </w:p>
          <w:p w14:paraId="44B46D22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XXXX年X月，获“奖项名称”。</w:t>
            </w:r>
          </w:p>
          <w:p w14:paraId="718B81D2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E7B965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成员获奖情况：</w:t>
            </w:r>
          </w:p>
          <w:p w14:paraId="5D5AB155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XXXX年X月，XXX获“奖项名称”。</w:t>
            </w:r>
          </w:p>
          <w:p w14:paraId="0F3BC97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902CD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75E95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045F8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856FA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F90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2" w:hRule="atLeast"/>
        </w:trPr>
        <w:tc>
          <w:tcPr>
            <w:tcW w:w="1601" w:type="dxa"/>
            <w:shd w:val="clear" w:color="auto" w:fill="auto"/>
            <w:vAlign w:val="center"/>
          </w:tcPr>
          <w:p w14:paraId="637C878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班团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建设情况</w:t>
            </w:r>
          </w:p>
        </w:tc>
        <w:tc>
          <w:tcPr>
            <w:tcW w:w="7551" w:type="dxa"/>
            <w:gridSpan w:val="5"/>
            <w:vAlign w:val="center"/>
          </w:tcPr>
          <w:p w14:paraId="07C96BA9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（包括班级理念、组织机构、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班团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管理制度、理论学习、学术科研、学科竞赛、学习活动等，字数3000字以内，用宋体小四号字，行距1.5倍）</w:t>
            </w:r>
          </w:p>
          <w:p w14:paraId="36355351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7A31E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3CF19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A33CC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00565D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E8945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CFA50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7420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3E08B27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特色情况</w:t>
            </w:r>
          </w:p>
        </w:tc>
        <w:tc>
          <w:tcPr>
            <w:tcW w:w="7551" w:type="dxa"/>
            <w:gridSpan w:val="5"/>
            <w:vAlign w:val="center"/>
          </w:tcPr>
          <w:p w14:paraId="327D0F52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（体现班级特色的文字和图片，字数300-500字，用宋体小四号字，行距1.5倍。其中，图片请在本表格后另附页单独上报，图片需附上相关说明，可用组图方式体现）</w:t>
            </w:r>
          </w:p>
          <w:p w14:paraId="5783964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34C39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DC17E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0BF81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1B599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F1E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1EB4F51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班主任意见</w:t>
            </w:r>
          </w:p>
        </w:tc>
        <w:tc>
          <w:tcPr>
            <w:tcW w:w="7551" w:type="dxa"/>
            <w:gridSpan w:val="5"/>
            <w:vAlign w:val="center"/>
          </w:tcPr>
          <w:p w14:paraId="6FBA6576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（此栏由班主任填写；没有配备班主任的，可由学生兼职班主任填写；没有学生兼职班主任的可不写）</w:t>
            </w:r>
          </w:p>
          <w:p w14:paraId="2384B1E3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57800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D22475">
            <w:pPr>
              <w:spacing w:line="360" w:lineRule="auto"/>
              <w:ind w:firstLine="4800" w:firstLineChars="20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587A63E0">
            <w:pPr>
              <w:spacing w:line="360" w:lineRule="auto"/>
              <w:ind w:firstLine="4920" w:firstLineChars="2050"/>
              <w:jc w:val="left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503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2E749FD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辅导员意见</w:t>
            </w:r>
          </w:p>
        </w:tc>
        <w:tc>
          <w:tcPr>
            <w:tcW w:w="7551" w:type="dxa"/>
            <w:gridSpan w:val="5"/>
            <w:vAlign w:val="center"/>
          </w:tcPr>
          <w:p w14:paraId="796C8C9C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46135E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27186A75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CFF21A5">
            <w:pPr>
              <w:spacing w:line="360" w:lineRule="auto"/>
              <w:ind w:firstLine="4800" w:firstLineChars="20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4C9E442A">
            <w:pPr>
              <w:spacing w:line="360" w:lineRule="auto"/>
              <w:ind w:firstLine="5056" w:firstLineChars="2107"/>
              <w:jc w:val="left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5EF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5597FC5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7551" w:type="dxa"/>
            <w:gridSpan w:val="5"/>
            <w:vAlign w:val="center"/>
          </w:tcPr>
          <w:p w14:paraId="432AE9F9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FE975D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1E08A1">
            <w:pPr>
              <w:spacing w:line="360" w:lineRule="auto"/>
              <w:ind w:firstLine="4800" w:firstLineChars="20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077C8D">
            <w:pPr>
              <w:spacing w:line="360" w:lineRule="auto"/>
              <w:ind w:firstLine="4800" w:firstLineChars="20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 w14:paraId="33C1AE38">
            <w:pPr>
              <w:spacing w:line="360" w:lineRule="auto"/>
              <w:ind w:firstLine="4939" w:firstLineChars="2058"/>
              <w:jc w:val="left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7AD2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48B39A2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7551" w:type="dxa"/>
            <w:gridSpan w:val="5"/>
            <w:vAlign w:val="center"/>
          </w:tcPr>
          <w:p w14:paraId="3055E0DF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024F15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24A4C8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715D7C">
            <w:pPr>
              <w:spacing w:line="360" w:lineRule="auto"/>
              <w:ind w:firstLine="4800" w:firstLineChars="20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4D840B4F">
            <w:pPr>
              <w:spacing w:line="360" w:lineRule="auto"/>
              <w:ind w:firstLine="4821" w:firstLineChars="2009"/>
              <w:jc w:val="left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23B9E51A">
      <w:pPr>
        <w:rPr>
          <w:lang w:val="en-US" w:eastAsia="zh-CN"/>
        </w:rPr>
      </w:pPr>
    </w:p>
    <w:p w14:paraId="283C5B78">
      <w:pPr>
        <w:rPr>
          <w:lang w:val="en-US" w:eastAsia="zh-CN"/>
        </w:rPr>
      </w:pPr>
    </w:p>
    <w:p w14:paraId="395524E1">
      <w:pPr>
        <w:tabs>
          <w:tab w:val="left" w:pos="273"/>
        </w:tabs>
        <w:jc w:val="left"/>
        <w:rPr>
          <w:lang w:val="en-US" w:eastAsia="zh-CN"/>
        </w:rPr>
        <w:sectPr>
          <w:pgSz w:w="11906" w:h="16838"/>
          <w:pgMar w:top="1304" w:right="1304" w:bottom="1304" w:left="1304" w:header="851" w:footer="992" w:gutter="0"/>
          <w:cols w:space="425" w:num="1"/>
          <w:docGrid w:type="lines" w:linePitch="312" w:charSpace="0"/>
        </w:sectPr>
      </w:pPr>
    </w:p>
    <w:p w14:paraId="716D88F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附表：班级荣誉与奖项指标信息收集表</w:t>
      </w:r>
    </w:p>
    <w:p w14:paraId="32A64AE3">
      <w:pPr>
        <w:rPr>
          <w:rFonts w:hint="default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3425"/>
        <w:gridCol w:w="2051"/>
        <w:gridCol w:w="1864"/>
      </w:tblGrid>
      <w:tr w14:paraId="0B5D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2" w:type="dxa"/>
            <w:vAlign w:val="center"/>
          </w:tcPr>
          <w:p w14:paraId="1B3936B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指标类别</w:t>
            </w:r>
          </w:p>
        </w:tc>
        <w:tc>
          <w:tcPr>
            <w:tcW w:w="3425" w:type="dxa"/>
            <w:vAlign w:val="center"/>
          </w:tcPr>
          <w:p w14:paraId="6E6434C7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活动/刊物/专利号码</w:t>
            </w:r>
          </w:p>
        </w:tc>
        <w:tc>
          <w:tcPr>
            <w:tcW w:w="2051" w:type="dxa"/>
            <w:vAlign w:val="center"/>
          </w:tcPr>
          <w:p w14:paraId="777B09A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参与人姓名及排位</w:t>
            </w:r>
          </w:p>
        </w:tc>
        <w:tc>
          <w:tcPr>
            <w:tcW w:w="1864" w:type="dxa"/>
            <w:vAlign w:val="center"/>
          </w:tcPr>
          <w:p w14:paraId="288F09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获奖等级（非竞赛类可不填写）</w:t>
            </w:r>
          </w:p>
        </w:tc>
      </w:tr>
      <w:tr w14:paraId="3363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restart"/>
            <w:vAlign w:val="center"/>
          </w:tcPr>
          <w:p w14:paraId="49BCCA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志愿服务及</w:t>
            </w:r>
          </w:p>
          <w:p w14:paraId="6A03B31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社会实践活动</w:t>
            </w:r>
          </w:p>
        </w:tc>
        <w:tc>
          <w:tcPr>
            <w:tcW w:w="3425" w:type="dxa"/>
            <w:vAlign w:val="center"/>
          </w:tcPr>
          <w:p w14:paraId="2673AB0E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EA908EF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41EAF9E">
            <w:pPr>
              <w:jc w:val="center"/>
              <w:rPr>
                <w:vertAlign w:val="baseline"/>
              </w:rPr>
            </w:pPr>
          </w:p>
        </w:tc>
      </w:tr>
      <w:tr w14:paraId="1753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3CE15431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738CA99E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61F886A6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7404178A">
            <w:pPr>
              <w:jc w:val="center"/>
              <w:rPr>
                <w:vertAlign w:val="baseline"/>
              </w:rPr>
            </w:pPr>
          </w:p>
        </w:tc>
      </w:tr>
      <w:tr w14:paraId="16C5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2" w:type="dxa"/>
            <w:vMerge w:val="continue"/>
            <w:vAlign w:val="center"/>
          </w:tcPr>
          <w:p w14:paraId="1F05BF5D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63870005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175D2CD2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334040E">
            <w:pPr>
              <w:jc w:val="center"/>
              <w:rPr>
                <w:vertAlign w:val="baseline"/>
              </w:rPr>
            </w:pPr>
          </w:p>
        </w:tc>
      </w:tr>
      <w:tr w14:paraId="7BAB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061CFE6E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45BC15F7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0447B62F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549AAFD">
            <w:pPr>
              <w:jc w:val="center"/>
              <w:rPr>
                <w:vertAlign w:val="baseline"/>
              </w:rPr>
            </w:pPr>
          </w:p>
        </w:tc>
      </w:tr>
      <w:tr w14:paraId="7EE7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0F99A9CB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04FF0F3B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0689BEBA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973E871">
            <w:pPr>
              <w:jc w:val="center"/>
              <w:rPr>
                <w:vertAlign w:val="baseline"/>
              </w:rPr>
            </w:pPr>
          </w:p>
        </w:tc>
      </w:tr>
      <w:tr w14:paraId="74BF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restart"/>
            <w:vAlign w:val="center"/>
          </w:tcPr>
          <w:p w14:paraId="749234F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学术论文刊物</w:t>
            </w:r>
          </w:p>
        </w:tc>
        <w:tc>
          <w:tcPr>
            <w:tcW w:w="3425" w:type="dxa"/>
            <w:vAlign w:val="center"/>
          </w:tcPr>
          <w:p w14:paraId="47A17B3E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420ED554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49FC3833">
            <w:pPr>
              <w:jc w:val="center"/>
              <w:rPr>
                <w:vertAlign w:val="baseline"/>
              </w:rPr>
            </w:pPr>
          </w:p>
        </w:tc>
      </w:tr>
      <w:tr w14:paraId="6762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72" w:type="dxa"/>
            <w:vMerge w:val="continue"/>
            <w:vAlign w:val="center"/>
          </w:tcPr>
          <w:p w14:paraId="4B005C8F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7BABDE4C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14B069D8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3E316017">
            <w:pPr>
              <w:jc w:val="center"/>
              <w:rPr>
                <w:vertAlign w:val="baseline"/>
              </w:rPr>
            </w:pPr>
          </w:p>
        </w:tc>
      </w:tr>
      <w:tr w14:paraId="2B95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2" w:type="dxa"/>
            <w:vMerge w:val="continue"/>
            <w:vAlign w:val="center"/>
          </w:tcPr>
          <w:p w14:paraId="1F446A72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665FDC65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17434CB1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0A2B2CB1">
            <w:pPr>
              <w:jc w:val="center"/>
              <w:rPr>
                <w:vertAlign w:val="baseline"/>
              </w:rPr>
            </w:pPr>
          </w:p>
        </w:tc>
      </w:tr>
      <w:tr w14:paraId="4899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426E73BC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7BACE033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4803E8A6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7221E77B">
            <w:pPr>
              <w:jc w:val="center"/>
              <w:rPr>
                <w:vertAlign w:val="baseline"/>
              </w:rPr>
            </w:pPr>
          </w:p>
        </w:tc>
      </w:tr>
      <w:tr w14:paraId="14B2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2" w:type="dxa"/>
            <w:vMerge w:val="continue"/>
            <w:vAlign w:val="center"/>
          </w:tcPr>
          <w:p w14:paraId="068173B0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5AAC7E1B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733E444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0E7218DC">
            <w:pPr>
              <w:jc w:val="center"/>
              <w:rPr>
                <w:vertAlign w:val="baseline"/>
              </w:rPr>
            </w:pPr>
          </w:p>
        </w:tc>
      </w:tr>
      <w:tr w14:paraId="6539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788D4E4F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4E05E917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0D9E9D8A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54FF3F1">
            <w:pPr>
              <w:jc w:val="center"/>
              <w:rPr>
                <w:vertAlign w:val="baseline"/>
              </w:rPr>
            </w:pPr>
          </w:p>
        </w:tc>
      </w:tr>
      <w:tr w14:paraId="6E98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restart"/>
            <w:vAlign w:val="center"/>
          </w:tcPr>
          <w:p w14:paraId="16AC50F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国内外专利名称</w:t>
            </w:r>
          </w:p>
        </w:tc>
        <w:tc>
          <w:tcPr>
            <w:tcW w:w="3425" w:type="dxa"/>
            <w:vAlign w:val="center"/>
          </w:tcPr>
          <w:p w14:paraId="068AEEE0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59032AC3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2E88D064">
            <w:pPr>
              <w:jc w:val="center"/>
              <w:rPr>
                <w:vertAlign w:val="baseline"/>
              </w:rPr>
            </w:pPr>
          </w:p>
        </w:tc>
      </w:tr>
      <w:tr w14:paraId="670C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4D7170C4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4AE7583B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7E0A392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3FE23D2">
            <w:pPr>
              <w:jc w:val="center"/>
              <w:rPr>
                <w:vertAlign w:val="baseline"/>
              </w:rPr>
            </w:pPr>
          </w:p>
        </w:tc>
      </w:tr>
      <w:tr w14:paraId="38CA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4F03ACCA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5B76527C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2581851C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62C5BFD">
            <w:pPr>
              <w:jc w:val="center"/>
              <w:rPr>
                <w:vertAlign w:val="baseline"/>
              </w:rPr>
            </w:pPr>
          </w:p>
        </w:tc>
      </w:tr>
      <w:tr w14:paraId="25C5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2" w:type="dxa"/>
            <w:vMerge w:val="continue"/>
            <w:vAlign w:val="center"/>
          </w:tcPr>
          <w:p w14:paraId="67476C40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615516B7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333DF97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37F81577">
            <w:pPr>
              <w:jc w:val="center"/>
              <w:rPr>
                <w:vertAlign w:val="baseline"/>
              </w:rPr>
            </w:pPr>
          </w:p>
        </w:tc>
      </w:tr>
      <w:tr w14:paraId="6566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2" w:type="dxa"/>
            <w:vMerge w:val="continue"/>
            <w:vAlign w:val="center"/>
          </w:tcPr>
          <w:p w14:paraId="513024A3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6ECFC20A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910827D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AD868AF">
            <w:pPr>
              <w:jc w:val="center"/>
              <w:rPr>
                <w:vertAlign w:val="baseline"/>
              </w:rPr>
            </w:pPr>
          </w:p>
        </w:tc>
      </w:tr>
      <w:tr w14:paraId="18F0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restart"/>
            <w:vAlign w:val="center"/>
          </w:tcPr>
          <w:p w14:paraId="76C55186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</w:rPr>
              <w:t>音乐会、展览会、美术馆、博物馆等</w:t>
            </w:r>
          </w:p>
        </w:tc>
        <w:tc>
          <w:tcPr>
            <w:tcW w:w="3425" w:type="dxa"/>
            <w:vAlign w:val="center"/>
          </w:tcPr>
          <w:p w14:paraId="567010EE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6F19B1D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6EF2989B">
            <w:pPr>
              <w:jc w:val="center"/>
              <w:rPr>
                <w:vertAlign w:val="baseline"/>
              </w:rPr>
            </w:pPr>
          </w:p>
        </w:tc>
      </w:tr>
      <w:tr w14:paraId="7441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16A3FE19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0AD4B0E1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63E4FC1C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614F64F">
            <w:pPr>
              <w:jc w:val="center"/>
              <w:rPr>
                <w:vertAlign w:val="baseline"/>
              </w:rPr>
            </w:pPr>
          </w:p>
        </w:tc>
      </w:tr>
      <w:tr w14:paraId="41EF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64D762C2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66C2FABB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6BC14B5C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D8A1570">
            <w:pPr>
              <w:jc w:val="center"/>
              <w:rPr>
                <w:vertAlign w:val="baseline"/>
              </w:rPr>
            </w:pPr>
          </w:p>
        </w:tc>
      </w:tr>
      <w:tr w14:paraId="51B8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2540AFC9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09576E86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2B74702D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3A4DCE4B">
            <w:pPr>
              <w:jc w:val="center"/>
              <w:rPr>
                <w:vertAlign w:val="baseline"/>
              </w:rPr>
            </w:pPr>
          </w:p>
        </w:tc>
      </w:tr>
      <w:tr w14:paraId="1D2D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10186581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0DC455EC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4F164A74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41F2D33A">
            <w:pPr>
              <w:jc w:val="center"/>
              <w:rPr>
                <w:vertAlign w:val="baseline"/>
              </w:rPr>
            </w:pPr>
          </w:p>
        </w:tc>
      </w:tr>
      <w:tr w14:paraId="1FA3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72" w:type="dxa"/>
            <w:vMerge w:val="continue"/>
            <w:vAlign w:val="center"/>
          </w:tcPr>
          <w:p w14:paraId="43DCFBF6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6C8BF632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43C7D0B6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6CF9621D">
            <w:pPr>
              <w:jc w:val="center"/>
              <w:rPr>
                <w:vertAlign w:val="baseline"/>
              </w:rPr>
            </w:pPr>
          </w:p>
        </w:tc>
      </w:tr>
      <w:tr w14:paraId="1D98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172" w:type="dxa"/>
            <w:vMerge w:val="restart"/>
            <w:vAlign w:val="center"/>
          </w:tcPr>
          <w:p w14:paraId="69D7731B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</w:rPr>
              <w:t>校级</w:t>
            </w:r>
            <w:r>
              <w:rPr>
                <w:rFonts w:hint="eastAsia" w:cs="Times New Roman" w:eastAsiaTheme="minorEastAsia"/>
                <w:color w:val="auto"/>
                <w:lang w:val="en-US" w:eastAsia="zh-CN"/>
              </w:rPr>
              <w:t>各类</w:t>
            </w:r>
            <w:r>
              <w:rPr>
                <w:rFonts w:hint="default" w:ascii="Times New Roman" w:hAnsi="Times New Roman" w:cs="Times New Roman" w:eastAsiaTheme="minorEastAsia"/>
                <w:color w:val="auto"/>
              </w:rPr>
              <w:t>比赛</w:t>
            </w:r>
          </w:p>
        </w:tc>
        <w:tc>
          <w:tcPr>
            <w:tcW w:w="3425" w:type="dxa"/>
            <w:vAlign w:val="center"/>
          </w:tcPr>
          <w:p w14:paraId="4C1315A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全国大学生职业生涯规划大赛华南师范大学决赛</w:t>
            </w:r>
          </w:p>
        </w:tc>
        <w:tc>
          <w:tcPr>
            <w:tcW w:w="2051" w:type="dxa"/>
            <w:vAlign w:val="center"/>
          </w:tcPr>
          <w:p w14:paraId="6D633442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26F865E0">
            <w:pPr>
              <w:jc w:val="center"/>
              <w:rPr>
                <w:vertAlign w:val="baseline"/>
              </w:rPr>
            </w:pPr>
          </w:p>
        </w:tc>
      </w:tr>
      <w:tr w14:paraId="58A8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2" w:type="dxa"/>
            <w:vMerge w:val="continue"/>
            <w:vAlign w:val="center"/>
          </w:tcPr>
          <w:p w14:paraId="724B3451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4ABED2E4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挑战杯”华南师范大学学生课外学术科技作品竞赛</w:t>
            </w:r>
            <w:r>
              <w:rPr>
                <w:rFonts w:hint="eastAsia"/>
                <w:vertAlign w:val="baseline"/>
                <w:lang w:val="en-US" w:eastAsia="zh-CN"/>
              </w:rPr>
              <w:t>决赛</w:t>
            </w:r>
          </w:p>
        </w:tc>
        <w:tc>
          <w:tcPr>
            <w:tcW w:w="2051" w:type="dxa"/>
            <w:vAlign w:val="center"/>
          </w:tcPr>
          <w:p w14:paraId="3A661CA4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091AE22E">
            <w:pPr>
              <w:jc w:val="center"/>
              <w:rPr>
                <w:vertAlign w:val="baseline"/>
              </w:rPr>
            </w:pPr>
          </w:p>
        </w:tc>
      </w:tr>
      <w:tr w14:paraId="2C03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2D884091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14:paraId="76F63B6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“挑战杯”华南师范大学学生创业计划竞赛</w:t>
            </w:r>
            <w:r>
              <w:rPr>
                <w:rFonts w:hint="eastAsia"/>
                <w:vertAlign w:val="baseline"/>
                <w:lang w:val="en-US" w:eastAsia="zh-CN"/>
              </w:rPr>
              <w:t>决赛</w:t>
            </w:r>
          </w:p>
        </w:tc>
        <w:tc>
          <w:tcPr>
            <w:tcW w:w="2051" w:type="dxa"/>
            <w:vAlign w:val="center"/>
          </w:tcPr>
          <w:p w14:paraId="0C47F440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33CB49B">
            <w:pPr>
              <w:jc w:val="center"/>
              <w:rPr>
                <w:vertAlign w:val="baseline"/>
              </w:rPr>
            </w:pPr>
          </w:p>
        </w:tc>
      </w:tr>
      <w:tr w14:paraId="55F5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7CD66E38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14:paraId="227204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中国国际大学生创新大赛</w:t>
            </w:r>
            <w:r>
              <w:rPr>
                <w:rFonts w:hint="eastAsia"/>
                <w:vertAlign w:val="baseline"/>
                <w:lang w:val="en-US" w:eastAsia="zh-CN"/>
              </w:rPr>
              <w:t>决赛</w:t>
            </w:r>
          </w:p>
        </w:tc>
        <w:tc>
          <w:tcPr>
            <w:tcW w:w="2051" w:type="dxa"/>
            <w:vAlign w:val="center"/>
          </w:tcPr>
          <w:p w14:paraId="397376FB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B6C236B">
            <w:pPr>
              <w:jc w:val="center"/>
              <w:rPr>
                <w:vertAlign w:val="baseline"/>
              </w:rPr>
            </w:pPr>
          </w:p>
        </w:tc>
      </w:tr>
      <w:tr w14:paraId="6134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56910CC2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Merge w:val="restart"/>
            <w:shd w:val="clear" w:color="auto" w:fill="auto"/>
            <w:vAlign w:val="center"/>
          </w:tcPr>
          <w:p w14:paraId="5641184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其他类型竞赛（如师范技能大赛、班主任能力大赛等）</w:t>
            </w:r>
          </w:p>
        </w:tc>
        <w:tc>
          <w:tcPr>
            <w:tcW w:w="2051" w:type="dxa"/>
            <w:vAlign w:val="center"/>
          </w:tcPr>
          <w:p w14:paraId="36AD0939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36D8ADDE">
            <w:pPr>
              <w:jc w:val="center"/>
              <w:rPr>
                <w:vertAlign w:val="baseline"/>
              </w:rPr>
            </w:pPr>
          </w:p>
        </w:tc>
      </w:tr>
      <w:tr w14:paraId="09C1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2388CCBD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Merge w:val="continue"/>
            <w:shd w:val="clear" w:color="auto" w:fill="auto"/>
            <w:vAlign w:val="center"/>
          </w:tcPr>
          <w:p w14:paraId="5096228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1" w:type="dxa"/>
            <w:vAlign w:val="center"/>
          </w:tcPr>
          <w:p w14:paraId="6FB23638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4EB2F48D">
            <w:pPr>
              <w:jc w:val="center"/>
              <w:rPr>
                <w:vertAlign w:val="baseline"/>
              </w:rPr>
            </w:pPr>
          </w:p>
        </w:tc>
      </w:tr>
      <w:tr w14:paraId="4EC9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" w:hRule="atLeast"/>
        </w:trPr>
        <w:tc>
          <w:tcPr>
            <w:tcW w:w="2172" w:type="dxa"/>
            <w:vMerge w:val="continue"/>
            <w:vAlign w:val="center"/>
          </w:tcPr>
          <w:p w14:paraId="582CC1B0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Merge w:val="continue"/>
            <w:shd w:val="clear" w:color="auto" w:fill="auto"/>
            <w:vAlign w:val="center"/>
          </w:tcPr>
          <w:p w14:paraId="304B7DB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1" w:type="dxa"/>
            <w:vAlign w:val="center"/>
          </w:tcPr>
          <w:p w14:paraId="54CACDCB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7DFFA121">
            <w:pPr>
              <w:jc w:val="center"/>
              <w:rPr>
                <w:vertAlign w:val="baseline"/>
              </w:rPr>
            </w:pPr>
          </w:p>
        </w:tc>
      </w:tr>
      <w:tr w14:paraId="05E3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2172" w:type="dxa"/>
            <w:vMerge w:val="restart"/>
            <w:vAlign w:val="center"/>
          </w:tcPr>
          <w:p w14:paraId="1CFE19A6">
            <w:pPr>
              <w:jc w:val="center"/>
              <w:rPr>
                <w:vertAlign w:val="baseline"/>
              </w:rPr>
            </w:pPr>
            <w:r>
              <w:rPr>
                <w:rFonts w:hint="eastAsia" w:cs="Times New Roman" w:eastAsiaTheme="minorEastAsia"/>
                <w:color w:val="auto"/>
                <w:lang w:val="en-US" w:eastAsia="zh-CN"/>
              </w:rPr>
              <w:t>省级各类</w:t>
            </w:r>
            <w:r>
              <w:rPr>
                <w:rFonts w:hint="default" w:ascii="Times New Roman" w:hAnsi="Times New Roman" w:cs="Times New Roman" w:eastAsiaTheme="minorEastAsia"/>
                <w:color w:val="auto"/>
              </w:rPr>
              <w:t>比赛</w:t>
            </w:r>
          </w:p>
        </w:tc>
        <w:tc>
          <w:tcPr>
            <w:tcW w:w="3425" w:type="dxa"/>
            <w:vAlign w:val="center"/>
          </w:tcPr>
          <w:p w14:paraId="2FC832F6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7208EBBD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E447CBB">
            <w:pPr>
              <w:jc w:val="center"/>
              <w:rPr>
                <w:vertAlign w:val="baseline"/>
              </w:rPr>
            </w:pPr>
          </w:p>
        </w:tc>
      </w:tr>
      <w:tr w14:paraId="6F22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323FE8A9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7A5E70BD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8135E30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5985CE4">
            <w:pPr>
              <w:jc w:val="center"/>
              <w:rPr>
                <w:vertAlign w:val="baseline"/>
              </w:rPr>
            </w:pPr>
          </w:p>
        </w:tc>
      </w:tr>
      <w:tr w14:paraId="7359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2B534CC6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5BE4F767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8A9CC94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6945EFE6">
            <w:pPr>
              <w:jc w:val="center"/>
              <w:rPr>
                <w:vertAlign w:val="baseline"/>
              </w:rPr>
            </w:pPr>
          </w:p>
        </w:tc>
      </w:tr>
      <w:tr w14:paraId="228F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3535D0B2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26AB3EF0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55F7F242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53112D7">
            <w:pPr>
              <w:jc w:val="center"/>
              <w:rPr>
                <w:vertAlign w:val="baseline"/>
              </w:rPr>
            </w:pPr>
          </w:p>
        </w:tc>
      </w:tr>
      <w:tr w14:paraId="4A0B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5166F5E6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594C202D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53AD83BB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3B2151D">
            <w:pPr>
              <w:jc w:val="center"/>
              <w:rPr>
                <w:vertAlign w:val="baseline"/>
              </w:rPr>
            </w:pPr>
          </w:p>
        </w:tc>
      </w:tr>
      <w:tr w14:paraId="32E7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1FA8620B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04FE040F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609D891C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07550C88">
            <w:pPr>
              <w:jc w:val="center"/>
              <w:rPr>
                <w:vertAlign w:val="baseline"/>
              </w:rPr>
            </w:pPr>
          </w:p>
        </w:tc>
      </w:tr>
    </w:tbl>
    <w:p w14:paraId="077201EC">
      <w:pPr>
        <w:rPr>
          <w:rFonts w:hint="default" w:cs="Times New Roman" w:eastAsiaTheme="minorEastAsia"/>
          <w:color w:val="auto"/>
          <w:lang w:val="en-US" w:eastAsia="zh-CN"/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73C1"/>
    <w:rsid w:val="04A2060D"/>
    <w:rsid w:val="068A35AD"/>
    <w:rsid w:val="06ED06FA"/>
    <w:rsid w:val="074C3B30"/>
    <w:rsid w:val="0C1B159A"/>
    <w:rsid w:val="0D892EDB"/>
    <w:rsid w:val="0EDF7440"/>
    <w:rsid w:val="115C1183"/>
    <w:rsid w:val="127A1044"/>
    <w:rsid w:val="131307BC"/>
    <w:rsid w:val="19E87568"/>
    <w:rsid w:val="1CA873C1"/>
    <w:rsid w:val="1CC47480"/>
    <w:rsid w:val="1E311DE1"/>
    <w:rsid w:val="1F4D1FBA"/>
    <w:rsid w:val="22E854B0"/>
    <w:rsid w:val="2CDE170F"/>
    <w:rsid w:val="347113BB"/>
    <w:rsid w:val="3511718E"/>
    <w:rsid w:val="357C0AAC"/>
    <w:rsid w:val="389425B0"/>
    <w:rsid w:val="3C78332D"/>
    <w:rsid w:val="3D097B26"/>
    <w:rsid w:val="3E1D4DF6"/>
    <w:rsid w:val="3FD55988"/>
    <w:rsid w:val="3FF322B2"/>
    <w:rsid w:val="48D13DC0"/>
    <w:rsid w:val="4A1C41B3"/>
    <w:rsid w:val="4A3B2886"/>
    <w:rsid w:val="4B494766"/>
    <w:rsid w:val="4E234973"/>
    <w:rsid w:val="4F560168"/>
    <w:rsid w:val="4FAE1D52"/>
    <w:rsid w:val="5041798F"/>
    <w:rsid w:val="53530C46"/>
    <w:rsid w:val="5FC85ED2"/>
    <w:rsid w:val="661F70AE"/>
    <w:rsid w:val="696827F0"/>
    <w:rsid w:val="6C975BF0"/>
    <w:rsid w:val="6F1C23DC"/>
    <w:rsid w:val="71063344"/>
    <w:rsid w:val="713F2D11"/>
    <w:rsid w:val="76037E52"/>
    <w:rsid w:val="78D95E06"/>
    <w:rsid w:val="7AA81019"/>
    <w:rsid w:val="7C6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jc w:val="center"/>
      <w:outlineLvl w:val="0"/>
    </w:pPr>
    <w:rPr>
      <w:rFonts w:ascii="Calibri" w:hAnsi="Calibri" w:eastAsia="宋体" w:cs="Arial"/>
      <w:b/>
      <w:kern w:val="44"/>
      <w:sz w:val="28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jc w:val="left"/>
      <w:outlineLvl w:val="1"/>
    </w:pPr>
    <w:rPr>
      <w:rFonts w:ascii="Arial" w:hAnsi="Arial" w:eastAsia="宋体"/>
      <w:b/>
      <w:sz w:val="24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1322</Words>
  <Characters>1466</Characters>
  <Lines>0</Lines>
  <Paragraphs>0</Paragraphs>
  <TotalTime>2</TotalTime>
  <ScaleCrop>false</ScaleCrop>
  <LinksUpToDate>false</LinksUpToDate>
  <CharactersWithSpaces>1561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2025-03-02T04:17:00Z</dcterms:created>
  <dc:creator>西lululu</dc:creator>
  <cp:lastModifiedBy>张舒瑜</cp:lastModifiedBy>
  <dcterms:modified xsi:type="dcterms:W3CDTF">2026-03-26T09:43:30Z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AC89D868FB8943EB892A83DC9D1F4CDE_13</vt:lpwstr>
  </property>
  <property fmtid="{D5CDD505-2E9C-101B-9397-08002B2CF9AE}" pid="4" name="KSOTemplateDocerSaveRecord">
    <vt:lpwstr>eyJoZGlkIjoiYmI3OTk1YWI4NWJhY2FjOTM4YTU3MDYxYmY2YzQ4NGUiLCJ1c2VySWQiOiIxNTUzOTU3NzQzIn0=</vt:lpwstr>
  </property>
</Properties>
</file>