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FD5B">
      <w:pPr>
        <w:tabs>
          <w:tab w:val="left" w:pos="5930"/>
        </w:tabs>
        <w:rPr>
          <w:rFonts w:hint="eastAsia" w:ascii="华文宋体" w:hAnsi="华文宋体" w:eastAsia="华文宋体" w:cs="仿宋"/>
          <w:b/>
          <w:bCs/>
          <w:color w:val="000000"/>
          <w:sz w:val="32"/>
          <w:szCs w:val="32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32"/>
          <w:szCs w:val="32"/>
        </w:rPr>
        <w:t xml:space="preserve">附件2 </w:t>
      </w:r>
    </w:p>
    <w:p w14:paraId="01C84A7A">
      <w:pPr>
        <w:tabs>
          <w:tab w:val="left" w:pos="5930"/>
        </w:tabs>
        <w:jc w:val="center"/>
        <w:rPr>
          <w:rFonts w:hint="eastAsia" w:ascii="华文宋体" w:hAnsi="华文宋体" w:eastAsia="华文宋体" w:cs="仿宋"/>
          <w:b/>
          <w:bCs/>
          <w:color w:val="000000"/>
          <w:sz w:val="36"/>
          <w:szCs w:val="36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36"/>
          <w:szCs w:val="36"/>
        </w:rPr>
        <w:t>“读懂中国”活动作品评审参考标准</w:t>
      </w:r>
    </w:p>
    <w:p w14:paraId="7BDDE98E">
      <w:pPr>
        <w:tabs>
          <w:tab w:val="left" w:pos="5930"/>
        </w:tabs>
        <w:ind w:firstLine="562" w:firstLineChars="200"/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一、征文评审标准(总分100分)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1348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0B55F87C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紧扣主题、立意明确</w:t>
            </w:r>
          </w:p>
          <w:p w14:paraId="7C2A55E1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66" w:type="dxa"/>
          </w:tcPr>
          <w:p w14:paraId="7F2D98B6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记录、展示“五老”在新中国成立初期百废待兴时扎根岗位、攻坚克难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改革开放浪潮中勇立潮头、奋勇争先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强国建设进程中实干笃行、薪火相传的感人事迹和人生体验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以及对伟大长征精神的深刻感悟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对青年学生勇担时代使命、投身强国建设的殷切嘱托。若偏题酌情扣分。</w:t>
            </w:r>
          </w:p>
        </w:tc>
      </w:tr>
      <w:tr w14:paraId="65CB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6087517F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内容详实、表述得当</w:t>
            </w:r>
          </w:p>
          <w:p w14:paraId="424E6F92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561B063C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突出“五老”人物事迹，强调故事性和细节描述，以“五老”的个体经历反映出中国特色社会主义教育事业取得的伟大成就，切忌写成“五老”个人简历。根据文章实际情况酌情赋分。</w:t>
            </w:r>
          </w:p>
        </w:tc>
      </w:tr>
      <w:tr w14:paraId="29C8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3A225EB0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语言优美、文笔流畅</w:t>
            </w:r>
          </w:p>
          <w:p w14:paraId="53975450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6F8A5AC0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根据文章实际情况酌情赋分。</w:t>
            </w:r>
          </w:p>
        </w:tc>
      </w:tr>
      <w:tr w14:paraId="1A69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075EA378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情感真实、表达细腻</w:t>
            </w:r>
          </w:p>
          <w:p w14:paraId="54B1D9B5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45F9C78D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根据文章实际情况酌情赋分。</w:t>
            </w:r>
          </w:p>
        </w:tc>
      </w:tr>
      <w:tr w14:paraId="071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520B187F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文体合规、用字规范</w:t>
            </w:r>
          </w:p>
          <w:p w14:paraId="0EB79183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5466" w:type="dxa"/>
          </w:tcPr>
          <w:p w14:paraId="33560C1B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文体为记叙文，字数不超过 2000字。文体有误或字数超过 2400字即此项为0分，字数在2001-2400字之间或出现不规范用字的酌情扣分。</w:t>
            </w:r>
          </w:p>
        </w:tc>
      </w:tr>
    </w:tbl>
    <w:p w14:paraId="3C6D2692">
      <w:pPr>
        <w:tabs>
          <w:tab w:val="left" w:pos="5930"/>
        </w:tabs>
        <w:ind w:firstLine="562" w:firstLineChars="200"/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二、微视频评审标准(总分100分)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1C98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0" w:type="dxa"/>
            <w:vAlign w:val="center"/>
          </w:tcPr>
          <w:p w14:paraId="426D891A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主题表达</w:t>
            </w:r>
          </w:p>
          <w:p w14:paraId="7F319105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66" w:type="dxa"/>
          </w:tcPr>
          <w:p w14:paraId="2B956035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val="en-US" w:eastAsia="zh-CN"/>
              </w:rPr>
              <w:t>记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录、展示“五老”在新中国成立初期百废待兴时扎根岗位、攻坚克难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改革开放浪潮中勇立潮头、奋勇争先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强国建设进程中实干笃行、薪火相传的感人事迹和人生体验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以及对伟大长征精神的深刻感悟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对青年学生勇担时代使命、投身强国建设的殷切嘱托。突出“五老”人物事迹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强调故事性和细节描述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以“五老”的个体经历反映出中国特色社会主义事业取得的伟大成就。切忌拍摄成“五老”个人简历。根据片子实际情况酌情赋分。</w:t>
            </w:r>
          </w:p>
        </w:tc>
      </w:tr>
      <w:tr w14:paraId="74D8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6561B80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结构设置</w:t>
            </w:r>
          </w:p>
          <w:p w14:paraId="5069B206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01DF76B0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结构明确、逻辑清晰，悬念设置巧妙且自然，能够突出主题、吸引观众。根据片子实际情况酌情赋分。</w:t>
            </w:r>
          </w:p>
        </w:tc>
      </w:tr>
      <w:tr w14:paraId="77AC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3EBB6353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细节和节奏</w:t>
            </w:r>
          </w:p>
          <w:p w14:paraId="35DE3F0B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2A25654F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把握好叙事节奏和剪辑节奏的和谐统一，达到疏密相间、张弛有度、跌宕起伏。细节运用真实生动，有较强的艺术感染力;画面构图、特效、字幕、片头片尾、转场等包装处理得当。根据片子实际情况酌情赋分。</w:t>
            </w:r>
          </w:p>
        </w:tc>
      </w:tr>
      <w:tr w14:paraId="0BBD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9E4CB4A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电视语言表达</w:t>
            </w:r>
          </w:p>
          <w:p w14:paraId="4957B09F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441F9C54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画面语言生动且富有特色，能够吸引观众眼球表达出拍摄主体的内在情绪、心理及表现行为等;解说词为画面服务，且起到补充和升华主题的作用;现场采访出现时间合适、突出故事细节、思想表达传递，且有对主题阐释等作用能够很好地渲染影片;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104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6F3AF4A5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剪辑和时长</w:t>
            </w:r>
          </w:p>
          <w:p w14:paraId="43C84C29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5466" w:type="dxa"/>
          </w:tcPr>
          <w:p w14:paraId="761EA239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提前设计好影片结构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镜头衔接自然流畅,起转合符合整体结构设计和剪辑节奏，有自己风格特色,思想表达独树一格。根据片子实际况酌情赋分，如出现跳帧、黑屏等重大技术误，或时长超过6分钟、不足4分钟的，该项为0分。根据片子实际情况酌情赋分。</w:t>
            </w:r>
          </w:p>
        </w:tc>
      </w:tr>
    </w:tbl>
    <w:p w14:paraId="5DDE33B3">
      <w:pPr>
        <w:tabs>
          <w:tab w:val="left" w:pos="5930"/>
        </w:tabs>
        <w:ind w:firstLine="562" w:firstLineChars="200"/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三、舞台剧评审标准(总分100分)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6791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3072354B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主题表达</w:t>
            </w:r>
          </w:p>
          <w:p w14:paraId="28733ADD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66" w:type="dxa"/>
          </w:tcPr>
          <w:p w14:paraId="67A60819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记录、展示“五老”在新中国成立初期百废待兴时扎根岗位、攻坚克难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改革开放浪潮中勇立潮头、奋勇争先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强国建设进程中实干笃行、薪火相传的感人事迹和人生体验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以及对伟大长征精神的深刻感悟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对青年学生勇担时代使命、投身强国建设的殷切嘱托。主题鲜明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贴近生活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有深度</w:t>
            </w: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引起观众共鸣。若偏题酌情扣分。</w:t>
            </w:r>
          </w:p>
        </w:tc>
      </w:tr>
      <w:tr w14:paraId="2079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591EF4F3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内容设置</w:t>
            </w:r>
          </w:p>
          <w:p w14:paraId="13A7F8C1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2DFEBBDD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基于人物事迹，从小点切入，以小见大;剧情排合理，情节跌宕起伏，矛盾冲突明显;幕与幕之间转换适当。根据剧情设计酌情赋分。</w:t>
            </w:r>
          </w:p>
        </w:tc>
      </w:tr>
      <w:tr w14:paraId="3F6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7AB3C132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舞台表演</w:t>
            </w:r>
          </w:p>
          <w:p w14:paraId="5D07A51B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0955E616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突出艺术设计与表现力，主题表现清晰，人物性格表现充分，动作得体到位，情感细腻有共鸣团体合作默契。根据表演酌情赋分。</w:t>
            </w:r>
          </w:p>
        </w:tc>
      </w:tr>
      <w:tr w14:paraId="5893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A35D8B0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舞合呈现</w:t>
            </w:r>
          </w:p>
          <w:p w14:paraId="6EC6A69C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(20分)</w:t>
            </w:r>
          </w:p>
        </w:tc>
        <w:tc>
          <w:tcPr>
            <w:tcW w:w="5466" w:type="dxa"/>
          </w:tcPr>
          <w:p w14:paraId="55F2A43C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服装符合人物身份特点、合体大方，饰物搭配得当，辅助表现人物性格、剧情效果等;场景布置及道具安排准确反映剧目表达内容及环境。根据视觉效果酌情赋分。</w:t>
            </w:r>
          </w:p>
        </w:tc>
      </w:tr>
      <w:tr w14:paraId="419C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A8F5E26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视频录制</w:t>
            </w:r>
          </w:p>
          <w:p w14:paraId="591B9312">
            <w:pPr>
              <w:tabs>
                <w:tab w:val="left" w:pos="5930"/>
              </w:tabs>
              <w:jc w:val="center"/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b/>
                <w:bCs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5466" w:type="dxa"/>
          </w:tcPr>
          <w:p w14:paraId="11E60D62">
            <w:pPr>
              <w:tabs>
                <w:tab w:val="left" w:pos="5930"/>
              </w:tabs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仿宋"/>
                <w:color w:val="000000"/>
                <w:kern w:val="0"/>
                <w:sz w:val="28"/>
                <w:szCs w:val="28"/>
              </w:rPr>
              <w:t>通过切换台进行多机位录制，有不同景别的搭配(远景、全景、中景、近景、特写);配戴无线话简对演员进行收音，且声音清晰;背景音乐符合剧情及气氛需要。根据视频呈现酌情赋分。</w:t>
            </w:r>
          </w:p>
        </w:tc>
      </w:tr>
    </w:tbl>
    <w:p w14:paraId="1BFC6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46"/>
    <w:rsid w:val="00103127"/>
    <w:rsid w:val="00690066"/>
    <w:rsid w:val="007A3DCF"/>
    <w:rsid w:val="00911C36"/>
    <w:rsid w:val="00A2702E"/>
    <w:rsid w:val="00D15B90"/>
    <w:rsid w:val="00E23D46"/>
    <w:rsid w:val="7747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1467</Words>
  <Characters>1518</Characters>
  <Lines>73</Lines>
  <Paragraphs>51</Paragraphs>
  <TotalTime>7</TotalTime>
  <ScaleCrop>false</ScaleCrop>
  <LinksUpToDate>false</LinksUpToDate>
  <CharactersWithSpaces>1521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2025-05-25T14:28:00Z</dcterms:created>
  <dc:creator>逆逆 逆</dc:creator>
  <cp:lastModifiedBy>WPS_1714571274</cp:lastModifiedBy>
  <dcterms:modified xsi:type="dcterms:W3CDTF">2026-05-20T05:20:59Z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eyJoZGlkIjoiMDljYzUzMWQ4OWI0YzBkYjYzMDRhZTY5ZjZkYmFmYTgiLCJ1c2VySWQiOiIxNTk2OTMzOTg1In0=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03F566B092AA4E9F9FA030C9F278EBC8_12</vt:lpwstr>
  </property>
</Properties>
</file>