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B9DE7D">
      <w:pPr>
        <w:keepNext w:val="0"/>
        <w:keepLines w:val="0"/>
        <w:pageBreakBefore w:val="0"/>
        <w:widowControl w:val="0"/>
        <w:kinsoku/>
        <w:wordWrap/>
        <w:overflowPunct/>
        <w:topLinePunct w:val="0"/>
        <w:autoSpaceDE w:val="0"/>
        <w:autoSpaceDN w:val="0"/>
        <w:bidi w:val="0"/>
        <w:adjustRightInd w:val="0"/>
        <w:snapToGrid/>
        <w:spacing w:line="720" w:lineRule="exact"/>
        <w:jc w:val="center"/>
        <w:textAlignment w:val="auto"/>
        <w:rPr>
          <w:rFonts w:hint="eastAsia" w:ascii="方正小标宋简体" w:hAnsi="方正小标宋简体" w:eastAsia="方正小标宋简体" w:cs="方正小标宋简体"/>
          <w:kern w:val="0"/>
          <w:sz w:val="36"/>
          <w:szCs w:val="36"/>
          <w:lang w:val="en-US" w:eastAsia="zh-CN"/>
        </w:rPr>
      </w:pPr>
      <w:bookmarkStart w:id="0" w:name="_GoBack"/>
      <w:bookmarkEnd w:id="0"/>
      <w:r>
        <w:rPr>
          <w:rFonts w:hint="eastAsia" w:ascii="方正小标宋简体" w:hAnsi="方正小标宋简体" w:eastAsia="方正小标宋简体" w:cs="方正小标宋简体"/>
          <w:kern w:val="0"/>
          <w:sz w:val="36"/>
          <w:szCs w:val="36"/>
          <w:lang w:val="en-US" w:eastAsia="zh-CN"/>
        </w:rPr>
        <w:t>2027届推荐优秀应届本科毕业生</w:t>
      </w:r>
    </w:p>
    <w:p w14:paraId="21D85408">
      <w:pPr>
        <w:keepNext w:val="0"/>
        <w:keepLines w:val="0"/>
        <w:pageBreakBefore w:val="0"/>
        <w:widowControl w:val="0"/>
        <w:kinsoku/>
        <w:wordWrap/>
        <w:overflowPunct/>
        <w:topLinePunct w:val="0"/>
        <w:autoSpaceDE w:val="0"/>
        <w:autoSpaceDN w:val="0"/>
        <w:bidi w:val="0"/>
        <w:adjustRightInd w:val="0"/>
        <w:snapToGrid/>
        <w:spacing w:line="720" w:lineRule="exact"/>
        <w:jc w:val="center"/>
        <w:textAlignment w:val="auto"/>
        <w:rPr>
          <w:rFonts w:hint="eastAsia" w:ascii="方正小标宋简体" w:hAnsi="方正小标宋简体" w:eastAsia="方正小标宋简体" w:cs="方正小标宋简体"/>
          <w:kern w:val="0"/>
          <w:sz w:val="36"/>
          <w:szCs w:val="36"/>
          <w:lang w:val="en-US" w:eastAsia="zh-CN"/>
        </w:rPr>
      </w:pPr>
      <w:r>
        <w:rPr>
          <w:rFonts w:hint="eastAsia" w:ascii="方正小标宋简体" w:hAnsi="方正小标宋简体" w:eastAsia="方正小标宋简体" w:cs="方正小标宋简体"/>
          <w:kern w:val="0"/>
          <w:sz w:val="36"/>
          <w:szCs w:val="36"/>
          <w:lang w:val="en-US" w:eastAsia="zh-CN"/>
        </w:rPr>
        <w:t>免试攻读硕士学位研究生工作实施细则</w:t>
      </w:r>
    </w:p>
    <w:p w14:paraId="5613922F">
      <w:pPr>
        <w:keepNext w:val="0"/>
        <w:keepLines w:val="0"/>
        <w:pageBreakBefore w:val="0"/>
        <w:widowControl w:val="0"/>
        <w:kinsoku/>
        <w:wordWrap/>
        <w:overflowPunct/>
        <w:topLinePunct w:val="0"/>
        <w:autoSpaceDE w:val="0"/>
        <w:autoSpaceDN w:val="0"/>
        <w:bidi w:val="0"/>
        <w:adjustRightInd w:val="0"/>
        <w:snapToGrid/>
        <w:spacing w:line="720" w:lineRule="exact"/>
        <w:jc w:val="center"/>
        <w:textAlignment w:val="auto"/>
        <w:rPr>
          <w:rFonts w:hint="eastAsia" w:ascii="方正小标宋简体" w:hAnsi="方正小标宋简体" w:eastAsia="方正小标宋简体" w:cs="方正小标宋简体"/>
          <w:kern w:val="0"/>
          <w:sz w:val="36"/>
          <w:szCs w:val="36"/>
          <w:lang w:val="en-US" w:eastAsia="zh-CN"/>
        </w:rPr>
      </w:pPr>
      <w:r>
        <w:rPr>
          <w:rFonts w:hint="eastAsia" w:ascii="方正小标宋简体" w:hAnsi="方正小标宋简体" w:eastAsia="方正小标宋简体" w:cs="方正小标宋简体"/>
          <w:kern w:val="0"/>
          <w:sz w:val="36"/>
          <w:szCs w:val="36"/>
          <w:lang w:val="en-US" w:eastAsia="zh-CN"/>
        </w:rPr>
        <w:t>（“</w:t>
      </w:r>
      <w:r>
        <w:rPr>
          <w:rFonts w:hint="eastAsia" w:ascii="方正小标宋简体" w:hAnsi="方正小标宋简体" w:eastAsia="方正小标宋简体" w:cs="方正小标宋简体"/>
          <w:kern w:val="0"/>
          <w:sz w:val="36"/>
          <w:szCs w:val="36"/>
        </w:rPr>
        <w:t>研究生支教团</w:t>
      </w:r>
      <w:r>
        <w:rPr>
          <w:rFonts w:hint="eastAsia" w:ascii="方正小标宋简体" w:hAnsi="方正小标宋简体" w:eastAsia="方正小标宋简体" w:cs="方正小标宋简体"/>
          <w:kern w:val="0"/>
          <w:sz w:val="36"/>
          <w:szCs w:val="36"/>
          <w:lang w:eastAsia="zh-CN"/>
        </w:rPr>
        <w:t>”</w:t>
      </w:r>
      <w:r>
        <w:rPr>
          <w:rFonts w:hint="eastAsia" w:ascii="方正小标宋简体" w:hAnsi="方正小标宋简体" w:eastAsia="方正小标宋简体" w:cs="方正小标宋简体"/>
          <w:kern w:val="0"/>
          <w:sz w:val="36"/>
          <w:szCs w:val="36"/>
          <w:lang w:val="en-US" w:eastAsia="zh-CN"/>
        </w:rPr>
        <w:t>专项）</w:t>
      </w:r>
    </w:p>
    <w:p w14:paraId="346A67B1">
      <w:pPr>
        <w:widowControl/>
        <w:shd w:val="clear" w:color="auto" w:fill="FFFFFF"/>
        <w:spacing w:line="540" w:lineRule="exact"/>
        <w:ind w:firstLine="640" w:firstLineChars="200"/>
        <w:rPr>
          <w:rFonts w:ascii="仿宋_GB2312" w:hAnsi="仿宋" w:eastAsia="仿宋_GB2312" w:cs="仿宋_GB2312"/>
          <w:kern w:val="0"/>
          <w:sz w:val="32"/>
          <w:szCs w:val="32"/>
        </w:rPr>
      </w:pPr>
    </w:p>
    <w:p w14:paraId="495397A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推荐优秀应届本科毕业生免试攻读硕士学位研究生，是激励本科生勤奋学习，改革优秀创新人才选拔方式的重要举措。中国青年志愿者研究生支教团（以下简称研究生支教团）是由团中央、教育部共同组织实施的中国青年志愿者扶贫接力计划项目。根据教育部相关文件精神及《华南师范大学推荐优秀应届本科毕业生免试攻读硕士学位研究生工作实施办法》（华师〔2024〕67号），结合工作实际，特制定本实施细则。</w:t>
      </w:r>
    </w:p>
    <w:p w14:paraId="16E1C6D2">
      <w:pPr>
        <w:keepNext w:val="0"/>
        <w:keepLines w:val="0"/>
        <w:pageBreakBefore w:val="0"/>
        <w:widowControl/>
        <w:numPr>
          <w:ilvl w:val="-1"/>
          <w:numId w:val="0"/>
        </w:numPr>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一、</w:t>
      </w:r>
      <w:r>
        <w:rPr>
          <w:rFonts w:hint="eastAsia" w:ascii="黑体" w:hAnsi="黑体" w:eastAsia="黑体" w:cs="黑体"/>
          <w:kern w:val="0"/>
          <w:sz w:val="32"/>
          <w:szCs w:val="32"/>
          <w:highlight w:val="none"/>
        </w:rPr>
        <w:t>遴选对象</w:t>
      </w:r>
    </w:p>
    <w:p w14:paraId="51C9214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愿意投身西部支教志愿服务，有较强的组织能力、专业能力和良好的环境适应能力，具备在艰苦条件下开展工作的</w:t>
      </w:r>
      <w:r>
        <w:rPr>
          <w:rFonts w:hint="eastAsia" w:ascii="仿宋" w:hAnsi="仿宋" w:eastAsia="仿宋" w:cs="仿宋"/>
          <w:kern w:val="0"/>
          <w:sz w:val="32"/>
          <w:szCs w:val="32"/>
          <w:highlight w:val="none"/>
          <w:lang w:val="en-US" w:eastAsia="zh-CN"/>
        </w:rPr>
        <w:t>全日制</w:t>
      </w:r>
      <w:r>
        <w:rPr>
          <w:rFonts w:hint="eastAsia" w:ascii="仿宋" w:hAnsi="仿宋" w:eastAsia="仿宋" w:cs="仿宋"/>
          <w:kern w:val="0"/>
          <w:sz w:val="32"/>
          <w:szCs w:val="32"/>
          <w:highlight w:val="none"/>
        </w:rPr>
        <w:t>应届本科毕业生。</w:t>
      </w:r>
    </w:p>
    <w:p w14:paraId="497E7BF5">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二、基本条件</w:t>
      </w:r>
    </w:p>
    <w:p w14:paraId="5A7FF4BA">
      <w:pPr>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0"/>
          <w:sz w:val="32"/>
          <w:szCs w:val="32"/>
          <w:highlight w:val="none"/>
          <w:lang w:val="en-US" w:eastAsia="zh-CN" w:bidi="ar-SA"/>
        </w:rPr>
      </w:pPr>
      <w:r>
        <w:rPr>
          <w:rFonts w:hint="eastAsia" w:ascii="仿宋" w:hAnsi="仿宋" w:eastAsia="仿宋" w:cs="仿宋"/>
          <w:kern w:val="0"/>
          <w:sz w:val="32"/>
          <w:szCs w:val="32"/>
          <w:highlight w:val="none"/>
          <w:lang w:val="en-US" w:eastAsia="zh-CN" w:bidi="ar-SA"/>
        </w:rPr>
        <w:t>（一）拥护中国共产党领导，热爱祖国、热爱人民、热爱社会主义，理想信念坚定，思想政治素质好，坚定拥护“两个确立”,牢固树立“四个意识”,坚定“四个自信”,坚决做到“两个维护”。中共党员(含中共预备党员)同等条件下优先考虑。</w:t>
      </w:r>
    </w:p>
    <w:p w14:paraId="520A6B4D">
      <w:pPr>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0"/>
          <w:sz w:val="32"/>
          <w:szCs w:val="32"/>
          <w:highlight w:val="none"/>
          <w:lang w:val="en-US" w:eastAsia="zh-CN" w:bidi="ar-SA"/>
        </w:rPr>
      </w:pPr>
      <w:r>
        <w:rPr>
          <w:rFonts w:hint="eastAsia" w:ascii="仿宋" w:hAnsi="仿宋" w:eastAsia="仿宋" w:cs="仿宋"/>
          <w:kern w:val="0"/>
          <w:sz w:val="32"/>
          <w:szCs w:val="32"/>
          <w:highlight w:val="none"/>
          <w:lang w:val="en-US" w:eastAsia="zh-CN" w:bidi="ar-SA"/>
        </w:rPr>
        <w:t>（二）勤奋学习，成绩优秀。申请研究生支教团的推免生学业综合成绩基本要求要与所在学科专业普通类推免生综合成绩基本要求保持一致。</w:t>
      </w:r>
    </w:p>
    <w:p w14:paraId="752C9C24">
      <w:pPr>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0"/>
          <w:sz w:val="32"/>
          <w:szCs w:val="32"/>
          <w:highlight w:val="none"/>
          <w:lang w:val="en-US" w:eastAsia="zh-CN" w:bidi="ar-SA"/>
        </w:rPr>
      </w:pPr>
      <w:r>
        <w:rPr>
          <w:rFonts w:hint="eastAsia" w:ascii="仿宋" w:hAnsi="仿宋" w:eastAsia="仿宋" w:cs="仿宋"/>
          <w:kern w:val="0"/>
          <w:sz w:val="32"/>
          <w:szCs w:val="32"/>
          <w:highlight w:val="none"/>
          <w:lang w:val="en-US" w:eastAsia="zh-CN" w:bidi="ar-SA"/>
        </w:rPr>
        <w:t>（三）诚实守信，学风端正，品行优良，无考试作弊或剽窃他人学术成果记录，无违纪违法记录。凡有不良记录者，不得入选。</w:t>
      </w:r>
    </w:p>
    <w:p w14:paraId="60A92E09">
      <w:pPr>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lang w:val="en-US" w:eastAsia="zh-CN" w:bidi="ar-SA"/>
        </w:rPr>
        <w:t>（四）身心健康，能胜任西部地区基础教育志愿服务。获得中小学教师资格证者，同等条件下优先考虑。</w:t>
      </w:r>
    </w:p>
    <w:p w14:paraId="1D5BAA0F">
      <w:pPr>
        <w:autoSpaceDE w:val="0"/>
        <w:autoSpaceDN w:val="0"/>
        <w:adjustRightInd w:val="0"/>
        <w:spacing w:line="560" w:lineRule="exact"/>
        <w:ind w:firstLine="640" w:firstLineChars="200"/>
        <w:jc w:val="left"/>
        <w:rPr>
          <w:rFonts w:hint="default" w:ascii="Times New Roman" w:hAnsi="Times New Roman" w:eastAsia="黑体" w:cs="Times New Roman"/>
          <w:b w:val="0"/>
          <w:bCs/>
          <w:sz w:val="32"/>
          <w:szCs w:val="32"/>
          <w:highlight w:val="none"/>
          <w:shd w:val="clear" w:color="auto" w:fill="FFFFFF"/>
        </w:rPr>
      </w:pPr>
      <w:r>
        <w:rPr>
          <w:rFonts w:hint="default" w:ascii="Times New Roman" w:hAnsi="Times New Roman" w:eastAsia="黑体" w:cs="Times New Roman"/>
          <w:b w:val="0"/>
          <w:bCs/>
          <w:sz w:val="32"/>
          <w:szCs w:val="32"/>
          <w:highlight w:val="none"/>
          <w:shd w:val="clear" w:color="auto" w:fill="FFFFFF"/>
          <w:lang w:val="en-US" w:eastAsia="zh-CN"/>
        </w:rPr>
        <w:t>三</w:t>
      </w:r>
      <w:r>
        <w:rPr>
          <w:rFonts w:hint="default" w:ascii="Times New Roman" w:hAnsi="Times New Roman" w:eastAsia="黑体" w:cs="Times New Roman"/>
          <w:b w:val="0"/>
          <w:bCs/>
          <w:sz w:val="32"/>
          <w:szCs w:val="32"/>
          <w:highlight w:val="none"/>
          <w:shd w:val="clear" w:color="auto" w:fill="FFFFFF"/>
        </w:rPr>
        <w:t>、遴选程序</w:t>
      </w:r>
    </w:p>
    <w:p w14:paraId="49BB22C5">
      <w:pPr>
        <w:autoSpaceDE w:val="0"/>
        <w:autoSpaceDN w:val="0"/>
        <w:adjustRightInd w:val="0"/>
        <w:spacing w:line="560" w:lineRule="exact"/>
        <w:ind w:firstLine="640" w:firstLineChars="200"/>
        <w:jc w:val="left"/>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宣传发动→组织报名→</w:t>
      </w:r>
      <w:r>
        <w:rPr>
          <w:rFonts w:hint="default" w:ascii="Times New Roman" w:hAnsi="Times New Roman" w:eastAsia="仿宋" w:cs="Times New Roman"/>
          <w:sz w:val="32"/>
          <w:szCs w:val="32"/>
          <w:highlight w:val="none"/>
          <w:lang w:val="en-US" w:eastAsia="zh-CN"/>
        </w:rPr>
        <w:t>学院</w:t>
      </w:r>
      <w:r>
        <w:rPr>
          <w:rFonts w:hint="default" w:ascii="Times New Roman" w:hAnsi="Times New Roman" w:eastAsia="仿宋" w:cs="Times New Roman"/>
          <w:sz w:val="32"/>
          <w:szCs w:val="32"/>
          <w:highlight w:val="none"/>
        </w:rPr>
        <w:t>审核材料（资格审核</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val="en-US" w:eastAsia="zh-CN"/>
        </w:rPr>
        <w:t>政治考察</w:t>
      </w:r>
      <w:r>
        <w:rPr>
          <w:rFonts w:hint="default" w:ascii="Times New Roman" w:hAnsi="Times New Roman" w:eastAsia="仿宋" w:cs="Times New Roman"/>
          <w:sz w:val="32"/>
          <w:szCs w:val="32"/>
          <w:highlight w:val="none"/>
        </w:rPr>
        <w:t>）</w:t>
      </w:r>
      <w:r>
        <w:rPr>
          <w:rFonts w:hint="eastAsia" w:ascii="Times New Roman" w:hAnsi="Times New Roman" w:eastAsia="仿宋" w:cs="Times New Roman"/>
          <w:sz w:val="32"/>
          <w:szCs w:val="32"/>
          <w:highlight w:val="none"/>
          <w:lang w:val="en-US" w:eastAsia="zh-CN"/>
        </w:rPr>
        <w:t>确定</w:t>
      </w:r>
      <w:r>
        <w:rPr>
          <w:rFonts w:hint="default" w:ascii="Times New Roman" w:hAnsi="Times New Roman" w:eastAsia="仿宋" w:cs="Times New Roman"/>
          <w:sz w:val="32"/>
          <w:szCs w:val="32"/>
          <w:highlight w:val="none"/>
          <w:lang w:val="en-US" w:eastAsia="zh-CN"/>
        </w:rPr>
        <w:t>符合申请条件名单</w:t>
      </w:r>
      <w:r>
        <w:rPr>
          <w:rFonts w:hint="default" w:ascii="Times New Roman" w:hAnsi="Times New Roman" w:eastAsia="仿宋" w:cs="Times New Roman"/>
          <w:sz w:val="32"/>
          <w:szCs w:val="32"/>
          <w:highlight w:val="none"/>
        </w:rPr>
        <w:t>→学院</w:t>
      </w:r>
      <w:r>
        <w:rPr>
          <w:rFonts w:hint="eastAsia" w:ascii="Times New Roman" w:hAnsi="Times New Roman" w:eastAsia="仿宋" w:cs="Times New Roman"/>
          <w:sz w:val="32"/>
          <w:szCs w:val="32"/>
          <w:highlight w:val="none"/>
          <w:lang w:val="en-US" w:eastAsia="zh-CN"/>
        </w:rPr>
        <w:t>组织考核</w:t>
      </w:r>
      <w:r>
        <w:rPr>
          <w:rFonts w:hint="default" w:ascii="Times New Roman" w:hAnsi="Times New Roman" w:eastAsia="仿宋" w:cs="Times New Roman"/>
          <w:sz w:val="32"/>
          <w:szCs w:val="32"/>
          <w:highlight w:val="none"/>
        </w:rPr>
        <w:t>→学院推免工作小组确定拟</w:t>
      </w:r>
      <w:r>
        <w:rPr>
          <w:rFonts w:hint="default" w:ascii="Times New Roman" w:hAnsi="Times New Roman" w:eastAsia="仿宋" w:cs="Times New Roman"/>
          <w:sz w:val="32"/>
          <w:szCs w:val="32"/>
          <w:highlight w:val="none"/>
          <w:lang w:val="en-US" w:eastAsia="zh-CN"/>
        </w:rPr>
        <w:t>推荐</w:t>
      </w:r>
      <w:r>
        <w:rPr>
          <w:rFonts w:hint="default" w:ascii="Times New Roman" w:hAnsi="Times New Roman" w:eastAsia="仿宋" w:cs="Times New Roman"/>
          <w:sz w:val="32"/>
          <w:szCs w:val="32"/>
          <w:highlight w:val="none"/>
        </w:rPr>
        <w:t>名单→院内公示→</w:t>
      </w:r>
      <w:r>
        <w:rPr>
          <w:rFonts w:hint="eastAsia" w:ascii="Times New Roman" w:hAnsi="Times New Roman" w:eastAsia="仿宋" w:cs="Times New Roman"/>
          <w:sz w:val="32"/>
          <w:szCs w:val="32"/>
          <w:highlight w:val="none"/>
          <w:lang w:val="en-US" w:eastAsia="zh-CN"/>
        </w:rPr>
        <w:t>推荐</w:t>
      </w:r>
      <w:r>
        <w:rPr>
          <w:rFonts w:hint="default" w:ascii="Times New Roman" w:hAnsi="Times New Roman" w:eastAsia="仿宋" w:cs="Times New Roman"/>
          <w:sz w:val="32"/>
          <w:szCs w:val="32"/>
          <w:highlight w:val="none"/>
        </w:rPr>
        <w:t>名单报</w:t>
      </w:r>
      <w:r>
        <w:rPr>
          <w:rFonts w:hint="eastAsia" w:ascii="Times New Roman" w:hAnsi="Times New Roman" w:eastAsia="仿宋" w:cs="Times New Roman"/>
          <w:sz w:val="32"/>
          <w:szCs w:val="32"/>
          <w:highlight w:val="none"/>
          <w:lang w:val="en-US" w:eastAsia="zh-CN"/>
        </w:rPr>
        <w:t>学校</w:t>
      </w:r>
      <w:r>
        <w:rPr>
          <w:rFonts w:hint="default" w:ascii="Times New Roman" w:hAnsi="Times New Roman" w:eastAsia="仿宋" w:cs="Times New Roman"/>
          <w:sz w:val="32"/>
          <w:szCs w:val="32"/>
          <w:highlight w:val="none"/>
        </w:rPr>
        <w:t>→</w:t>
      </w:r>
      <w:r>
        <w:rPr>
          <w:rFonts w:hint="default" w:ascii="Times New Roman" w:hAnsi="Times New Roman" w:eastAsia="仿宋" w:cs="Times New Roman"/>
          <w:sz w:val="32"/>
          <w:szCs w:val="32"/>
          <w:highlight w:val="none"/>
          <w:lang w:val="en-US" w:eastAsia="zh-CN"/>
        </w:rPr>
        <w:t>学校复核材料</w:t>
      </w:r>
      <w:r>
        <w:rPr>
          <w:rFonts w:hint="default" w:ascii="Times New Roman" w:hAnsi="Times New Roman" w:eastAsia="仿宋" w:cs="Times New Roman"/>
          <w:sz w:val="32"/>
          <w:szCs w:val="32"/>
          <w:highlight w:val="none"/>
        </w:rPr>
        <w:t>→</w:t>
      </w:r>
      <w:r>
        <w:rPr>
          <w:rFonts w:hint="default" w:ascii="Times New Roman" w:hAnsi="Times New Roman" w:eastAsia="仿宋" w:cs="Times New Roman"/>
          <w:sz w:val="32"/>
          <w:szCs w:val="32"/>
          <w:highlight w:val="none"/>
          <w:lang w:val="en-US" w:eastAsia="zh-CN"/>
        </w:rPr>
        <w:t>公布进入复试名单</w:t>
      </w:r>
      <w:r>
        <w:rPr>
          <w:rFonts w:hint="default" w:ascii="Times New Roman" w:hAnsi="Times New Roman" w:eastAsia="仿宋" w:cs="Times New Roman"/>
          <w:sz w:val="32"/>
          <w:szCs w:val="32"/>
          <w:highlight w:val="none"/>
        </w:rPr>
        <w:t>→</w:t>
      </w:r>
      <w:r>
        <w:rPr>
          <w:rFonts w:hint="default" w:ascii="Times New Roman" w:hAnsi="Times New Roman" w:eastAsia="仿宋" w:cs="Times New Roman"/>
          <w:sz w:val="32"/>
          <w:szCs w:val="32"/>
          <w:highlight w:val="none"/>
          <w:lang w:val="en-US" w:eastAsia="zh-CN"/>
        </w:rPr>
        <w:t>学校组织考核</w:t>
      </w:r>
      <w:r>
        <w:rPr>
          <w:rFonts w:hint="default" w:ascii="Times New Roman" w:hAnsi="Times New Roman" w:eastAsia="仿宋" w:cs="Times New Roman"/>
          <w:sz w:val="32"/>
          <w:szCs w:val="32"/>
          <w:highlight w:val="none"/>
        </w:rPr>
        <w:t>→</w:t>
      </w:r>
      <w:r>
        <w:rPr>
          <w:rFonts w:hint="default" w:ascii="Times New Roman" w:hAnsi="Times New Roman" w:eastAsia="仿宋" w:cs="Times New Roman"/>
          <w:sz w:val="32"/>
          <w:szCs w:val="32"/>
          <w:highlight w:val="none"/>
          <w:lang w:eastAsia="zh-CN"/>
        </w:rPr>
        <w:t>“</w:t>
      </w:r>
      <w:r>
        <w:rPr>
          <w:rFonts w:hint="eastAsia" w:ascii="Times New Roman" w:hAnsi="Times New Roman" w:eastAsia="仿宋" w:cs="Times New Roman"/>
          <w:sz w:val="32"/>
          <w:szCs w:val="32"/>
          <w:highlight w:val="none"/>
          <w:lang w:val="en-US" w:eastAsia="zh-CN"/>
        </w:rPr>
        <w:t>研究生支教团</w:t>
      </w:r>
      <w:r>
        <w:rPr>
          <w:rFonts w:hint="default" w:ascii="Times New Roman" w:hAnsi="Times New Roman" w:eastAsia="仿宋" w:cs="Times New Roman"/>
          <w:sz w:val="32"/>
          <w:szCs w:val="32"/>
          <w:highlight w:val="none"/>
          <w:lang w:val="en-US" w:eastAsia="zh-CN"/>
        </w:rPr>
        <w:t>”推免工作小组确定拟推荐名单</w:t>
      </w:r>
      <w:r>
        <w:rPr>
          <w:rFonts w:hint="default" w:ascii="Times New Roman" w:hAnsi="Times New Roman" w:eastAsia="仿宋" w:cs="Times New Roman"/>
          <w:sz w:val="32"/>
          <w:szCs w:val="32"/>
          <w:highlight w:val="none"/>
        </w:rPr>
        <w:t>→</w:t>
      </w:r>
      <w:r>
        <w:rPr>
          <w:rFonts w:hint="default" w:ascii="Times New Roman" w:hAnsi="Times New Roman" w:eastAsia="仿宋" w:cs="Times New Roman"/>
          <w:sz w:val="32"/>
          <w:szCs w:val="32"/>
          <w:highlight w:val="none"/>
          <w:lang w:val="en-US" w:eastAsia="zh-CN"/>
        </w:rPr>
        <w:t>校内公示</w:t>
      </w:r>
      <w:r>
        <w:rPr>
          <w:rFonts w:hint="default" w:ascii="Times New Roman" w:hAnsi="Times New Roman" w:eastAsia="仿宋" w:cs="Times New Roman"/>
          <w:sz w:val="32"/>
          <w:szCs w:val="32"/>
          <w:highlight w:val="none"/>
        </w:rPr>
        <w:t>。</w:t>
      </w:r>
    </w:p>
    <w:p w14:paraId="0ED0E59A">
      <w:pPr>
        <w:autoSpaceDE w:val="0"/>
        <w:autoSpaceDN w:val="0"/>
        <w:adjustRightInd w:val="0"/>
        <w:spacing w:line="560" w:lineRule="exact"/>
        <w:ind w:firstLine="640" w:firstLineChars="200"/>
        <w:jc w:val="left"/>
        <w:rPr>
          <w:rFonts w:hint="default" w:ascii="Times New Roman" w:hAnsi="Times New Roman" w:eastAsia="仿宋" w:cs="Times New Roman"/>
          <w:kern w:val="2"/>
          <w:sz w:val="32"/>
          <w:szCs w:val="32"/>
          <w:highlight w:val="none"/>
          <w:lang w:val="en-US" w:eastAsia="zh-CN"/>
        </w:rPr>
      </w:pPr>
      <w:r>
        <w:rPr>
          <w:rFonts w:hint="default" w:ascii="Times New Roman" w:hAnsi="Times New Roman" w:eastAsia="黑体" w:cs="Times New Roman"/>
          <w:b w:val="0"/>
          <w:bCs/>
          <w:sz w:val="32"/>
          <w:szCs w:val="32"/>
          <w:highlight w:val="none"/>
          <w:shd w:val="clear" w:color="auto" w:fill="FFFFFF"/>
          <w:lang w:val="en-US" w:eastAsia="zh-CN"/>
        </w:rPr>
        <w:t>四</w:t>
      </w:r>
      <w:r>
        <w:rPr>
          <w:rFonts w:hint="default" w:ascii="Times New Roman" w:hAnsi="Times New Roman" w:eastAsia="黑体" w:cs="Times New Roman"/>
          <w:b w:val="0"/>
          <w:bCs/>
          <w:sz w:val="32"/>
          <w:szCs w:val="32"/>
          <w:highlight w:val="none"/>
          <w:shd w:val="clear" w:color="auto" w:fill="FFFFFF"/>
        </w:rPr>
        <w:t>、</w:t>
      </w:r>
      <w:r>
        <w:rPr>
          <w:rFonts w:hint="default" w:ascii="Times New Roman" w:hAnsi="Times New Roman" w:eastAsia="黑体" w:cs="Times New Roman"/>
          <w:b w:val="0"/>
          <w:bCs/>
          <w:sz w:val="32"/>
          <w:szCs w:val="32"/>
          <w:highlight w:val="none"/>
          <w:shd w:val="clear" w:color="auto" w:fill="FFFFFF"/>
          <w:lang w:val="en-US" w:eastAsia="zh-CN"/>
        </w:rPr>
        <w:t>综合计分方法</w:t>
      </w:r>
    </w:p>
    <w:p w14:paraId="4B4716B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lang w:val="en-US" w:eastAsia="zh-CN"/>
        </w:rPr>
        <w:t>按综合得分高低排序确定拟推荐人选，综合得分按照“综合得分=综合素质考核分数(85%) +附加分(15%)”计算。</w:t>
      </w:r>
    </w:p>
    <w:p w14:paraId="5FE51691">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五、</w:t>
      </w:r>
      <w:r>
        <w:rPr>
          <w:rFonts w:hint="eastAsia" w:ascii="黑体" w:hAnsi="黑体" w:eastAsia="黑体" w:cs="黑体"/>
          <w:kern w:val="0"/>
          <w:sz w:val="32"/>
          <w:szCs w:val="32"/>
          <w:highlight w:val="none"/>
        </w:rPr>
        <w:t>附加分加分</w:t>
      </w:r>
      <w:r>
        <w:rPr>
          <w:rFonts w:hint="eastAsia" w:ascii="黑体" w:hAnsi="黑体" w:eastAsia="黑体" w:cs="黑体"/>
          <w:kern w:val="0"/>
          <w:sz w:val="32"/>
          <w:szCs w:val="32"/>
          <w:highlight w:val="none"/>
          <w:lang w:val="en-US" w:eastAsia="zh-CN"/>
        </w:rPr>
        <w:t>细则</w:t>
      </w:r>
    </w:p>
    <w:p w14:paraId="652F0D48">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0"/>
          <w:sz w:val="32"/>
          <w:szCs w:val="32"/>
          <w:highlight w:val="none"/>
          <w:lang w:eastAsia="zh-CN"/>
        </w:rPr>
      </w:pPr>
      <w:r>
        <w:rPr>
          <w:rFonts w:hint="eastAsia" w:ascii="仿宋" w:hAnsi="仿宋" w:eastAsia="仿宋" w:cs="仿宋"/>
          <w:kern w:val="0"/>
          <w:sz w:val="32"/>
          <w:szCs w:val="32"/>
          <w:highlight w:val="none"/>
        </w:rPr>
        <w:t>（一）中共党员</w:t>
      </w:r>
      <w:r>
        <w:rPr>
          <w:rFonts w:hint="eastAsia" w:ascii="仿宋" w:hAnsi="仿宋" w:eastAsia="仿宋" w:cs="仿宋"/>
          <w:kern w:val="0"/>
          <w:sz w:val="32"/>
          <w:szCs w:val="32"/>
          <w:highlight w:val="none"/>
          <w:lang w:val="en-US" w:eastAsia="zh-CN" w:bidi="ar-SA"/>
        </w:rPr>
        <w:t>（含中共预备党员）</w:t>
      </w:r>
      <w:r>
        <w:rPr>
          <w:rFonts w:hint="eastAsia" w:ascii="仿宋" w:hAnsi="仿宋" w:eastAsia="仿宋" w:cs="仿宋"/>
          <w:kern w:val="0"/>
          <w:sz w:val="32"/>
          <w:szCs w:val="32"/>
          <w:highlight w:val="none"/>
        </w:rPr>
        <w:t>，加</w:t>
      </w:r>
      <w:r>
        <w:rPr>
          <w:rFonts w:hint="eastAsia" w:ascii="仿宋" w:hAnsi="仿宋" w:eastAsia="仿宋" w:cs="仿宋"/>
          <w:kern w:val="0"/>
          <w:sz w:val="32"/>
          <w:szCs w:val="32"/>
          <w:highlight w:val="none"/>
          <w:lang w:val="en-US" w:eastAsia="zh-CN"/>
        </w:rPr>
        <w:t>5</w:t>
      </w:r>
      <w:r>
        <w:rPr>
          <w:rFonts w:hint="eastAsia" w:ascii="仿宋" w:hAnsi="仿宋" w:eastAsia="仿宋" w:cs="仿宋"/>
          <w:kern w:val="0"/>
          <w:sz w:val="32"/>
          <w:szCs w:val="32"/>
          <w:highlight w:val="none"/>
        </w:rPr>
        <w:t>分</w:t>
      </w:r>
      <w:r>
        <w:rPr>
          <w:rFonts w:hint="eastAsia" w:ascii="仿宋" w:hAnsi="仿宋" w:eastAsia="仿宋" w:cs="仿宋"/>
          <w:kern w:val="0"/>
          <w:sz w:val="32"/>
          <w:szCs w:val="32"/>
          <w:highlight w:val="none"/>
          <w:lang w:eastAsia="zh-CN"/>
        </w:rPr>
        <w:t>。</w:t>
      </w:r>
    </w:p>
    <w:p w14:paraId="0772AD5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二）校级及以上青马班成员、校党员卓越班、未来教育家成员，加</w:t>
      </w:r>
      <w:r>
        <w:rPr>
          <w:rFonts w:hint="default" w:ascii="仿宋" w:hAnsi="仿宋" w:eastAsia="仿宋" w:cs="仿宋"/>
          <w:kern w:val="0"/>
          <w:sz w:val="32"/>
          <w:szCs w:val="32"/>
          <w:highlight w:val="none"/>
          <w:lang w:val="en-US" w:eastAsia="zh-CN"/>
        </w:rPr>
        <w:t>1</w:t>
      </w:r>
      <w:r>
        <w:rPr>
          <w:rFonts w:hint="eastAsia" w:ascii="仿宋" w:hAnsi="仿宋" w:eastAsia="仿宋" w:cs="仿宋"/>
          <w:kern w:val="0"/>
          <w:sz w:val="32"/>
          <w:szCs w:val="32"/>
          <w:highlight w:val="none"/>
          <w:lang w:val="en-US" w:eastAsia="zh-CN"/>
        </w:rPr>
        <w:t>分。</w:t>
      </w:r>
      <w:r>
        <w:rPr>
          <w:rFonts w:hint="eastAsia" w:ascii="仿宋" w:hAnsi="仿宋" w:eastAsia="仿宋" w:cs="仿宋"/>
          <w:kern w:val="0"/>
          <w:sz w:val="32"/>
          <w:szCs w:val="32"/>
          <w:highlight w:val="none"/>
        </w:rPr>
        <w:t>此方面不累计计分。</w:t>
      </w:r>
    </w:p>
    <w:p w14:paraId="5842A8B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w:t>
      </w:r>
      <w:r>
        <w:rPr>
          <w:rFonts w:hint="eastAsia" w:ascii="仿宋" w:hAnsi="仿宋" w:eastAsia="仿宋" w:cs="仿宋"/>
          <w:kern w:val="0"/>
          <w:sz w:val="32"/>
          <w:szCs w:val="32"/>
          <w:highlight w:val="none"/>
          <w:lang w:val="en-US" w:eastAsia="zh-CN"/>
        </w:rPr>
        <w:t>三</w:t>
      </w:r>
      <w:r>
        <w:rPr>
          <w:rFonts w:hint="eastAsia" w:ascii="仿宋" w:hAnsi="仿宋" w:eastAsia="仿宋" w:cs="仿宋"/>
          <w:kern w:val="0"/>
          <w:sz w:val="32"/>
          <w:szCs w:val="32"/>
          <w:highlight w:val="none"/>
        </w:rPr>
        <w:t>）荣誉称号：大学以来获各级党组织评出的“优秀共产党员”“优秀党支部书记”“优秀党务工作者”等荣誉称号，获各级</w:t>
      </w:r>
      <w:r>
        <w:rPr>
          <w:rFonts w:hint="eastAsia" w:ascii="仿宋" w:hAnsi="仿宋" w:eastAsia="仿宋" w:cs="仿宋"/>
          <w:kern w:val="0"/>
          <w:sz w:val="32"/>
          <w:szCs w:val="32"/>
          <w:highlight w:val="none"/>
          <w:lang w:val="en-US" w:eastAsia="zh-CN"/>
        </w:rPr>
        <w:t>教育主管部门、</w:t>
      </w:r>
      <w:r>
        <w:rPr>
          <w:rFonts w:hint="eastAsia" w:ascii="仿宋" w:hAnsi="仿宋" w:eastAsia="仿宋" w:cs="仿宋"/>
          <w:kern w:val="0"/>
          <w:sz w:val="32"/>
          <w:szCs w:val="32"/>
          <w:highlight w:val="none"/>
        </w:rPr>
        <w:t>团学组织评出的“优秀（百佳）共青团员”“优秀共青团干部”“优秀（百佳）团支部书记”“优秀学生</w:t>
      </w:r>
      <w:r>
        <w:rPr>
          <w:rFonts w:hint="eastAsia" w:ascii="仿宋" w:hAnsi="仿宋" w:eastAsia="仿宋" w:cs="仿宋"/>
          <w:kern w:val="0"/>
          <w:sz w:val="32"/>
          <w:szCs w:val="32"/>
          <w:highlight w:val="none"/>
          <w:lang w:val="en-US" w:eastAsia="zh-CN"/>
        </w:rPr>
        <w:t>骨干</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rPr>
        <w:t>干部</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rPr>
        <w:t>”“大学生年度人物（含提名奖）”</w:t>
      </w:r>
      <w:r>
        <w:rPr>
          <w:rFonts w:hint="eastAsia" w:ascii="仿宋" w:hAnsi="仿宋" w:eastAsia="仿宋" w:cs="仿宋"/>
          <w:b w:val="0"/>
          <w:bCs w:val="0"/>
          <w:kern w:val="0"/>
          <w:sz w:val="32"/>
          <w:szCs w:val="32"/>
          <w:highlight w:val="none"/>
          <w:shd w:val="clear"/>
        </w:rPr>
        <w:t>“中国大学生自强之星”</w:t>
      </w:r>
      <w:r>
        <w:rPr>
          <w:rFonts w:hint="eastAsia" w:ascii="仿宋" w:hAnsi="仿宋" w:eastAsia="仿宋" w:cs="仿宋"/>
          <w:b w:val="0"/>
          <w:bCs w:val="0"/>
          <w:kern w:val="0"/>
          <w:sz w:val="32"/>
          <w:szCs w:val="32"/>
          <w:highlight w:val="none"/>
          <w:shd w:val="clear"/>
          <w:lang w:eastAsia="zh-CN"/>
        </w:rPr>
        <w:t>“</w:t>
      </w:r>
      <w:r>
        <w:rPr>
          <w:rFonts w:hint="eastAsia" w:ascii="仿宋" w:hAnsi="仿宋" w:eastAsia="仿宋" w:cs="仿宋"/>
          <w:b w:val="0"/>
          <w:bCs w:val="0"/>
          <w:kern w:val="0"/>
          <w:sz w:val="32"/>
          <w:szCs w:val="32"/>
          <w:highlight w:val="none"/>
          <w:shd w:val="clear"/>
          <w:lang w:val="en-US" w:eastAsia="zh-CN"/>
        </w:rPr>
        <w:t>最美大学生</w:t>
      </w:r>
      <w:r>
        <w:rPr>
          <w:rFonts w:hint="eastAsia" w:ascii="仿宋" w:hAnsi="仿宋" w:eastAsia="仿宋" w:cs="仿宋"/>
          <w:b w:val="0"/>
          <w:bCs w:val="0"/>
          <w:kern w:val="0"/>
          <w:sz w:val="32"/>
          <w:szCs w:val="32"/>
          <w:highlight w:val="none"/>
          <w:shd w:val="clear"/>
          <w:lang w:eastAsia="zh-CN"/>
        </w:rPr>
        <w:t>”</w:t>
      </w:r>
      <w:r>
        <w:rPr>
          <w:rFonts w:hint="eastAsia" w:ascii="仿宋" w:hAnsi="仿宋" w:eastAsia="仿宋" w:cs="仿宋"/>
          <w:b w:val="0"/>
          <w:bCs w:val="0"/>
          <w:kern w:val="0"/>
          <w:sz w:val="32"/>
          <w:szCs w:val="32"/>
          <w:highlight w:val="none"/>
          <w:shd w:val="clear"/>
        </w:rPr>
        <w:t>“向上向善好青年”</w:t>
      </w:r>
      <w:r>
        <w:rPr>
          <w:rFonts w:hint="eastAsia" w:ascii="仿宋" w:hAnsi="仿宋" w:eastAsia="仿宋" w:cs="仿宋"/>
          <w:b w:val="0"/>
          <w:bCs w:val="0"/>
          <w:kern w:val="0"/>
          <w:sz w:val="32"/>
          <w:szCs w:val="32"/>
          <w:highlight w:val="none"/>
          <w:shd w:val="clear"/>
          <w:lang w:eastAsia="zh-CN"/>
        </w:rPr>
        <w:t>“</w:t>
      </w:r>
      <w:r>
        <w:rPr>
          <w:rFonts w:hint="eastAsia" w:ascii="仿宋" w:hAnsi="仿宋" w:eastAsia="仿宋" w:cs="仿宋"/>
          <w:b w:val="0"/>
          <w:bCs w:val="0"/>
          <w:kern w:val="0"/>
          <w:sz w:val="32"/>
          <w:szCs w:val="32"/>
          <w:highlight w:val="none"/>
          <w:shd w:val="clear"/>
          <w:lang w:val="en-US" w:eastAsia="zh-CN"/>
        </w:rPr>
        <w:t>广东省学生励志成长成才典型</w:t>
      </w:r>
      <w:r>
        <w:rPr>
          <w:rFonts w:hint="eastAsia" w:ascii="仿宋" w:hAnsi="仿宋" w:eastAsia="仿宋" w:cs="仿宋"/>
          <w:b w:val="0"/>
          <w:bCs w:val="0"/>
          <w:kern w:val="0"/>
          <w:sz w:val="32"/>
          <w:szCs w:val="32"/>
          <w:highlight w:val="none"/>
          <w:shd w:val="clear"/>
          <w:lang w:eastAsia="zh-CN"/>
        </w:rPr>
        <w:t>”</w:t>
      </w:r>
      <w:r>
        <w:rPr>
          <w:rFonts w:hint="eastAsia" w:ascii="仿宋" w:hAnsi="仿宋" w:eastAsia="仿宋" w:cs="仿宋"/>
          <w:b w:val="0"/>
          <w:bCs w:val="0"/>
          <w:kern w:val="0"/>
          <w:sz w:val="32"/>
          <w:szCs w:val="32"/>
          <w:highlight w:val="none"/>
          <w:shd w:val="clear"/>
        </w:rPr>
        <w:t>“感动南粤十大人物”</w:t>
      </w:r>
      <w:r>
        <w:rPr>
          <w:rFonts w:hint="eastAsia" w:ascii="仿宋" w:hAnsi="仿宋" w:eastAsia="仿宋" w:cs="仿宋"/>
          <w:kern w:val="0"/>
          <w:sz w:val="32"/>
          <w:szCs w:val="32"/>
          <w:highlight w:val="none"/>
        </w:rPr>
        <w:t>等荣誉称号，校级及以上加</w:t>
      </w:r>
      <w:r>
        <w:rPr>
          <w:rFonts w:hint="default" w:ascii="仿宋" w:hAnsi="仿宋" w:eastAsia="仿宋" w:cs="仿宋"/>
          <w:kern w:val="0"/>
          <w:sz w:val="32"/>
          <w:szCs w:val="32"/>
          <w:highlight w:val="none"/>
          <w:lang w:val="en-US"/>
        </w:rPr>
        <w:t>5</w:t>
      </w:r>
      <w:r>
        <w:rPr>
          <w:rFonts w:hint="eastAsia" w:ascii="仿宋" w:hAnsi="仿宋" w:eastAsia="仿宋" w:cs="仿宋"/>
          <w:kern w:val="0"/>
          <w:sz w:val="32"/>
          <w:szCs w:val="32"/>
          <w:highlight w:val="none"/>
        </w:rPr>
        <w:t>分。</w:t>
      </w:r>
      <w:r>
        <w:rPr>
          <w:rFonts w:hint="eastAsia" w:ascii="仿宋" w:hAnsi="仿宋" w:eastAsia="仿宋" w:cs="仿宋"/>
          <w:kern w:val="0"/>
          <w:sz w:val="32"/>
          <w:szCs w:val="32"/>
          <w:highlight w:val="none"/>
          <w:lang w:val="en-US" w:eastAsia="zh-CN"/>
        </w:rPr>
        <w:t>校级、省级、国家级荣誉可分别</w:t>
      </w:r>
      <w:r>
        <w:rPr>
          <w:rFonts w:hint="eastAsia" w:ascii="仿宋" w:hAnsi="仿宋" w:eastAsia="仿宋" w:cs="仿宋"/>
          <w:kern w:val="0"/>
          <w:sz w:val="32"/>
          <w:szCs w:val="32"/>
          <w:highlight w:val="none"/>
        </w:rPr>
        <w:t>计算一项，</w:t>
      </w:r>
      <w:r>
        <w:rPr>
          <w:rFonts w:hint="eastAsia" w:ascii="仿宋" w:hAnsi="仿宋" w:eastAsia="仿宋" w:cs="仿宋"/>
          <w:kern w:val="0"/>
          <w:sz w:val="32"/>
          <w:szCs w:val="32"/>
          <w:highlight w:val="none"/>
          <w:lang w:val="en-US" w:eastAsia="zh-CN"/>
        </w:rPr>
        <w:t>最高不超过10分</w:t>
      </w:r>
      <w:r>
        <w:rPr>
          <w:rFonts w:hint="eastAsia" w:ascii="仿宋" w:hAnsi="仿宋" w:eastAsia="仿宋" w:cs="仿宋"/>
          <w:kern w:val="0"/>
          <w:sz w:val="32"/>
          <w:szCs w:val="32"/>
          <w:highlight w:val="none"/>
        </w:rPr>
        <w:t>。</w:t>
      </w:r>
    </w:p>
    <w:p w14:paraId="2222904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w:t>
      </w:r>
      <w:r>
        <w:rPr>
          <w:rFonts w:hint="eastAsia" w:ascii="仿宋" w:hAnsi="仿宋" w:eastAsia="仿宋" w:cs="仿宋"/>
          <w:kern w:val="0"/>
          <w:sz w:val="32"/>
          <w:szCs w:val="32"/>
          <w:highlight w:val="none"/>
          <w:lang w:val="en-US" w:eastAsia="zh-CN"/>
        </w:rPr>
        <w:t>四</w:t>
      </w:r>
      <w:r>
        <w:rPr>
          <w:rFonts w:hint="eastAsia" w:ascii="仿宋" w:hAnsi="仿宋" w:eastAsia="仿宋" w:cs="仿宋"/>
          <w:kern w:val="0"/>
          <w:sz w:val="32"/>
          <w:szCs w:val="32"/>
          <w:highlight w:val="none"/>
        </w:rPr>
        <w:t>）师范技能竞赛：获权威机构主办的师范生教学技能大赛奖励，校级及以上加5分。此方面只计算最高分的一项，不累计计分。</w:t>
      </w:r>
    </w:p>
    <w:p w14:paraId="5674E67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kern w:val="0"/>
          <w:sz w:val="32"/>
          <w:szCs w:val="32"/>
          <w:highlight w:val="none"/>
        </w:rPr>
        <w:t>（</w:t>
      </w:r>
      <w:r>
        <w:rPr>
          <w:rFonts w:hint="eastAsia" w:ascii="仿宋" w:hAnsi="仿宋" w:eastAsia="仿宋" w:cs="仿宋"/>
          <w:b w:val="0"/>
          <w:bCs w:val="0"/>
          <w:kern w:val="0"/>
          <w:sz w:val="32"/>
          <w:szCs w:val="32"/>
          <w:highlight w:val="none"/>
          <w:lang w:val="en-US" w:eastAsia="zh-CN"/>
        </w:rPr>
        <w:t>五</w:t>
      </w:r>
      <w:r>
        <w:rPr>
          <w:rFonts w:hint="eastAsia" w:ascii="仿宋" w:hAnsi="仿宋" w:eastAsia="仿宋" w:cs="仿宋"/>
          <w:b w:val="0"/>
          <w:bCs w:val="0"/>
          <w:kern w:val="0"/>
          <w:sz w:val="32"/>
          <w:szCs w:val="32"/>
          <w:highlight w:val="none"/>
        </w:rPr>
        <w:t>）</w:t>
      </w:r>
      <w:r>
        <w:rPr>
          <w:rFonts w:hint="eastAsia" w:ascii="仿宋" w:hAnsi="仿宋" w:eastAsia="仿宋" w:cs="仿宋"/>
          <w:b w:val="0"/>
          <w:bCs w:val="0"/>
          <w:kern w:val="0"/>
          <w:sz w:val="32"/>
          <w:szCs w:val="32"/>
          <w:highlight w:val="none"/>
          <w:lang w:val="en-US" w:eastAsia="zh-CN"/>
        </w:rPr>
        <w:t>师范生，或获“中小学教师资格考试合格证明”</w:t>
      </w:r>
      <w:r>
        <w:rPr>
          <w:rFonts w:hint="eastAsia" w:ascii="仿宋" w:hAnsi="仿宋" w:eastAsia="仿宋" w:cs="仿宋"/>
          <w:b w:val="0"/>
          <w:bCs w:val="0"/>
          <w:kern w:val="0"/>
          <w:sz w:val="32"/>
          <w:szCs w:val="32"/>
          <w:highlight w:val="none"/>
        </w:rPr>
        <w:t>，加</w:t>
      </w:r>
      <w:r>
        <w:rPr>
          <w:rFonts w:hint="eastAsia" w:ascii="仿宋" w:hAnsi="仿宋" w:eastAsia="仿宋" w:cs="仿宋"/>
          <w:b w:val="0"/>
          <w:bCs w:val="0"/>
          <w:kern w:val="0"/>
          <w:sz w:val="32"/>
          <w:szCs w:val="32"/>
          <w:highlight w:val="none"/>
          <w:lang w:val="en-US" w:eastAsia="zh-CN"/>
        </w:rPr>
        <w:t>2</w:t>
      </w:r>
      <w:r>
        <w:rPr>
          <w:rFonts w:hint="eastAsia" w:ascii="仿宋" w:hAnsi="仿宋" w:eastAsia="仿宋" w:cs="仿宋"/>
          <w:b w:val="0"/>
          <w:bCs w:val="0"/>
          <w:kern w:val="0"/>
          <w:sz w:val="32"/>
          <w:szCs w:val="32"/>
          <w:highlight w:val="none"/>
        </w:rPr>
        <w:t>分。</w:t>
      </w:r>
    </w:p>
    <w:p w14:paraId="0FB589F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w:t>
      </w:r>
      <w:r>
        <w:rPr>
          <w:rFonts w:hint="eastAsia" w:ascii="仿宋" w:hAnsi="仿宋" w:eastAsia="仿宋" w:cs="仿宋"/>
          <w:kern w:val="0"/>
          <w:sz w:val="32"/>
          <w:szCs w:val="32"/>
          <w:highlight w:val="none"/>
          <w:lang w:val="en-US" w:eastAsia="zh-CN"/>
        </w:rPr>
        <w:t>六</w:t>
      </w:r>
      <w:r>
        <w:rPr>
          <w:rFonts w:hint="eastAsia" w:ascii="仿宋" w:hAnsi="仿宋" w:eastAsia="仿宋" w:cs="仿宋"/>
          <w:kern w:val="0"/>
          <w:sz w:val="32"/>
          <w:szCs w:val="32"/>
          <w:highlight w:val="none"/>
        </w:rPr>
        <w:t>）奖学金与竞赛学术科研成果</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rPr>
        <w:t>大学以来获得以下奖励成果之一：</w:t>
      </w:r>
    </w:p>
    <w:p w14:paraId="101D55B1">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1.获“国家奖学金”，加5分。</w:t>
      </w:r>
    </w:p>
    <w:p w14:paraId="42C3DD2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2.在权威机构主办的学科竞赛（不含师范技能竞赛）中获得省级及以上奖励（含美术类的参展），加5分。</w:t>
      </w:r>
    </w:p>
    <w:p w14:paraId="201C894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3.在学校</w:t>
      </w:r>
      <w:r>
        <w:rPr>
          <w:rFonts w:hint="eastAsia" w:ascii="仿宋" w:hAnsi="仿宋" w:eastAsia="仿宋" w:cs="仿宋"/>
          <w:kern w:val="0"/>
          <w:sz w:val="32"/>
          <w:szCs w:val="32"/>
          <w:highlight w:val="none"/>
          <w:lang w:val="en-US" w:eastAsia="zh-CN"/>
        </w:rPr>
        <w:t>学科代表性成果推荐目录的二类层次</w:t>
      </w:r>
      <w:r>
        <w:rPr>
          <w:rFonts w:hint="eastAsia" w:ascii="仿宋" w:hAnsi="仿宋" w:eastAsia="仿宋" w:cs="仿宋"/>
          <w:kern w:val="0"/>
          <w:sz w:val="32"/>
          <w:szCs w:val="32"/>
          <w:highlight w:val="none"/>
        </w:rPr>
        <w:t>及以上刊物、当年收录的（CSSCI）南大核心或《中文核心期刊目录总览》北大核心刊物上发表文章（排名前三的作者），加5分。</w:t>
      </w:r>
    </w:p>
    <w:p w14:paraId="19D936A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4.取得国内外发明专利（排名前四的作者）、实用新型专利（排名前三的作者）、软件著作权（排名前二的作者），加5分。</w:t>
      </w:r>
    </w:p>
    <w:p w14:paraId="3962675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5.参与省级及以上各类大学生课外科研项目并结题（排名前三的作者），加5分；</w:t>
      </w:r>
    </w:p>
    <w:p w14:paraId="39E0FD8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奖学金与竞赛学术科研成果方面只计算最高分的一项，不累计计分。</w:t>
      </w:r>
    </w:p>
    <w:p w14:paraId="1939202A">
      <w:pPr>
        <w:keepNext w:val="0"/>
        <w:keepLines w:val="0"/>
        <w:pageBreakBefore w:val="0"/>
        <w:widowControl/>
        <w:numPr>
          <w:ilvl w:val="-1"/>
          <w:numId w:val="0"/>
        </w:numPr>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七）</w:t>
      </w:r>
      <w:r>
        <w:rPr>
          <w:rFonts w:hint="eastAsia" w:ascii="仿宋" w:hAnsi="仿宋" w:eastAsia="仿宋" w:cs="仿宋"/>
          <w:kern w:val="0"/>
          <w:sz w:val="32"/>
          <w:szCs w:val="32"/>
          <w:highlight w:val="none"/>
        </w:rPr>
        <w:t>热心公益，有突出的志愿服务与社会实践经历。获省级及以上</w:t>
      </w:r>
      <w:r>
        <w:rPr>
          <w:rFonts w:hint="eastAsia" w:ascii="仿宋" w:hAnsi="仿宋" w:eastAsia="仿宋" w:cs="仿宋"/>
          <w:kern w:val="0"/>
          <w:sz w:val="32"/>
          <w:szCs w:val="32"/>
          <w:highlight w:val="none"/>
          <w:lang w:val="en-US" w:eastAsia="zh-CN"/>
        </w:rPr>
        <w:t>团组织评出的</w:t>
      </w:r>
      <w:r>
        <w:rPr>
          <w:rFonts w:hint="eastAsia" w:ascii="仿宋" w:hAnsi="仿宋" w:eastAsia="仿宋" w:cs="仿宋"/>
          <w:kern w:val="0"/>
          <w:sz w:val="32"/>
          <w:szCs w:val="32"/>
          <w:highlight w:val="none"/>
        </w:rPr>
        <w:t>志愿服务与社会实践个人荣誉，加5分；主持的志愿服务项目获得省级及以上团组织评出的公益项目奖励或资助，加5分；</w:t>
      </w:r>
      <w:r>
        <w:rPr>
          <w:rFonts w:hint="eastAsia" w:ascii="仿宋" w:hAnsi="仿宋" w:eastAsia="仿宋" w:cs="仿宋"/>
          <w:b w:val="0"/>
          <w:bCs w:val="0"/>
          <w:kern w:val="0"/>
          <w:sz w:val="32"/>
          <w:szCs w:val="32"/>
          <w:highlight w:val="none"/>
        </w:rPr>
        <w:t>参加我校</w:t>
      </w:r>
      <w:r>
        <w:rPr>
          <w:rFonts w:hint="eastAsia" w:ascii="仿宋" w:hAnsi="仿宋" w:eastAsia="仿宋" w:cs="仿宋"/>
          <w:b w:val="0"/>
          <w:bCs w:val="0"/>
          <w:kern w:val="0"/>
          <w:sz w:val="32"/>
          <w:szCs w:val="32"/>
          <w:highlight w:val="none"/>
          <w:lang w:val="en-US" w:eastAsia="zh-CN"/>
        </w:rPr>
        <w:t>援藏援疆</w:t>
      </w:r>
      <w:r>
        <w:rPr>
          <w:rFonts w:hint="eastAsia" w:ascii="仿宋" w:hAnsi="仿宋" w:eastAsia="仿宋" w:cs="仿宋"/>
          <w:b w:val="0"/>
          <w:bCs w:val="0"/>
          <w:kern w:val="0"/>
          <w:sz w:val="32"/>
          <w:szCs w:val="32"/>
          <w:highlight w:val="none"/>
        </w:rPr>
        <w:t>支教</w:t>
      </w:r>
      <w:r>
        <w:rPr>
          <w:rFonts w:hint="eastAsia" w:ascii="仿宋" w:hAnsi="仿宋" w:eastAsia="仿宋" w:cs="仿宋"/>
          <w:b w:val="0"/>
          <w:bCs w:val="0"/>
          <w:kern w:val="0"/>
          <w:sz w:val="32"/>
          <w:szCs w:val="32"/>
          <w:highlight w:val="none"/>
          <w:lang w:val="en-US" w:eastAsia="zh-CN"/>
        </w:rPr>
        <w:t>项目，</w:t>
      </w:r>
      <w:r>
        <w:rPr>
          <w:rFonts w:hint="eastAsia" w:ascii="仿宋" w:hAnsi="仿宋" w:eastAsia="仿宋" w:cs="仿宋"/>
          <w:b w:val="0"/>
          <w:bCs w:val="0"/>
          <w:kern w:val="0"/>
          <w:sz w:val="32"/>
          <w:szCs w:val="32"/>
          <w:highlight w:val="none"/>
        </w:rPr>
        <w:t>加5分；获</w:t>
      </w:r>
      <w:r>
        <w:rPr>
          <w:rFonts w:hint="eastAsia" w:ascii="仿宋" w:hAnsi="仿宋" w:eastAsia="仿宋" w:cs="仿宋"/>
          <w:kern w:val="0"/>
          <w:sz w:val="32"/>
          <w:szCs w:val="32"/>
          <w:highlight w:val="none"/>
        </w:rPr>
        <w:t>得我校“青年志愿者勋章”，加3分。此方面只计算最高分的一项，不累计计分。</w:t>
      </w:r>
    </w:p>
    <w:p w14:paraId="7C0AED85">
      <w:pPr>
        <w:spacing w:line="560" w:lineRule="exact"/>
        <w:ind w:firstLine="640" w:firstLineChars="200"/>
        <w:rPr>
          <w:rFonts w:hint="default" w:ascii="Times New Roman" w:hAnsi="Times New Roman" w:eastAsia="黑体" w:cs="Times New Roman"/>
          <w:b w:val="0"/>
          <w:bCs/>
          <w:sz w:val="32"/>
          <w:szCs w:val="32"/>
          <w:highlight w:val="none"/>
        </w:rPr>
      </w:pPr>
      <w:r>
        <w:rPr>
          <w:rFonts w:hint="default" w:ascii="Times New Roman" w:hAnsi="Times New Roman" w:eastAsia="黑体" w:cs="Times New Roman"/>
          <w:b w:val="0"/>
          <w:bCs/>
          <w:sz w:val="32"/>
          <w:szCs w:val="32"/>
          <w:highlight w:val="none"/>
          <w:shd w:val="clear" w:color="auto" w:fill="FFFFFF"/>
          <w:lang w:val="en-US" w:eastAsia="zh-CN"/>
        </w:rPr>
        <w:t>六</w:t>
      </w:r>
      <w:r>
        <w:rPr>
          <w:rFonts w:hint="default" w:ascii="Times New Roman" w:hAnsi="Times New Roman" w:eastAsia="黑体" w:cs="Times New Roman"/>
          <w:b w:val="0"/>
          <w:bCs/>
          <w:sz w:val="32"/>
          <w:szCs w:val="32"/>
          <w:highlight w:val="none"/>
          <w:shd w:val="clear" w:color="auto" w:fill="FFFFFF"/>
        </w:rPr>
        <w:t>、</w:t>
      </w:r>
      <w:r>
        <w:rPr>
          <w:rFonts w:hint="default" w:ascii="Times New Roman" w:hAnsi="Times New Roman" w:eastAsia="黑体" w:cs="Times New Roman"/>
          <w:b w:val="0"/>
          <w:bCs/>
          <w:sz w:val="32"/>
          <w:szCs w:val="32"/>
          <w:highlight w:val="none"/>
        </w:rPr>
        <w:t>其他</w:t>
      </w:r>
    </w:p>
    <w:p w14:paraId="7993D9D5">
      <w:pPr>
        <w:widowControl/>
        <w:numPr>
          <w:ilvl w:val="0"/>
          <w:numId w:val="0"/>
        </w:numPr>
        <w:shd w:val="clear" w:color="auto" w:fill="FFFFFF"/>
        <w:spacing w:line="560" w:lineRule="exact"/>
        <w:ind w:firstLine="640" w:firstLineChars="200"/>
        <w:jc w:val="left"/>
        <w:rPr>
          <w:rFonts w:hint="eastAsia" w:ascii="仿宋" w:hAnsi="仿宋" w:eastAsia="仿宋" w:cs="仿宋"/>
          <w:b w:val="0"/>
          <w:kern w:val="0"/>
          <w:sz w:val="32"/>
          <w:szCs w:val="32"/>
          <w:highlight w:val="none"/>
          <w:lang w:val="en-US" w:eastAsia="zh-CN"/>
        </w:rPr>
      </w:pPr>
      <w:r>
        <w:rPr>
          <w:rFonts w:hint="eastAsia" w:ascii="仿宋" w:hAnsi="仿宋" w:eastAsia="仿宋" w:cs="仿宋"/>
          <w:kern w:val="0"/>
          <w:sz w:val="32"/>
          <w:szCs w:val="32"/>
          <w:highlight w:val="none"/>
          <w:lang w:val="en-US" w:eastAsia="zh-CN"/>
        </w:rPr>
        <w:t>学院应对报名学生开展政治考察，副书记、辅导员通过对推荐人的班主任或任课教师、班委、舍友、同学等进行谈话考察等形式，切实了解学生政治表现、能力素质、性格特点、工作作风、群众基础、缺点与不足等，需保留谈话记录以备查阅，填写提交《政治考察表》。</w:t>
      </w:r>
    </w:p>
    <w:p w14:paraId="3AF3A823">
      <w:pPr>
        <w:widowControl/>
        <w:numPr>
          <w:ilvl w:val="0"/>
          <w:numId w:val="0"/>
        </w:numPr>
        <w:shd w:val="clear" w:color="auto" w:fill="FFFFFF"/>
        <w:spacing w:line="560" w:lineRule="exact"/>
        <w:ind w:firstLine="640" w:firstLineChars="200"/>
        <w:jc w:val="left"/>
        <w:rPr>
          <w:rFonts w:hint="eastAsia" w:ascii="仿宋" w:hAnsi="仿宋" w:eastAsia="仿宋" w:cs="仿宋"/>
          <w:kern w:val="0"/>
          <w:sz w:val="32"/>
          <w:szCs w:val="32"/>
          <w:highlight w:val="none"/>
        </w:rPr>
      </w:pPr>
      <w:r>
        <w:rPr>
          <w:rFonts w:hint="eastAsia" w:ascii="Times New Roman" w:hAnsi="Times New Roman" w:eastAsia="黑体" w:cs="Times New Roman"/>
          <w:b w:val="0"/>
          <w:bCs/>
          <w:sz w:val="32"/>
          <w:szCs w:val="32"/>
          <w:highlight w:val="none"/>
          <w:shd w:val="clear" w:color="auto" w:fill="FFFFFF"/>
          <w:lang w:val="en-US" w:eastAsia="zh-CN"/>
        </w:rPr>
        <w:t>七、</w:t>
      </w:r>
      <w:r>
        <w:rPr>
          <w:rFonts w:hint="eastAsia" w:ascii="仿宋" w:hAnsi="仿宋" w:eastAsia="仿宋" w:cs="仿宋"/>
          <w:kern w:val="0"/>
          <w:sz w:val="32"/>
          <w:szCs w:val="32"/>
          <w:highlight w:val="none"/>
        </w:rPr>
        <w:t>本实施细则由</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研究生支教团”</w:t>
      </w:r>
      <w:r>
        <w:rPr>
          <w:rFonts w:hint="eastAsia" w:ascii="仿宋" w:hAnsi="仿宋" w:eastAsia="仿宋" w:cs="仿宋"/>
          <w:kern w:val="0"/>
          <w:sz w:val="32"/>
          <w:szCs w:val="32"/>
          <w:highlight w:val="none"/>
        </w:rPr>
        <w:t>推免工作小组负责解释。</w:t>
      </w:r>
    </w:p>
    <w:p w14:paraId="69D4686C">
      <w:pPr>
        <w:keepNext w:val="0"/>
        <w:keepLines w:val="0"/>
        <w:pageBreakBefore w:val="0"/>
        <w:widowControl/>
        <w:numPr>
          <w:ilvl w:val="-1"/>
          <w:numId w:val="0"/>
        </w:numPr>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3ODIzODI4ZTA1Yjk2YzliMzM0NWMxMGYyMjE1NzgifQ=="/>
  </w:docVars>
  <w:rsids>
    <w:rsidRoot w:val="00724989"/>
    <w:rsid w:val="001C03C1"/>
    <w:rsid w:val="003B0E9B"/>
    <w:rsid w:val="003C56C7"/>
    <w:rsid w:val="00411B3E"/>
    <w:rsid w:val="005F57D5"/>
    <w:rsid w:val="00623EC0"/>
    <w:rsid w:val="006F2706"/>
    <w:rsid w:val="00724989"/>
    <w:rsid w:val="00746A31"/>
    <w:rsid w:val="009F49A2"/>
    <w:rsid w:val="00A243CE"/>
    <w:rsid w:val="00A526BA"/>
    <w:rsid w:val="00B63BD0"/>
    <w:rsid w:val="00BF7668"/>
    <w:rsid w:val="00CD23C0"/>
    <w:rsid w:val="00D614B7"/>
    <w:rsid w:val="00D76C4A"/>
    <w:rsid w:val="00DB76AF"/>
    <w:rsid w:val="00DD0879"/>
    <w:rsid w:val="00E12A95"/>
    <w:rsid w:val="00EA0E86"/>
    <w:rsid w:val="00EB3369"/>
    <w:rsid w:val="00EC56CD"/>
    <w:rsid w:val="00F0718F"/>
    <w:rsid w:val="00F077AD"/>
    <w:rsid w:val="00F10C60"/>
    <w:rsid w:val="0C99685D"/>
    <w:rsid w:val="10FC4F6D"/>
    <w:rsid w:val="1106587D"/>
    <w:rsid w:val="126B533E"/>
    <w:rsid w:val="13AE5EDC"/>
    <w:rsid w:val="14370504"/>
    <w:rsid w:val="16432B68"/>
    <w:rsid w:val="18785B89"/>
    <w:rsid w:val="22E6475E"/>
    <w:rsid w:val="239A46F7"/>
    <w:rsid w:val="26097E22"/>
    <w:rsid w:val="282A3712"/>
    <w:rsid w:val="2AAD2902"/>
    <w:rsid w:val="2CCA254C"/>
    <w:rsid w:val="351556F6"/>
    <w:rsid w:val="35EC0166"/>
    <w:rsid w:val="38350E95"/>
    <w:rsid w:val="38CB56EA"/>
    <w:rsid w:val="3A260B11"/>
    <w:rsid w:val="3F3B5F72"/>
    <w:rsid w:val="422E7C65"/>
    <w:rsid w:val="45EF520B"/>
    <w:rsid w:val="48846AF4"/>
    <w:rsid w:val="49FA6450"/>
    <w:rsid w:val="4BB06E0D"/>
    <w:rsid w:val="53BC2457"/>
    <w:rsid w:val="54056A38"/>
    <w:rsid w:val="543A10B1"/>
    <w:rsid w:val="556E08AC"/>
    <w:rsid w:val="5A7D7A76"/>
    <w:rsid w:val="5D996A63"/>
    <w:rsid w:val="5FF9ACDE"/>
    <w:rsid w:val="682D20CF"/>
    <w:rsid w:val="73150F6B"/>
    <w:rsid w:val="73B80AF3"/>
    <w:rsid w:val="7EB77867"/>
    <w:rsid w:val="7F8D1A87"/>
    <w:rsid w:val="9FFD2171"/>
    <w:rsid w:val="BDFBF643"/>
    <w:rsid w:val="E41B88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rFonts w:ascii="Calibri" w:hAnsi="Calibri" w:eastAsia="宋体" w:cs="Times New Roman"/>
      <w:sz w:val="18"/>
      <w:szCs w:val="18"/>
    </w:rPr>
  </w:style>
  <w:style w:type="character" w:customStyle="1" w:styleId="7">
    <w:name w:val="页脚 Char"/>
    <w:basedOn w:val="5"/>
    <w:link w:val="2"/>
    <w:autoRedefine/>
    <w:qFormat/>
    <w:uiPriority w:val="99"/>
    <w:rPr>
      <w:rFonts w:ascii="Calibri" w:hAnsi="Calibri" w:eastAsia="宋体" w:cs="Times New Roman"/>
      <w:sz w:val="18"/>
      <w:szCs w:val="18"/>
    </w:rPr>
  </w:style>
  <w:style w:type="table" w:customStyle="1" w:styleId="8">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4BE4895D-DED2-494F-8DBD-05149D04E2C4}">
  <ds:schemaRefs/>
</ds:datastoreItem>
</file>

<file path=docProps/app.xml><?xml version="1.0" encoding="utf-8"?>
<Properties xmlns="http://schemas.openxmlformats.org/officeDocument/2006/extended-properties" xmlns:vt="http://schemas.openxmlformats.org/officeDocument/2006/docPropsVTypes">
  <Template>Normal</Template>
  <Pages>4</Pages>
  <Words>2154</Words>
  <Characters>2180</Characters>
  <Lines>5</Lines>
  <Paragraphs>1</Paragraphs>
  <TotalTime>41</TotalTime>
  <ScaleCrop>false</ScaleCrop>
  <LinksUpToDate>false</LinksUpToDate>
  <CharactersWithSpaces>2181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2018-09-05T00:49:00Z</dcterms:created>
  <dc:creator>xtw-zsh</dc:creator>
  <cp:lastModifiedBy>我不是黄蓉</cp:lastModifiedBy>
  <cp:lastPrinted>2026-06-08T10:32:00Z</cp:lastPrinted>
  <dcterms:modified xsi:type="dcterms:W3CDTF">2026-06-17T00:39:01Z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B8E6A25C810C47AC91D2554A5188D655_13</vt:lpwstr>
  </property>
  <property fmtid="{D5CDD505-2E9C-101B-9397-08002B2CF9AE}" pid="4" name="KSOTemplateDocerSaveRecord">
    <vt:lpwstr>eyJoZGlkIjoiZDI3ODIzODI4ZTA1Yjk2YzliMzM0NWMxMGYyMjE1NzgiLCJ1c2VySWQiOiIzNzkwMzc3MjIifQ==</vt:lpwstr>
  </property>
</Properties>
</file>