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b/>
          <w:sz w:val="28"/>
          <w:szCs w:val="28"/>
        </w:rPr>
      </w:pPr>
      <w:r w:rsidRPr="001E62B4">
        <w:rPr>
          <w:rFonts w:ascii="仿宋" w:eastAsia="仿宋" w:hAnsi="仿宋" w:hint="eastAsia"/>
          <w:b/>
          <w:sz w:val="28"/>
          <w:szCs w:val="28"/>
        </w:rPr>
        <w:t>附件1</w:t>
      </w:r>
    </w:p>
    <w:p w:rsidR="0084244B" w:rsidRPr="00360BAE" w:rsidRDefault="0084244B" w:rsidP="0084244B">
      <w:pPr>
        <w:pStyle w:val="NormalWeb"/>
        <w:adjustRightInd w:val="0"/>
        <w:snapToGrid w:val="0"/>
        <w:rPr>
          <w:rFonts w:ascii="仿宋_GB2312" w:eastAsia="仿宋_GB2312" w:hAnsi="仿宋" w:hint="eastAsia"/>
          <w:b/>
          <w:sz w:val="28"/>
          <w:szCs w:val="28"/>
        </w:rPr>
      </w:pPr>
    </w:p>
    <w:p w:rsidR="0084244B" w:rsidRPr="0076153B" w:rsidRDefault="0084244B" w:rsidP="0084244B">
      <w:pPr>
        <w:pStyle w:val="NormalWeb"/>
        <w:adjustRightInd w:val="0"/>
        <w:snapToGrid w:val="0"/>
        <w:rPr>
          <w:rFonts w:ascii="仿宋_GB2312" w:eastAsia="仿宋_GB2312" w:hAnsi="仿宋" w:hint="eastAsia"/>
          <w:b/>
          <w:sz w:val="32"/>
          <w:szCs w:val="32"/>
        </w:rPr>
      </w:pPr>
      <w:r w:rsidRPr="0076153B">
        <w:rPr>
          <w:rFonts w:ascii="仿宋_GB2312" w:eastAsia="仿宋_GB2312" w:hAnsi="仿宋" w:hint="eastAsia"/>
          <w:b/>
          <w:sz w:val="32"/>
          <w:szCs w:val="32"/>
        </w:rPr>
        <w:t xml:space="preserve">   2012-2013学年度第二学期院系课程开设情况统计表</w:t>
      </w: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tbl>
      <w:tblPr>
        <w:tblW w:w="8379" w:type="dxa"/>
        <w:tblInd w:w="93" w:type="dxa"/>
        <w:tblLook w:val="04A0"/>
      </w:tblPr>
      <w:tblGrid>
        <w:gridCol w:w="1860"/>
        <w:gridCol w:w="1140"/>
        <w:gridCol w:w="900"/>
        <w:gridCol w:w="820"/>
        <w:gridCol w:w="820"/>
        <w:gridCol w:w="854"/>
        <w:gridCol w:w="1134"/>
        <w:gridCol w:w="851"/>
      </w:tblGrid>
      <w:tr w:rsidR="0084244B" w:rsidRPr="0076153B" w:rsidTr="00C123F4">
        <w:trPr>
          <w:trHeight w:val="49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院系      指标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本科课程开设情况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教授主讲本科课程</w:t>
            </w:r>
          </w:p>
        </w:tc>
      </w:tr>
      <w:tr w:rsidR="0084244B" w:rsidRPr="0076153B" w:rsidTr="00C123F4">
        <w:trPr>
          <w:trHeight w:val="52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为本院系开设专业课程门数（次）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为其他院系开设课程（即互开课）门数（次）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为全校开设选修课程门数（次）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人均门次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教授人数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教授授课</w:t>
            </w: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教授授课比例(%)</w:t>
            </w:r>
          </w:p>
        </w:tc>
      </w:tr>
      <w:tr w:rsidR="0084244B" w:rsidRPr="0076153B" w:rsidTr="00C123F4">
        <w:trPr>
          <w:trHeight w:val="7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4244B" w:rsidRPr="0076153B" w:rsidTr="00C123F4">
        <w:trPr>
          <w:trHeight w:val="77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B" w:rsidRPr="0076153B" w:rsidRDefault="0084244B" w:rsidP="00C123F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44B" w:rsidRPr="0076153B" w:rsidRDefault="0084244B" w:rsidP="00C123F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6153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 w:hint="eastAsia"/>
          <w:b/>
          <w:sz w:val="28"/>
          <w:szCs w:val="28"/>
        </w:rPr>
      </w:pPr>
      <w:r w:rsidRPr="001E62B4"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84244B" w:rsidRPr="00360BAE" w:rsidRDefault="0084244B" w:rsidP="0084244B">
      <w:pPr>
        <w:pStyle w:val="NormalWeb"/>
        <w:adjustRightInd w:val="0"/>
        <w:snapToGrid w:val="0"/>
        <w:rPr>
          <w:rFonts w:ascii="仿宋_GB2312" w:eastAsia="仿宋_GB2312" w:hAnsi="仿宋" w:hint="eastAsia"/>
          <w:b/>
          <w:sz w:val="32"/>
          <w:szCs w:val="32"/>
        </w:rPr>
      </w:pPr>
    </w:p>
    <w:p w:rsidR="0084244B" w:rsidRPr="00D5595E" w:rsidRDefault="0084244B" w:rsidP="0084244B">
      <w:pPr>
        <w:pStyle w:val="NormalWeb"/>
        <w:adjustRightInd w:val="0"/>
        <w:snapToGrid w:val="0"/>
        <w:ind w:firstLineChars="50" w:firstLine="161"/>
        <w:rPr>
          <w:rFonts w:ascii="仿宋_GB2312" w:eastAsia="仿宋_GB2312" w:hint="eastAsia"/>
          <w:b/>
          <w:sz w:val="32"/>
          <w:szCs w:val="32"/>
        </w:rPr>
      </w:pPr>
      <w:r w:rsidRPr="00D5595E">
        <w:rPr>
          <w:rFonts w:ascii="仿宋_GB2312" w:eastAsia="仿宋_GB2312" w:hint="eastAsia"/>
          <w:b/>
          <w:sz w:val="32"/>
          <w:szCs w:val="32"/>
        </w:rPr>
        <w:t>2012-2013学年度第二学期期中教学检查情况报告提纲</w:t>
      </w:r>
    </w:p>
    <w:p w:rsidR="0084244B" w:rsidRPr="00F34D2D" w:rsidRDefault="0084244B" w:rsidP="0084244B">
      <w:pPr>
        <w:pStyle w:val="NormalWeb"/>
        <w:adjustRightInd w:val="0"/>
        <w:snapToGrid w:val="0"/>
        <w:rPr>
          <w:rFonts w:ascii="仿宋_GB2312" w:eastAsia="仿宋_GB2312" w:hint="eastAsia"/>
          <w:sz w:val="28"/>
          <w:szCs w:val="28"/>
        </w:rPr>
      </w:pPr>
    </w:p>
    <w:p w:rsidR="0084244B" w:rsidRDefault="0084244B" w:rsidP="0084244B">
      <w:pPr>
        <w:pStyle w:val="NormalWeb"/>
        <w:numPr>
          <w:ilvl w:val="0"/>
          <w:numId w:val="1"/>
        </w:numPr>
        <w:adjustRightInd w:val="0"/>
        <w:snapToGrid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召开座谈会情况</w:t>
      </w:r>
    </w:p>
    <w:p w:rsidR="0084244B" w:rsidRDefault="0084244B" w:rsidP="0084244B">
      <w:pPr>
        <w:pStyle w:val="NormalWeb"/>
        <w:adjustRightInd w:val="0"/>
        <w:snapToGrid w:val="0"/>
        <w:ind w:firstLineChars="350" w:firstLine="9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（一）座谈会基本情况（场次、时间、人数）</w:t>
      </w:r>
    </w:p>
    <w:p w:rsidR="0084244B" w:rsidRDefault="0084244B" w:rsidP="0084244B">
      <w:pPr>
        <w:pStyle w:val="NormalWeb"/>
        <w:adjustRightInd w:val="0"/>
        <w:snapToGrid w:val="0"/>
        <w:ind w:firstLineChars="350" w:firstLine="9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（二）反映出的主要问题</w:t>
      </w:r>
    </w:p>
    <w:p w:rsidR="0084244B" w:rsidRDefault="0084244B" w:rsidP="0084244B">
      <w:pPr>
        <w:pStyle w:val="NormalWeb"/>
        <w:adjustRightInd w:val="0"/>
        <w:snapToGrid w:val="0"/>
        <w:ind w:left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Pr="00561AC6">
        <w:rPr>
          <w:rFonts w:ascii="仿宋_GB2312" w:eastAsia="仿宋_GB2312" w:hint="eastAsia"/>
          <w:sz w:val="28"/>
          <w:szCs w:val="28"/>
        </w:rPr>
        <w:t>课堂教学秩序</w:t>
      </w:r>
    </w:p>
    <w:p w:rsidR="0084244B" w:rsidRDefault="0084244B" w:rsidP="0084244B">
      <w:pPr>
        <w:pStyle w:val="NormalWeb"/>
        <w:adjustRightInd w:val="0"/>
        <w:snapToGrid w:val="0"/>
        <w:ind w:leftChars="333" w:left="699"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561AC6">
        <w:rPr>
          <w:rFonts w:ascii="仿宋_GB2312" w:eastAsia="仿宋_GB2312" w:hint="eastAsia"/>
          <w:sz w:val="28"/>
          <w:szCs w:val="28"/>
        </w:rPr>
        <w:t>教师调停课次数、教师备课情况、学生到课率</w:t>
      </w:r>
    </w:p>
    <w:p w:rsidR="0084244B" w:rsidRDefault="0084244B" w:rsidP="0084244B">
      <w:pPr>
        <w:pStyle w:val="NormalWeb"/>
        <w:adjustRightInd w:val="0"/>
        <w:snapToGrid w:val="0"/>
        <w:ind w:leftChars="333" w:left="699"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561AC6">
        <w:rPr>
          <w:rFonts w:ascii="仿宋_GB2312" w:eastAsia="仿宋_GB2312" w:hint="eastAsia"/>
          <w:sz w:val="28"/>
          <w:szCs w:val="28"/>
        </w:rPr>
        <w:t>教学异常情况</w:t>
      </w:r>
    </w:p>
    <w:p w:rsidR="0084244B" w:rsidRDefault="0084244B" w:rsidP="0084244B">
      <w:pPr>
        <w:pStyle w:val="NormalWeb"/>
        <w:adjustRightInd w:val="0"/>
        <w:snapToGrid w:val="0"/>
        <w:ind w:left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Pr="00561AC6">
        <w:rPr>
          <w:rFonts w:ascii="仿宋_GB2312" w:eastAsia="仿宋_GB2312" w:hint="eastAsia"/>
          <w:sz w:val="28"/>
          <w:szCs w:val="28"/>
        </w:rPr>
        <w:t>非师范专业实习基地建设情况</w:t>
      </w:r>
    </w:p>
    <w:p w:rsidR="0084244B" w:rsidRDefault="0084244B" w:rsidP="0084244B">
      <w:pPr>
        <w:pStyle w:val="NormalWeb"/>
        <w:adjustRightInd w:val="0"/>
        <w:snapToGrid w:val="0"/>
        <w:ind w:leftChars="333" w:left="699"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（一）稳定的实习基地建设名录</w:t>
      </w:r>
    </w:p>
    <w:p w:rsidR="0084244B" w:rsidRDefault="0084244B" w:rsidP="0084244B">
      <w:pPr>
        <w:pStyle w:val="NormalWeb"/>
        <w:adjustRightInd w:val="0"/>
        <w:snapToGrid w:val="0"/>
        <w:ind w:leftChars="333" w:left="699"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（二）学生实习分配情况</w:t>
      </w:r>
    </w:p>
    <w:p w:rsidR="0084244B" w:rsidRDefault="0084244B" w:rsidP="0084244B">
      <w:pPr>
        <w:pStyle w:val="NormalWeb"/>
        <w:adjustRightInd w:val="0"/>
        <w:snapToGrid w:val="0"/>
        <w:ind w:firstLineChars="350" w:firstLine="9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561AC6">
        <w:rPr>
          <w:rFonts w:ascii="仿宋_GB2312" w:eastAsia="仿宋_GB2312" w:hint="eastAsia"/>
          <w:sz w:val="28"/>
          <w:szCs w:val="28"/>
        </w:rPr>
        <w:t>实习基地</w:t>
      </w:r>
      <w:r>
        <w:rPr>
          <w:rFonts w:ascii="仿宋_GB2312" w:eastAsia="仿宋_GB2312" w:hint="eastAsia"/>
          <w:sz w:val="28"/>
          <w:szCs w:val="28"/>
        </w:rPr>
        <w:t>建设计划</w:t>
      </w:r>
    </w:p>
    <w:p w:rsidR="0084244B" w:rsidRDefault="0084244B" w:rsidP="0084244B">
      <w:pPr>
        <w:pStyle w:val="NormalWeb"/>
        <w:adjustRightInd w:val="0"/>
        <w:snapToGrid w:val="0"/>
        <w:ind w:left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四、教学运行规范</w:t>
      </w:r>
    </w:p>
    <w:p w:rsidR="0084244B" w:rsidRDefault="0084244B" w:rsidP="0084244B">
      <w:pPr>
        <w:pStyle w:val="NormalWeb"/>
        <w:adjustRightInd w:val="0"/>
        <w:snapToGrid w:val="0"/>
        <w:ind w:leftChars="333" w:left="699"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561AC6">
        <w:rPr>
          <w:rFonts w:ascii="仿宋_GB2312" w:eastAsia="仿宋_GB2312" w:hint="eastAsia"/>
          <w:sz w:val="28"/>
          <w:szCs w:val="28"/>
        </w:rPr>
        <w:t>学生毕业审核</w:t>
      </w:r>
    </w:p>
    <w:p w:rsidR="0084244B" w:rsidRDefault="0084244B" w:rsidP="0084244B">
      <w:pPr>
        <w:pStyle w:val="NormalWeb"/>
        <w:adjustRightInd w:val="0"/>
        <w:snapToGrid w:val="0"/>
        <w:ind w:leftChars="333" w:left="699"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561AC6">
        <w:rPr>
          <w:rFonts w:ascii="仿宋_GB2312" w:eastAsia="仿宋_GB2312" w:hint="eastAsia"/>
          <w:sz w:val="28"/>
          <w:szCs w:val="28"/>
        </w:rPr>
        <w:t>课程成绩单存档</w:t>
      </w:r>
      <w:r>
        <w:rPr>
          <w:rFonts w:ascii="仿宋_GB2312" w:eastAsia="仿宋_GB2312" w:hint="eastAsia"/>
          <w:sz w:val="28"/>
          <w:szCs w:val="28"/>
        </w:rPr>
        <w:t>与</w:t>
      </w:r>
      <w:r w:rsidRPr="00561AC6">
        <w:rPr>
          <w:rFonts w:ascii="仿宋_GB2312" w:eastAsia="仿宋_GB2312" w:hint="eastAsia"/>
          <w:sz w:val="28"/>
          <w:szCs w:val="28"/>
        </w:rPr>
        <w:t>学生学籍档案管理情况</w:t>
      </w:r>
    </w:p>
    <w:p w:rsidR="0084244B" w:rsidRDefault="0084244B" w:rsidP="0084244B">
      <w:pPr>
        <w:pStyle w:val="NormalWeb"/>
        <w:adjustRightInd w:val="0"/>
        <w:snapToGrid w:val="0"/>
        <w:ind w:left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五、</w:t>
      </w:r>
      <w:r w:rsidRPr="00561AC6">
        <w:rPr>
          <w:rFonts w:ascii="仿宋_GB2312" w:hint="eastAsia"/>
          <w:sz w:val="28"/>
          <w:szCs w:val="28"/>
        </w:rPr>
        <w:t>勷</w:t>
      </w:r>
      <w:r w:rsidRPr="00561AC6">
        <w:rPr>
          <w:rFonts w:ascii="仿宋_GB2312" w:eastAsia="仿宋_GB2312" w:hint="eastAsia"/>
          <w:sz w:val="28"/>
          <w:szCs w:val="28"/>
        </w:rPr>
        <w:t>勤创新班开办</w:t>
      </w:r>
      <w:r>
        <w:rPr>
          <w:rFonts w:ascii="仿宋_GB2312" w:eastAsia="仿宋_GB2312" w:hint="eastAsia"/>
          <w:sz w:val="28"/>
          <w:szCs w:val="28"/>
        </w:rPr>
        <w:t>情况</w:t>
      </w:r>
    </w:p>
    <w:p w:rsidR="0084244B" w:rsidRDefault="0084244B" w:rsidP="0084244B">
      <w:pPr>
        <w:pStyle w:val="NormalWeb"/>
        <w:adjustRightInd w:val="0"/>
        <w:snapToGrid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（一）总体情况</w:t>
      </w:r>
    </w:p>
    <w:p w:rsidR="0084244B" w:rsidRDefault="0084244B" w:rsidP="0084244B">
      <w:pPr>
        <w:pStyle w:val="NormalWeb"/>
        <w:adjustRightInd w:val="0"/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（二）存在的问题及解决办法</w:t>
      </w:r>
    </w:p>
    <w:p w:rsidR="00650E58" w:rsidRPr="0084244B" w:rsidRDefault="00650E58"/>
    <w:sectPr w:rsidR="00650E58" w:rsidRPr="0084244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58" w:rsidRDefault="00650E58" w:rsidP="0084244B">
      <w:r>
        <w:separator/>
      </w:r>
    </w:p>
  </w:endnote>
  <w:endnote w:type="continuationSeparator" w:id="1">
    <w:p w:rsidR="00650E58" w:rsidRDefault="00650E58" w:rsidP="0084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2C" w:rsidRDefault="00650E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4244B" w:rsidRPr="0084244B">
      <w:rPr>
        <w:noProof/>
        <w:lang w:val="zh-CN"/>
      </w:rPr>
      <w:t>1</w:t>
    </w:r>
    <w:r>
      <w:fldChar w:fldCharType="end"/>
    </w:r>
  </w:p>
  <w:p w:rsidR="00A90A2C" w:rsidRDefault="00650E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58" w:rsidRDefault="00650E58" w:rsidP="0084244B">
      <w:r>
        <w:separator/>
      </w:r>
    </w:p>
  </w:footnote>
  <w:footnote w:type="continuationSeparator" w:id="1">
    <w:p w:rsidR="00650E58" w:rsidRDefault="00650E58" w:rsidP="0084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B7D"/>
    <w:multiLevelType w:val="hybridMultilevel"/>
    <w:tmpl w:val="AF0A821A"/>
    <w:lvl w:ilvl="0" w:tplc="D8E43538">
      <w:start w:val="1"/>
      <w:numFmt w:val="none"/>
      <w:lvlText w:val="一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44B"/>
    <w:rsid w:val="00650E58"/>
    <w:rsid w:val="0084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44B"/>
    <w:rPr>
      <w:sz w:val="18"/>
      <w:szCs w:val="18"/>
    </w:rPr>
  </w:style>
  <w:style w:type="paragraph" w:styleId="a4">
    <w:name w:val="footer"/>
    <w:basedOn w:val="a"/>
    <w:link w:val="Char0"/>
    <w:unhideWhenUsed/>
    <w:rsid w:val="0084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244B"/>
    <w:rPr>
      <w:sz w:val="18"/>
      <w:szCs w:val="18"/>
    </w:rPr>
  </w:style>
  <w:style w:type="paragraph" w:customStyle="1" w:styleId="NormalWeb">
    <w:name w:val="Normal (Web)"/>
    <w:basedOn w:val="a"/>
    <w:rsid w:val="008424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刘大军</dc:creator>
  <cp:keywords/>
  <dc:description/>
  <cp:lastModifiedBy>刘大军</cp:lastModifiedBy>
  <cp:revision>2</cp:revision>
  <dcterms:created xsi:type="dcterms:W3CDTF">2013-05-14T01:23:00Z</dcterms:created>
  <dcterms:modified xsi:type="dcterms:W3CDTF">2013-05-14T01:23:00Z</dcterms:modified>
</cp:coreProperties>
</file>