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66" w:rsidRPr="00C07A32" w:rsidRDefault="00094A66" w:rsidP="00094A66">
      <w:pPr>
        <w:spacing w:line="580" w:lineRule="exact"/>
        <w:jc w:val="center"/>
        <w:rPr>
          <w:rFonts w:ascii="仿宋_GB2312" w:eastAsia="仿宋_GB2312"/>
          <w:b/>
        </w:rPr>
      </w:pPr>
    </w:p>
    <w:p w:rsidR="00094A66" w:rsidRDefault="00094A66" w:rsidP="00094A66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094A66" w:rsidRDefault="00094A66" w:rsidP="00094A66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094A66" w:rsidRDefault="00094A66" w:rsidP="00094A66">
      <w:pPr>
        <w:spacing w:line="580" w:lineRule="exact"/>
        <w:jc w:val="center"/>
        <w:rPr>
          <w:rFonts w:eastAsia="仿宋" w:hAnsi="仿宋"/>
          <w:sz w:val="28"/>
          <w:szCs w:val="28"/>
        </w:rPr>
      </w:pPr>
    </w:p>
    <w:p w:rsidR="00094A66" w:rsidRPr="00E71BA0" w:rsidRDefault="00094A66" w:rsidP="00094A66">
      <w:pPr>
        <w:spacing w:line="580" w:lineRule="exact"/>
        <w:ind w:firstLineChars="950" w:firstLine="3040"/>
        <w:rPr>
          <w:rFonts w:ascii="仿宋_GB2312" w:eastAsia="仿宋_GB2312" w:hAnsi="仿宋"/>
          <w:sz w:val="32"/>
          <w:szCs w:val="32"/>
        </w:rPr>
      </w:pPr>
      <w:r w:rsidRPr="00E71BA0">
        <w:rPr>
          <w:rFonts w:ascii="仿宋_GB2312" w:eastAsia="仿宋_GB2312" w:hAnsi="仿宋" w:hint="eastAsia"/>
          <w:sz w:val="32"/>
          <w:szCs w:val="32"/>
        </w:rPr>
        <w:t>教学</w:t>
      </w:r>
      <w:r>
        <w:rPr>
          <w:rFonts w:ascii="仿宋_GB2312" w:eastAsia="仿宋_GB2312" w:hint="eastAsia"/>
          <w:sz w:val="32"/>
        </w:rPr>
        <w:t>〔</w:t>
      </w:r>
      <w:r w:rsidRPr="00E71BA0">
        <w:rPr>
          <w:rFonts w:ascii="仿宋_GB2312" w:eastAsia="仿宋_GB2312" w:hAnsi="仿宋" w:hint="eastAsia"/>
          <w:sz w:val="32"/>
          <w:szCs w:val="32"/>
        </w:rPr>
        <w:t>2014〕</w:t>
      </w:r>
      <w:r>
        <w:rPr>
          <w:rFonts w:ascii="仿宋_GB2312" w:eastAsia="仿宋_GB2312" w:hAnsi="仿宋" w:hint="eastAsia"/>
          <w:sz w:val="32"/>
          <w:szCs w:val="32"/>
        </w:rPr>
        <w:t>2</w:t>
      </w:r>
      <w:r w:rsidR="003937F5">
        <w:rPr>
          <w:rFonts w:ascii="仿宋_GB2312" w:eastAsia="仿宋_GB2312" w:hAnsi="仿宋" w:hint="eastAsia"/>
          <w:sz w:val="32"/>
          <w:szCs w:val="32"/>
        </w:rPr>
        <w:t>9</w:t>
      </w:r>
      <w:r w:rsidRPr="00E71BA0">
        <w:rPr>
          <w:rFonts w:ascii="仿宋_GB2312" w:eastAsia="仿宋_GB2312" w:hAnsi="仿宋" w:hint="eastAsia"/>
          <w:sz w:val="32"/>
          <w:szCs w:val="32"/>
        </w:rPr>
        <w:t>号</w:t>
      </w:r>
    </w:p>
    <w:p w:rsidR="00094A66" w:rsidRPr="003C6523" w:rsidRDefault="00094A66" w:rsidP="00A62B46">
      <w:pPr>
        <w:spacing w:afterLines="100" w:line="580" w:lineRule="exact"/>
        <w:jc w:val="center"/>
        <w:rPr>
          <w:rFonts w:ascii="楷体" w:eastAsia="楷体" w:hAnsi="楷体"/>
          <w:b/>
        </w:rPr>
      </w:pPr>
    </w:p>
    <w:p w:rsidR="00E8736E" w:rsidRPr="00AC087F" w:rsidRDefault="00E8736E" w:rsidP="00E8736E">
      <w:pPr>
        <w:widowControl/>
        <w:spacing w:line="500" w:lineRule="atLeas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 w:rsidRPr="00AC087F">
        <w:rPr>
          <w:rFonts w:ascii="方正小标宋简体" w:eastAsia="方正小标宋简体" w:hAnsi="华文中宋" w:hint="eastAsia"/>
          <w:bCs/>
          <w:kern w:val="0"/>
          <w:sz w:val="36"/>
          <w:szCs w:val="36"/>
        </w:rPr>
        <w:t>关于做好大类专业分流工作的通知</w:t>
      </w:r>
    </w:p>
    <w:p w:rsidR="00E8736E" w:rsidRPr="00094A66" w:rsidRDefault="00E8736E" w:rsidP="00E8736E">
      <w:pPr>
        <w:widowControl/>
        <w:spacing w:line="360" w:lineRule="auto"/>
        <w:rPr>
          <w:rFonts w:ascii="方正小标宋简体" w:eastAsia="方正小标宋简体" w:hAnsi="宋体"/>
          <w:b/>
          <w:bCs/>
          <w:kern w:val="0"/>
          <w:sz w:val="36"/>
          <w:szCs w:val="36"/>
        </w:rPr>
      </w:pPr>
    </w:p>
    <w:p w:rsidR="00E8736E" w:rsidRDefault="00E8736E" w:rsidP="00623B0F">
      <w:pPr>
        <w:widowControl/>
        <w:spacing w:line="580" w:lineRule="atLeast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各有关</w:t>
      </w:r>
      <w:r w:rsidR="00BD30C9">
        <w:rPr>
          <w:rFonts w:ascii="仿宋_GB2312" w:eastAsia="仿宋_GB2312" w:hint="eastAsia"/>
          <w:kern w:val="0"/>
          <w:sz w:val="32"/>
          <w:szCs w:val="32"/>
        </w:rPr>
        <w:t>学院</w:t>
      </w:r>
      <w:r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E8736E" w:rsidRDefault="00E8736E" w:rsidP="00623B0F">
      <w:pPr>
        <w:widowControl/>
        <w:snapToGrid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为了做好20</w:t>
      </w:r>
      <w:r w:rsidR="00162766">
        <w:rPr>
          <w:rFonts w:ascii="仿宋_GB2312" w:eastAsia="仿宋_GB2312" w:hint="eastAsia"/>
          <w:kern w:val="0"/>
          <w:sz w:val="32"/>
          <w:szCs w:val="32"/>
        </w:rPr>
        <w:t>12</w:t>
      </w:r>
      <w:r>
        <w:rPr>
          <w:rFonts w:ascii="仿宋_GB2312" w:eastAsia="仿宋_GB2312" w:hint="eastAsia"/>
          <w:kern w:val="0"/>
          <w:sz w:val="32"/>
          <w:szCs w:val="32"/>
        </w:rPr>
        <w:t>级、201</w:t>
      </w:r>
      <w:r w:rsidR="00162766"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级大类专业分流工作，</w:t>
      </w:r>
      <w:r w:rsidR="00C23C4F">
        <w:rPr>
          <w:rFonts w:ascii="仿宋_GB2312" w:eastAsia="仿宋_GB2312" w:hint="eastAsia"/>
          <w:kern w:val="0"/>
          <w:sz w:val="32"/>
          <w:szCs w:val="32"/>
        </w:rPr>
        <w:t>维持</w:t>
      </w:r>
      <w:r>
        <w:rPr>
          <w:rFonts w:ascii="仿宋_GB2312" w:eastAsia="仿宋_GB2312" w:hint="eastAsia"/>
          <w:kern w:val="0"/>
          <w:sz w:val="32"/>
          <w:szCs w:val="32"/>
        </w:rPr>
        <w:t>学校正常的教学秩序，根据</w:t>
      </w:r>
      <w:r w:rsidR="00C23C4F">
        <w:rPr>
          <w:rFonts w:ascii="仿宋_GB2312" w:eastAsia="仿宋_GB2312" w:hint="eastAsia"/>
          <w:kern w:val="0"/>
          <w:sz w:val="32"/>
          <w:szCs w:val="32"/>
        </w:rPr>
        <w:t>《</w:t>
      </w:r>
      <w:r>
        <w:rPr>
          <w:rFonts w:ascii="仿宋_GB2312" w:eastAsia="仿宋_GB2312" w:hint="eastAsia"/>
          <w:kern w:val="0"/>
          <w:sz w:val="32"/>
          <w:szCs w:val="32"/>
        </w:rPr>
        <w:t>关于印发</w:t>
      </w:r>
      <w:r w:rsidR="00C23C4F">
        <w:rPr>
          <w:rFonts w:ascii="仿宋_GB2312" w:eastAsia="仿宋_GB2312" w:hint="eastAsia"/>
          <w:kern w:val="0"/>
          <w:sz w:val="32"/>
          <w:szCs w:val="32"/>
        </w:rPr>
        <w:t>&lt;</w:t>
      </w:r>
      <w:r>
        <w:rPr>
          <w:rFonts w:ascii="仿宋_GB2312" w:eastAsia="仿宋_GB2312" w:hint="eastAsia"/>
          <w:kern w:val="0"/>
          <w:sz w:val="32"/>
          <w:szCs w:val="32"/>
        </w:rPr>
        <w:t>华南师范大学大类培养专业实施办法</w:t>
      </w:r>
      <w:r w:rsidR="00C23C4F">
        <w:rPr>
          <w:rFonts w:ascii="仿宋_GB2312" w:eastAsia="仿宋_GB2312" w:hint="eastAsia"/>
          <w:kern w:val="0"/>
          <w:sz w:val="32"/>
          <w:szCs w:val="32"/>
        </w:rPr>
        <w:t>&gt;</w:t>
      </w:r>
      <w:r>
        <w:rPr>
          <w:rFonts w:ascii="仿宋_GB2312" w:eastAsia="仿宋_GB2312" w:hint="eastAsia"/>
          <w:kern w:val="0"/>
          <w:sz w:val="32"/>
          <w:szCs w:val="32"/>
        </w:rPr>
        <w:t>的通知</w:t>
      </w:r>
      <w:r w:rsidR="00C23C4F">
        <w:rPr>
          <w:rFonts w:ascii="仿宋_GB2312" w:eastAsia="仿宋_GB2312" w:hint="eastAsia"/>
          <w:kern w:val="0"/>
          <w:sz w:val="32"/>
          <w:szCs w:val="32"/>
        </w:rPr>
        <w:t>》</w:t>
      </w:r>
      <w:r>
        <w:rPr>
          <w:rFonts w:ascii="仿宋_GB2312" w:eastAsia="仿宋_GB2312" w:hint="eastAsia"/>
          <w:kern w:val="0"/>
          <w:sz w:val="32"/>
          <w:szCs w:val="32"/>
        </w:rPr>
        <w:t>（华师[2008]107号）的要求，现将分流工作有关事宜通知如下：</w:t>
      </w:r>
    </w:p>
    <w:p w:rsidR="00E8736E" w:rsidRPr="00094A66" w:rsidRDefault="00E8736E" w:rsidP="00623B0F">
      <w:pPr>
        <w:widowControl/>
        <w:snapToGrid w:val="0"/>
        <w:spacing w:line="580" w:lineRule="atLeast"/>
        <w:ind w:firstLine="640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 w:rsidRPr="00094A66">
        <w:rPr>
          <w:rFonts w:ascii="黑体" w:eastAsia="黑体" w:hAnsi="黑体" w:hint="eastAsia"/>
          <w:bCs/>
          <w:kern w:val="0"/>
          <w:sz w:val="32"/>
          <w:szCs w:val="32"/>
        </w:rPr>
        <w:t>一、</w:t>
      </w:r>
      <w:r w:rsidR="00A60A33" w:rsidRPr="00094A66">
        <w:rPr>
          <w:rFonts w:ascii="黑体" w:eastAsia="黑体" w:hAnsi="黑体" w:hint="eastAsia"/>
          <w:bCs/>
          <w:kern w:val="0"/>
          <w:sz w:val="32"/>
          <w:szCs w:val="32"/>
        </w:rPr>
        <w:t>分流</w:t>
      </w:r>
      <w:r w:rsidRPr="00094A66">
        <w:rPr>
          <w:rFonts w:ascii="黑体" w:eastAsia="黑体" w:hAnsi="黑体" w:hint="eastAsia"/>
          <w:bCs/>
          <w:kern w:val="0"/>
          <w:sz w:val="32"/>
          <w:szCs w:val="32"/>
        </w:rPr>
        <w:t>单位</w:t>
      </w:r>
    </w:p>
    <w:p w:rsidR="00E8736E" w:rsidRDefault="00E8736E" w:rsidP="00623B0F">
      <w:pPr>
        <w:widowControl/>
        <w:snapToGrid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本次参与大类分流的学院有：经济与管理学院、文学院、旅游管理</w:t>
      </w:r>
      <w:r w:rsidR="00162766">
        <w:rPr>
          <w:rFonts w:ascii="仿宋_GB2312" w:eastAsia="仿宋_GB2312" w:hint="eastAsia"/>
          <w:kern w:val="0"/>
          <w:sz w:val="32"/>
          <w:szCs w:val="32"/>
        </w:rPr>
        <w:t>学院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E8736E" w:rsidRPr="00094A66" w:rsidRDefault="00E8736E" w:rsidP="00623B0F">
      <w:pPr>
        <w:widowControl/>
        <w:snapToGrid w:val="0"/>
        <w:spacing w:line="580" w:lineRule="atLeast"/>
        <w:ind w:firstLine="640"/>
        <w:outlineLvl w:val="0"/>
        <w:rPr>
          <w:rFonts w:ascii="黑体" w:eastAsia="黑体" w:hAnsi="黑体"/>
          <w:bCs/>
          <w:kern w:val="0"/>
          <w:sz w:val="32"/>
          <w:szCs w:val="32"/>
        </w:rPr>
      </w:pPr>
      <w:r w:rsidRPr="00094A66">
        <w:rPr>
          <w:rFonts w:ascii="黑体" w:eastAsia="黑体" w:hAnsi="黑体" w:hint="eastAsia"/>
          <w:bCs/>
          <w:kern w:val="0"/>
          <w:sz w:val="32"/>
          <w:szCs w:val="32"/>
        </w:rPr>
        <w:t>二、工作安排</w:t>
      </w:r>
    </w:p>
    <w:p w:rsidR="00E8736E" w:rsidRPr="00094A66" w:rsidRDefault="00E8736E" w:rsidP="00623B0F">
      <w:pPr>
        <w:widowControl/>
        <w:snapToGrid w:val="0"/>
        <w:spacing w:line="580" w:lineRule="atLeast"/>
        <w:ind w:firstLine="640"/>
        <w:rPr>
          <w:rFonts w:ascii="仿宋_GB2312" w:eastAsia="仿宋_GB2312"/>
          <w:bCs/>
          <w:kern w:val="0"/>
          <w:sz w:val="32"/>
          <w:szCs w:val="32"/>
        </w:rPr>
      </w:pPr>
      <w:r w:rsidRPr="00094A66">
        <w:rPr>
          <w:rFonts w:ascii="仿宋_GB2312" w:eastAsia="仿宋_GB2312" w:hint="eastAsia"/>
          <w:bCs/>
          <w:kern w:val="0"/>
          <w:sz w:val="32"/>
          <w:szCs w:val="32"/>
        </w:rPr>
        <w:t>1、考试及相关工作</w:t>
      </w:r>
    </w:p>
    <w:tbl>
      <w:tblPr>
        <w:tblW w:w="5000" w:type="pct"/>
        <w:tblLook w:val="0000"/>
      </w:tblPr>
      <w:tblGrid>
        <w:gridCol w:w="3888"/>
        <w:gridCol w:w="4634"/>
      </w:tblGrid>
      <w:tr w:rsidR="00E8736E" w:rsidRPr="00BD30C9" w:rsidTr="00C93B27">
        <w:trPr>
          <w:trHeight w:val="692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623B0F">
            <w:pPr>
              <w:widowControl/>
              <w:snapToGrid w:val="0"/>
              <w:spacing w:line="580" w:lineRule="atLeast"/>
              <w:ind w:firstLine="64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工作内容</w:t>
            </w:r>
          </w:p>
        </w:tc>
      </w:tr>
      <w:tr w:rsidR="00E8736E" w:rsidRPr="00BD30C9" w:rsidTr="00C93B27">
        <w:trPr>
          <w:trHeight w:val="786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18周（6月</w:t>
            </w:r>
            <w:r w:rsidR="00B404D3"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22</w:t>
            </w:r>
            <w:r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日—</w:t>
            </w:r>
            <w:r w:rsidR="00B404D3"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6</w:t>
            </w:r>
            <w:r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月2</w:t>
            </w:r>
            <w:r w:rsidR="00B404D3"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8</w:t>
            </w:r>
            <w:r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日）</w:t>
            </w:r>
          </w:p>
        </w:tc>
        <w:tc>
          <w:tcPr>
            <w:tcW w:w="2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623B0F">
            <w:pPr>
              <w:widowControl/>
              <w:snapToGrid w:val="0"/>
              <w:spacing w:line="580" w:lineRule="atLeast"/>
              <w:ind w:firstLineChars="50" w:firstLine="1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各大类专业课程考试</w:t>
            </w:r>
          </w:p>
        </w:tc>
      </w:tr>
      <w:tr w:rsidR="00B404D3" w:rsidRPr="00BD30C9" w:rsidTr="00C93B27">
        <w:trPr>
          <w:trHeight w:val="345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3" w:rsidRPr="00BD30C9" w:rsidRDefault="00B404D3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spacing w:val="-10"/>
                <w:kern w:val="0"/>
                <w:sz w:val="28"/>
                <w:szCs w:val="28"/>
              </w:rPr>
              <w:t>19周（6月29日—7月5日）</w:t>
            </w:r>
          </w:p>
        </w:tc>
        <w:tc>
          <w:tcPr>
            <w:tcW w:w="2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4D3" w:rsidRPr="00BD30C9" w:rsidRDefault="00B404D3" w:rsidP="00623B0F">
            <w:pPr>
              <w:widowControl/>
              <w:snapToGrid w:val="0"/>
              <w:spacing w:line="580" w:lineRule="atLeast"/>
              <w:ind w:firstLineChars="50" w:firstLine="14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Ansi="宋体" w:hint="eastAsia"/>
                <w:sz w:val="28"/>
                <w:szCs w:val="28"/>
              </w:rPr>
              <w:t>公共课程考试，个别大类专业课程考试。</w:t>
            </w:r>
          </w:p>
        </w:tc>
      </w:tr>
      <w:tr w:rsidR="00B404D3" w:rsidRPr="00BD30C9" w:rsidTr="00C93B27">
        <w:trPr>
          <w:trHeight w:val="345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3" w:rsidRPr="00BD30C9" w:rsidRDefault="00B404D3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lastRenderedPageBreak/>
              <w:t>20周（7月6日—12日）</w:t>
            </w:r>
          </w:p>
        </w:tc>
        <w:tc>
          <w:tcPr>
            <w:tcW w:w="2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4D3" w:rsidRPr="00BD30C9" w:rsidRDefault="00B404D3" w:rsidP="00623B0F">
            <w:pPr>
              <w:widowControl/>
              <w:snapToGrid w:val="0"/>
              <w:spacing w:line="580" w:lineRule="atLeast"/>
              <w:rPr>
                <w:rFonts w:ascii="仿宋_GB2312" w:eastAsia="仿宋_GB2312"/>
                <w:spacing w:val="-10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Ansi="宋体" w:hint="eastAsia"/>
                <w:sz w:val="28"/>
                <w:szCs w:val="28"/>
              </w:rPr>
              <w:t>出各课程考试成绩；各相关学院做好学生综合排名准备工作。</w:t>
            </w:r>
          </w:p>
        </w:tc>
      </w:tr>
      <w:tr w:rsidR="00B404D3" w:rsidRPr="00BD30C9" w:rsidTr="00C93B27">
        <w:trPr>
          <w:trHeight w:val="1231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D3" w:rsidRPr="00BD30C9" w:rsidRDefault="00B404D3" w:rsidP="00623B0F">
            <w:pPr>
              <w:widowControl/>
              <w:snapToGrid w:val="0"/>
              <w:spacing w:line="580" w:lineRule="atLeast"/>
              <w:ind w:firstLine="11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7月13日</w:t>
            </w:r>
          </w:p>
        </w:tc>
        <w:tc>
          <w:tcPr>
            <w:tcW w:w="27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04D3" w:rsidRPr="00BD30C9" w:rsidRDefault="00B404D3" w:rsidP="00623B0F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学生综合排名公示（公示时间不少于3天），并将公示结果自行留底备案。</w:t>
            </w:r>
          </w:p>
        </w:tc>
      </w:tr>
    </w:tbl>
    <w:p w:rsidR="00E8736E" w:rsidRPr="00094A66" w:rsidRDefault="00E8736E" w:rsidP="00623B0F">
      <w:pPr>
        <w:widowControl/>
        <w:snapToGrid w:val="0"/>
        <w:spacing w:line="580" w:lineRule="atLeast"/>
        <w:ind w:firstLine="640"/>
        <w:rPr>
          <w:rFonts w:ascii="仿宋_GB2312" w:eastAsia="仿宋_GB2312"/>
          <w:bCs/>
          <w:kern w:val="0"/>
          <w:sz w:val="32"/>
          <w:szCs w:val="32"/>
        </w:rPr>
      </w:pPr>
      <w:r w:rsidRPr="00094A66">
        <w:rPr>
          <w:rFonts w:ascii="仿宋_GB2312" w:eastAsia="仿宋_GB2312" w:hint="eastAsia"/>
          <w:bCs/>
          <w:kern w:val="0"/>
          <w:sz w:val="32"/>
          <w:szCs w:val="32"/>
        </w:rPr>
        <w:t>2、专业分流及选课</w:t>
      </w:r>
    </w:p>
    <w:tbl>
      <w:tblPr>
        <w:tblW w:w="5000" w:type="pct"/>
        <w:jc w:val="center"/>
        <w:tblLook w:val="0000"/>
      </w:tblPr>
      <w:tblGrid>
        <w:gridCol w:w="2565"/>
        <w:gridCol w:w="5957"/>
      </w:tblGrid>
      <w:tr w:rsidR="00E8736E" w:rsidRPr="00BD30C9" w:rsidTr="00C93B27">
        <w:trPr>
          <w:trHeight w:val="824"/>
          <w:jc w:val="center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623B0F">
            <w:pPr>
              <w:widowControl/>
              <w:snapToGrid w:val="0"/>
              <w:spacing w:line="580" w:lineRule="atLeast"/>
              <w:ind w:firstLine="640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工作内容</w:t>
            </w:r>
          </w:p>
        </w:tc>
      </w:tr>
      <w:tr w:rsidR="00E8736E" w:rsidRPr="00BD30C9" w:rsidTr="00C93B27">
        <w:trPr>
          <w:trHeight w:val="920"/>
          <w:jc w:val="center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BD30C9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（注册）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AC087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各相关学院完成学生专业分流工作</w:t>
            </w:r>
          </w:p>
        </w:tc>
      </w:tr>
      <w:tr w:rsidR="00E8736E" w:rsidRPr="00BD30C9" w:rsidTr="00C93B27">
        <w:trPr>
          <w:trHeight w:val="2064"/>
          <w:jc w:val="center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BD30C9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下午</w:t>
            </w:r>
            <w:r w:rsidR="00BD30C9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:00前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Pr="00BD30C9" w:rsidRDefault="00BD30C9" w:rsidP="00AC087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学院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上网作分流设置后将《华南师范大学大类分流名单汇总报表》（见附件）送教务处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教务科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核准备案。</w:t>
            </w:r>
            <w:r w:rsidR="00E8736E" w:rsidRPr="00BD30C9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《分流名单汇总表》为分流后该专业的完全学生名单，按综合排名排序，以班级成表。</w:t>
            </w:r>
          </w:p>
        </w:tc>
      </w:tr>
      <w:tr w:rsidR="00E8736E" w:rsidRPr="00BD30C9" w:rsidTr="00C93B27">
        <w:trPr>
          <w:trHeight w:val="1283"/>
          <w:jc w:val="center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BD30C9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  <w:p w:rsidR="00E8736E" w:rsidRPr="00BD30C9" w:rsidRDefault="00E8736E" w:rsidP="00623B0F">
            <w:pPr>
              <w:widowControl/>
              <w:snapToGrid w:val="0"/>
              <w:spacing w:line="580" w:lineRule="atLeast"/>
              <w:ind w:firstLineChars="150" w:firstLine="420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下午</w:t>
            </w:r>
            <w:r w:rsidR="00BD30C9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:00前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Pr="00BD30C9" w:rsidRDefault="00E8736E" w:rsidP="00AC087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教务处教务科、各相关学院教务员做好选课准备</w:t>
            </w:r>
          </w:p>
        </w:tc>
      </w:tr>
      <w:tr w:rsidR="00E8736E" w:rsidRPr="00BD30C9" w:rsidTr="00C93B27">
        <w:trPr>
          <w:trHeight w:val="762"/>
          <w:jc w:val="center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BD30C9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日、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（周六、周日）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AC087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学生选课</w:t>
            </w:r>
          </w:p>
        </w:tc>
      </w:tr>
      <w:tr w:rsidR="00E8736E" w:rsidRPr="00BD30C9" w:rsidTr="00C93B27">
        <w:trPr>
          <w:trHeight w:val="786"/>
          <w:jc w:val="center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C9" w:rsidRPr="00BD30C9" w:rsidRDefault="00BD30C9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  <w:r w:rsidR="00E8736E"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日</w:t>
            </w:r>
          </w:p>
          <w:p w:rsidR="00E8736E" w:rsidRPr="00BD30C9" w:rsidRDefault="00E8736E" w:rsidP="00623B0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（开学第一天）</w:t>
            </w:r>
          </w:p>
        </w:tc>
        <w:tc>
          <w:tcPr>
            <w:tcW w:w="34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Pr="00BD30C9" w:rsidRDefault="00E8736E" w:rsidP="00AC087F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BD30C9">
              <w:rPr>
                <w:rFonts w:ascii="仿宋_GB2312" w:eastAsia="仿宋_GB2312" w:hint="eastAsia"/>
                <w:kern w:val="0"/>
                <w:sz w:val="28"/>
                <w:szCs w:val="28"/>
              </w:rPr>
              <w:t>学生按专业分流后的专业正式上课</w:t>
            </w:r>
          </w:p>
        </w:tc>
      </w:tr>
    </w:tbl>
    <w:p w:rsidR="00A60A33" w:rsidRPr="00094A66" w:rsidRDefault="00A60A33" w:rsidP="00623B0F">
      <w:pPr>
        <w:widowControl/>
        <w:snapToGrid w:val="0"/>
        <w:spacing w:line="580" w:lineRule="atLeast"/>
        <w:ind w:firstLine="630"/>
        <w:rPr>
          <w:rFonts w:ascii="黑体" w:eastAsia="黑体" w:hAnsi="黑体"/>
          <w:kern w:val="0"/>
          <w:sz w:val="32"/>
          <w:szCs w:val="32"/>
        </w:rPr>
      </w:pPr>
      <w:r w:rsidRPr="00094A66">
        <w:rPr>
          <w:rFonts w:ascii="黑体" w:eastAsia="黑体" w:hAnsi="黑体" w:hint="eastAsia"/>
          <w:kern w:val="0"/>
          <w:sz w:val="32"/>
          <w:szCs w:val="32"/>
        </w:rPr>
        <w:t>三、其他事项</w:t>
      </w:r>
    </w:p>
    <w:p w:rsidR="00A60A33" w:rsidRDefault="00A60A33" w:rsidP="00623B0F">
      <w:pPr>
        <w:widowControl/>
        <w:snapToGrid w:val="0"/>
        <w:spacing w:line="580" w:lineRule="atLeast"/>
        <w:ind w:firstLine="63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大类分流是我校本科教学的一项常规工作，经过多年的开展与实施，各参加单位均</w:t>
      </w:r>
      <w:r w:rsidR="00E75879">
        <w:rPr>
          <w:rFonts w:ascii="仿宋_GB2312" w:eastAsia="仿宋_GB2312" w:hint="eastAsia"/>
          <w:kern w:val="0"/>
          <w:sz w:val="32"/>
          <w:szCs w:val="32"/>
        </w:rPr>
        <w:t>形成了较为成熟的做法，制订了操作规范，</w:t>
      </w:r>
      <w:r>
        <w:rPr>
          <w:rFonts w:ascii="仿宋_GB2312" w:eastAsia="仿宋_GB2312" w:hint="eastAsia"/>
          <w:kern w:val="0"/>
          <w:sz w:val="32"/>
          <w:szCs w:val="32"/>
        </w:rPr>
        <w:t>能按要求</w:t>
      </w:r>
      <w:r w:rsidR="00E75879">
        <w:rPr>
          <w:rFonts w:ascii="仿宋_GB2312" w:eastAsia="仿宋_GB2312" w:hint="eastAsia"/>
          <w:kern w:val="0"/>
          <w:sz w:val="32"/>
          <w:szCs w:val="32"/>
        </w:rPr>
        <w:t>在规定时间内</w:t>
      </w:r>
      <w:r>
        <w:rPr>
          <w:rFonts w:ascii="仿宋_GB2312" w:eastAsia="仿宋_GB2312" w:hint="eastAsia"/>
          <w:kern w:val="0"/>
          <w:sz w:val="32"/>
          <w:szCs w:val="32"/>
        </w:rPr>
        <w:t>完成分流工作，</w:t>
      </w:r>
      <w:r w:rsidR="00E75879">
        <w:rPr>
          <w:rFonts w:ascii="仿宋_GB2312" w:eastAsia="仿宋_GB2312" w:hint="eastAsia"/>
          <w:kern w:val="0"/>
          <w:sz w:val="32"/>
          <w:szCs w:val="32"/>
        </w:rPr>
        <w:t>鉴于此，今后请各单位自行根据学校及本单位的本科教学工作安排，</w:t>
      </w:r>
      <w:r w:rsidR="00E75879">
        <w:rPr>
          <w:rFonts w:ascii="仿宋_GB2312" w:eastAsia="仿宋_GB2312" w:hint="eastAsia"/>
          <w:kern w:val="0"/>
          <w:sz w:val="32"/>
          <w:szCs w:val="32"/>
        </w:rPr>
        <w:lastRenderedPageBreak/>
        <w:t>自行开展大类分流工作，教务处将不再下发关于大类专业分流工作的通知。</w:t>
      </w:r>
    </w:p>
    <w:p w:rsidR="00A60A33" w:rsidRDefault="00A60A33" w:rsidP="00E8736E">
      <w:pPr>
        <w:widowControl/>
        <w:snapToGrid w:val="0"/>
        <w:spacing w:before="100" w:line="580" w:lineRule="atLeast"/>
        <w:rPr>
          <w:rFonts w:ascii="仿宋_GB2312" w:eastAsia="仿宋_GB2312"/>
          <w:kern w:val="0"/>
          <w:sz w:val="32"/>
          <w:szCs w:val="32"/>
        </w:rPr>
      </w:pPr>
    </w:p>
    <w:p w:rsidR="00A60A33" w:rsidRDefault="00A60A33" w:rsidP="00E8736E">
      <w:pPr>
        <w:widowControl/>
        <w:snapToGrid w:val="0"/>
        <w:spacing w:before="100" w:line="580" w:lineRule="atLeast"/>
        <w:rPr>
          <w:rFonts w:ascii="仿宋_GB2312" w:eastAsia="仿宋_GB2312"/>
          <w:kern w:val="0"/>
          <w:sz w:val="32"/>
          <w:szCs w:val="32"/>
        </w:rPr>
      </w:pPr>
    </w:p>
    <w:p w:rsidR="00E8736E" w:rsidRDefault="00E8736E" w:rsidP="00E8736E">
      <w:pPr>
        <w:widowControl/>
        <w:snapToGrid w:val="0"/>
        <w:spacing w:before="100" w:line="58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</w:t>
      </w:r>
      <w:r w:rsidR="00094A66">
        <w:rPr>
          <w:rFonts w:ascii="仿宋_GB2312" w:eastAsia="仿宋_GB2312" w:hint="eastAsia"/>
          <w:kern w:val="0"/>
          <w:sz w:val="32"/>
          <w:szCs w:val="32"/>
        </w:rPr>
        <w:t>件</w:t>
      </w:r>
      <w:r>
        <w:rPr>
          <w:rFonts w:ascii="仿宋_GB2312" w:eastAsia="仿宋_GB2312" w:hint="eastAsia"/>
          <w:kern w:val="0"/>
          <w:sz w:val="32"/>
          <w:szCs w:val="32"/>
        </w:rPr>
        <w:t>：《华南师范大学大类分流名单汇总报表》</w:t>
      </w:r>
    </w:p>
    <w:p w:rsidR="00094A66" w:rsidRDefault="00094A66" w:rsidP="00E8736E">
      <w:pPr>
        <w:widowControl/>
        <w:snapToGrid w:val="0"/>
        <w:spacing w:before="100" w:line="580" w:lineRule="atLeast"/>
        <w:rPr>
          <w:rFonts w:ascii="仿宋_GB2312" w:eastAsia="仿宋_GB2312"/>
          <w:kern w:val="0"/>
          <w:sz w:val="32"/>
          <w:szCs w:val="32"/>
        </w:rPr>
      </w:pPr>
    </w:p>
    <w:p w:rsidR="00094A66" w:rsidRDefault="00094A66" w:rsidP="00E8736E">
      <w:pPr>
        <w:widowControl/>
        <w:snapToGrid w:val="0"/>
        <w:spacing w:before="100" w:line="580" w:lineRule="atLeast"/>
        <w:rPr>
          <w:rFonts w:ascii="仿宋_GB2312" w:eastAsia="仿宋_GB2312"/>
          <w:kern w:val="0"/>
          <w:sz w:val="32"/>
          <w:szCs w:val="32"/>
        </w:rPr>
      </w:pPr>
    </w:p>
    <w:p w:rsidR="00094A66" w:rsidRDefault="00094A66" w:rsidP="00094A66">
      <w:pPr>
        <w:widowControl/>
        <w:snapToGrid w:val="0"/>
        <w:spacing w:before="100" w:line="580" w:lineRule="atLeast"/>
        <w:ind w:right="48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教  务  处</w:t>
      </w:r>
    </w:p>
    <w:p w:rsidR="00094A66" w:rsidRPr="00407371" w:rsidRDefault="00E8736E" w:rsidP="00094A66">
      <w:pPr>
        <w:widowControl/>
        <w:spacing w:line="580" w:lineRule="atLeast"/>
        <w:ind w:leftChars="304" w:left="4638" w:hangingChars="1250" w:hanging="4000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 </w:t>
      </w:r>
      <w:r w:rsidR="00094A66" w:rsidRPr="0040737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2014年</w:t>
      </w:r>
      <w:r w:rsidR="00094A6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6</w:t>
      </w:r>
      <w:r w:rsidR="00094A66" w:rsidRPr="0040737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月</w:t>
      </w:r>
      <w:r w:rsidR="00094A66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4</w:t>
      </w:r>
      <w:r w:rsidR="00094A66" w:rsidRPr="00407371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日</w:t>
      </w:r>
    </w:p>
    <w:p w:rsidR="00E8736E" w:rsidRDefault="00E8736E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A60A33" w:rsidRDefault="00A60A33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A60A33" w:rsidRDefault="00A60A33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623B0F" w:rsidRDefault="00623B0F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623B0F" w:rsidRDefault="00623B0F" w:rsidP="00E8736E">
      <w:pPr>
        <w:widowControl/>
        <w:spacing w:line="580" w:lineRule="atLeast"/>
        <w:ind w:firstLine="640"/>
        <w:rPr>
          <w:rFonts w:ascii="仿宋_GB2312" w:eastAsia="仿宋_GB2312" w:hint="eastAsia"/>
          <w:b/>
          <w:bCs/>
          <w:kern w:val="0"/>
          <w:sz w:val="32"/>
          <w:szCs w:val="32"/>
        </w:rPr>
      </w:pPr>
    </w:p>
    <w:p w:rsidR="00A62B46" w:rsidRDefault="00A62B46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623B0F" w:rsidRDefault="00623B0F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A60A33" w:rsidRDefault="00A60A33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094A66" w:rsidRDefault="00094A66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094A66" w:rsidRDefault="00094A66" w:rsidP="00E8736E">
      <w:pPr>
        <w:widowControl/>
        <w:spacing w:line="580" w:lineRule="atLeast"/>
        <w:ind w:firstLine="640"/>
        <w:rPr>
          <w:rFonts w:ascii="仿宋_GB2312" w:eastAsia="仿宋_GB2312"/>
          <w:b/>
          <w:bCs/>
          <w:kern w:val="0"/>
          <w:sz w:val="32"/>
          <w:szCs w:val="32"/>
        </w:rPr>
      </w:pPr>
    </w:p>
    <w:tbl>
      <w:tblPr>
        <w:tblW w:w="8820" w:type="dxa"/>
        <w:tblInd w:w="137" w:type="dxa"/>
        <w:tblLayout w:type="fixed"/>
        <w:tblLook w:val="0000"/>
      </w:tblPr>
      <w:tblGrid>
        <w:gridCol w:w="8820"/>
      </w:tblGrid>
      <w:tr w:rsidR="00E8736E" w:rsidTr="00DF4431">
        <w:trPr>
          <w:trHeight w:val="465"/>
        </w:trPr>
        <w:tc>
          <w:tcPr>
            <w:tcW w:w="8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736E" w:rsidRDefault="00E8736E" w:rsidP="00094A66">
            <w:pPr>
              <w:widowControl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华南师范大学教务处              201</w:t>
            </w:r>
            <w:r w:rsidR="00986C06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年6月</w:t>
            </w:r>
            <w:r w:rsidR="00094A66">
              <w:rPr>
                <w:rFonts w:ascii="仿宋_GB2312" w:eastAsia="仿宋_GB2312" w:hint="eastAsia"/>
                <w:kern w:val="0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日印发</w:t>
            </w:r>
          </w:p>
        </w:tc>
      </w:tr>
    </w:tbl>
    <w:p w:rsidR="00E8736E" w:rsidRDefault="00E8736E" w:rsidP="00E8736E">
      <w:pPr>
        <w:widowControl/>
        <w:spacing w:line="580" w:lineRule="atLeast"/>
        <w:rPr>
          <w:rFonts w:ascii="仿宋_GB2312" w:eastAsia="仿宋_GB2312"/>
          <w:kern w:val="0"/>
          <w:sz w:val="32"/>
          <w:szCs w:val="32"/>
        </w:rPr>
      </w:pPr>
    </w:p>
    <w:p w:rsidR="00E8736E" w:rsidRDefault="00E8736E" w:rsidP="00E8736E">
      <w:pPr>
        <w:widowControl/>
        <w:spacing w:line="58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附件：</w:t>
      </w:r>
    </w:p>
    <w:p w:rsidR="00E8736E" w:rsidRDefault="00E8736E" w:rsidP="00E8736E">
      <w:pPr>
        <w:widowControl/>
        <w:snapToGrid w:val="0"/>
        <w:spacing w:line="580" w:lineRule="atLeast"/>
        <w:ind w:firstLine="2048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b/>
          <w:bCs/>
          <w:kern w:val="0"/>
          <w:sz w:val="32"/>
          <w:szCs w:val="32"/>
        </w:rPr>
        <w:t>华南师范大学大类分流名单汇总报表</w:t>
      </w:r>
    </w:p>
    <w:p w:rsidR="00E8736E" w:rsidRDefault="00E8736E" w:rsidP="00E8736E">
      <w:pPr>
        <w:widowControl/>
        <w:snapToGrid w:val="0"/>
        <w:spacing w:before="100" w:line="580" w:lineRule="atLeas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大类:         拟分专业（方向）：        拟分班级：</w:t>
      </w:r>
    </w:p>
    <w:tbl>
      <w:tblPr>
        <w:tblW w:w="0" w:type="auto"/>
        <w:tblLayout w:type="fixed"/>
        <w:tblLook w:val="0000"/>
      </w:tblPr>
      <w:tblGrid>
        <w:gridCol w:w="900"/>
        <w:gridCol w:w="1735"/>
        <w:gridCol w:w="959"/>
        <w:gridCol w:w="1440"/>
        <w:gridCol w:w="1678"/>
        <w:gridCol w:w="2223"/>
      </w:tblGrid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Default="00E8736E" w:rsidP="0063683A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Default="00E8736E" w:rsidP="0063683A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学号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E8736E" w:rsidRDefault="00E8736E" w:rsidP="0063683A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Default="00E8736E" w:rsidP="0063683A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Default="00E8736E" w:rsidP="0063683A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原班级</w:t>
            </w: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736E" w:rsidRDefault="00E8736E" w:rsidP="0063683A">
            <w:pPr>
              <w:widowControl/>
              <w:snapToGrid w:val="0"/>
              <w:spacing w:line="58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E8736E" w:rsidTr="0063683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736E" w:rsidRDefault="00E8736E" w:rsidP="0063683A">
            <w:pPr>
              <w:widowControl/>
              <w:snapToGrid w:val="0"/>
              <w:spacing w:line="58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E8736E" w:rsidRDefault="00E8736E" w:rsidP="00E8736E">
      <w:pPr>
        <w:widowControl/>
        <w:snapToGrid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填表人：       主管教学院长：</w:t>
      </w:r>
    </w:p>
    <w:p w:rsidR="00E8736E" w:rsidRDefault="00E8736E" w:rsidP="00E8736E">
      <w:pPr>
        <w:widowControl/>
        <w:snapToGrid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</w:t>
      </w:r>
    </w:p>
    <w:p w:rsidR="00E8736E" w:rsidRDefault="00E8736E" w:rsidP="00E8736E">
      <w:pPr>
        <w:widowControl/>
        <w:snapToGrid w:val="0"/>
        <w:spacing w:line="580" w:lineRule="atLeast"/>
        <w:ind w:firstLine="4144"/>
        <w:rPr>
          <w:rFonts w:ascii="仿宋_GB2312" w:eastAsia="仿宋_GB2312"/>
          <w:kern w:val="0"/>
          <w:sz w:val="32"/>
          <w:szCs w:val="32"/>
        </w:rPr>
      </w:pPr>
    </w:p>
    <w:p w:rsidR="00E8736E" w:rsidRDefault="00E8736E" w:rsidP="00E8736E">
      <w:pPr>
        <w:widowControl/>
        <w:snapToGrid w:val="0"/>
        <w:spacing w:line="580" w:lineRule="atLeast"/>
        <w:ind w:firstLine="4144"/>
      </w:pPr>
      <w:r>
        <w:rPr>
          <w:rFonts w:ascii="仿宋_GB2312" w:eastAsia="仿宋_GB2312" w:hint="eastAsia"/>
          <w:kern w:val="0"/>
          <w:sz w:val="32"/>
          <w:szCs w:val="32"/>
        </w:rPr>
        <w:t>学院盖章：</w:t>
      </w:r>
    </w:p>
    <w:p w:rsidR="00983718" w:rsidRDefault="00983718"/>
    <w:sectPr w:rsidR="00983718" w:rsidSect="00DF443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27" w:rsidRDefault="00FF1927" w:rsidP="009C13B8">
      <w:r>
        <w:separator/>
      </w:r>
    </w:p>
  </w:endnote>
  <w:endnote w:type="continuationSeparator" w:id="1">
    <w:p w:rsidR="00FF1927" w:rsidRDefault="00FF1927" w:rsidP="009C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1" w:rsidRPr="00DF4431" w:rsidRDefault="00DF4431">
    <w:pPr>
      <w:pStyle w:val="a4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 w:rsidR="00BA7904" w:rsidRPr="00DF4431">
      <w:rPr>
        <w:rFonts w:ascii="仿宋_GB2312" w:eastAsia="仿宋_GB2312"/>
        <w:sz w:val="28"/>
        <w:szCs w:val="28"/>
      </w:rPr>
      <w:fldChar w:fldCharType="begin"/>
    </w:r>
    <w:r w:rsidRPr="00DF4431">
      <w:rPr>
        <w:rFonts w:ascii="仿宋_GB2312" w:eastAsia="仿宋_GB2312"/>
        <w:sz w:val="28"/>
        <w:szCs w:val="28"/>
      </w:rPr>
      <w:instrText xml:space="preserve"> PAGE   \* MERGEFORMAT </w:instrText>
    </w:r>
    <w:r w:rsidR="00BA7904" w:rsidRPr="00DF4431">
      <w:rPr>
        <w:rFonts w:ascii="仿宋_GB2312" w:eastAsia="仿宋_GB2312"/>
        <w:sz w:val="28"/>
        <w:szCs w:val="28"/>
      </w:rPr>
      <w:fldChar w:fldCharType="separate"/>
    </w:r>
    <w:r w:rsidR="00A62B46" w:rsidRPr="00A62B46">
      <w:rPr>
        <w:rFonts w:ascii="仿宋_GB2312" w:eastAsia="仿宋_GB2312"/>
        <w:noProof/>
        <w:sz w:val="28"/>
        <w:szCs w:val="28"/>
        <w:lang w:val="zh-CN"/>
      </w:rPr>
      <w:t>4</w:t>
    </w:r>
    <w:r w:rsidR="00BA7904" w:rsidRPr="00DF4431">
      <w:rPr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431" w:rsidRDefault="00DF4431">
    <w:pPr>
      <w:pStyle w:val="a4"/>
      <w:jc w:val="right"/>
    </w:pPr>
    <w:r w:rsidRPr="00DF4431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6990143"/>
        <w:docPartObj>
          <w:docPartGallery w:val="Page Numbers (Bottom of Page)"/>
          <w:docPartUnique/>
        </w:docPartObj>
      </w:sdtPr>
      <w:sdtEndPr>
        <w:rPr>
          <w:sz w:val="18"/>
          <w:szCs w:val="24"/>
        </w:rPr>
      </w:sdtEndPr>
      <w:sdtContent>
        <w:r w:rsidR="00BA7904" w:rsidRPr="00DF4431">
          <w:rPr>
            <w:sz w:val="28"/>
            <w:szCs w:val="28"/>
          </w:rPr>
          <w:fldChar w:fldCharType="begin"/>
        </w:r>
        <w:r w:rsidRPr="00DF4431">
          <w:rPr>
            <w:sz w:val="28"/>
            <w:szCs w:val="28"/>
          </w:rPr>
          <w:instrText xml:space="preserve"> PAGE   \* MERGEFORMAT </w:instrText>
        </w:r>
        <w:r w:rsidR="00BA7904" w:rsidRPr="00DF4431">
          <w:rPr>
            <w:sz w:val="28"/>
            <w:szCs w:val="28"/>
          </w:rPr>
          <w:fldChar w:fldCharType="separate"/>
        </w:r>
        <w:r w:rsidR="00A62B46" w:rsidRPr="00A62B46">
          <w:rPr>
            <w:noProof/>
            <w:sz w:val="28"/>
            <w:szCs w:val="28"/>
            <w:lang w:val="zh-CN"/>
          </w:rPr>
          <w:t>3</w:t>
        </w:r>
        <w:r w:rsidR="00BA7904" w:rsidRPr="00DF4431">
          <w:rPr>
            <w:sz w:val="28"/>
            <w:szCs w:val="28"/>
          </w:rPr>
          <w:fldChar w:fldCharType="end"/>
        </w:r>
        <w:r w:rsidRPr="00DF4431">
          <w:rPr>
            <w:rFonts w:hint="eastAsia"/>
            <w:sz w:val="28"/>
            <w:szCs w:val="28"/>
          </w:rPr>
          <w:t>—</w:t>
        </w:r>
      </w:sdtContent>
    </w:sdt>
  </w:p>
  <w:p w:rsidR="006D61AC" w:rsidRDefault="00FF19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27" w:rsidRDefault="00FF1927" w:rsidP="009C13B8">
      <w:r>
        <w:separator/>
      </w:r>
    </w:p>
  </w:footnote>
  <w:footnote w:type="continuationSeparator" w:id="1">
    <w:p w:rsidR="00FF1927" w:rsidRDefault="00FF1927" w:rsidP="009C1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36E"/>
    <w:rsid w:val="0002250D"/>
    <w:rsid w:val="00043D89"/>
    <w:rsid w:val="00094A66"/>
    <w:rsid w:val="00162766"/>
    <w:rsid w:val="003937F5"/>
    <w:rsid w:val="00397683"/>
    <w:rsid w:val="00623B0F"/>
    <w:rsid w:val="006C6BA2"/>
    <w:rsid w:val="008E47A4"/>
    <w:rsid w:val="00983718"/>
    <w:rsid w:val="00986C06"/>
    <w:rsid w:val="009C13B8"/>
    <w:rsid w:val="009F38EB"/>
    <w:rsid w:val="00A60A33"/>
    <w:rsid w:val="00A62B46"/>
    <w:rsid w:val="00AC087F"/>
    <w:rsid w:val="00B404D3"/>
    <w:rsid w:val="00BA7904"/>
    <w:rsid w:val="00BD30C9"/>
    <w:rsid w:val="00C23C4F"/>
    <w:rsid w:val="00C93B27"/>
    <w:rsid w:val="00DF4431"/>
    <w:rsid w:val="00E75879"/>
    <w:rsid w:val="00E8736E"/>
    <w:rsid w:val="00F164A8"/>
    <w:rsid w:val="00F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736E"/>
  </w:style>
  <w:style w:type="paragraph" w:styleId="a4">
    <w:name w:val="footer"/>
    <w:basedOn w:val="a"/>
    <w:link w:val="Char"/>
    <w:uiPriority w:val="99"/>
    <w:rsid w:val="00E873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E8736E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9C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C13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4</Pages>
  <Words>163</Words>
  <Characters>934</Characters>
  <Application>Microsoft Office Word</Application>
  <DocSecurity>0</DocSecurity>
  <Lines>7</Lines>
  <Paragraphs>2</Paragraphs>
  <ScaleCrop>false</ScaleCrop>
  <Company>Lenovo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jwczhb</dc:creator>
  <cp:lastModifiedBy>jwczhb</cp:lastModifiedBy>
  <cp:revision>18</cp:revision>
  <dcterms:created xsi:type="dcterms:W3CDTF">2014-03-04T09:41:00Z</dcterms:created>
  <dcterms:modified xsi:type="dcterms:W3CDTF">2014-06-04T06:51:00Z</dcterms:modified>
</cp:coreProperties>
</file>