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0A" w:rsidRDefault="00181D0A" w:rsidP="00181D0A">
      <w:pPr>
        <w:spacing w:line="520" w:lineRule="exact"/>
        <w:rPr>
          <w:rFonts w:ascii="黑体" w:eastAsia="黑体" w:cs="黑体" w:hint="eastAsia"/>
          <w:sz w:val="28"/>
          <w:szCs w:val="28"/>
        </w:rPr>
      </w:pPr>
      <w:r w:rsidRPr="00CA5AF9">
        <w:rPr>
          <w:rFonts w:ascii="黑体" w:eastAsia="黑体" w:cs="黑体" w:hint="eastAsia"/>
          <w:sz w:val="28"/>
          <w:szCs w:val="28"/>
        </w:rPr>
        <w:t>附件2</w:t>
      </w:r>
    </w:p>
    <w:p w:rsidR="00181D0A" w:rsidRPr="00CA5AF9" w:rsidRDefault="00181D0A" w:rsidP="00181D0A">
      <w:pPr>
        <w:spacing w:line="520" w:lineRule="exact"/>
        <w:rPr>
          <w:rFonts w:ascii="黑体" w:eastAsia="黑体" w:cs="黑体" w:hint="eastAsia"/>
          <w:sz w:val="28"/>
          <w:szCs w:val="28"/>
        </w:rPr>
      </w:pPr>
    </w:p>
    <w:p w:rsidR="00181D0A" w:rsidRPr="00CA5AF9" w:rsidRDefault="00181D0A" w:rsidP="00181D0A">
      <w:pPr>
        <w:spacing w:line="520" w:lineRule="exact"/>
        <w:jc w:val="center"/>
        <w:rPr>
          <w:rFonts w:ascii="黑体" w:eastAsia="黑体" w:cs="黑体" w:hint="eastAsia"/>
          <w:sz w:val="32"/>
          <w:szCs w:val="32"/>
        </w:rPr>
      </w:pPr>
      <w:r w:rsidRPr="00CA5AF9">
        <w:rPr>
          <w:rFonts w:ascii="黑体" w:eastAsia="黑体" w:cs="黑体" w:hint="eastAsia"/>
          <w:sz w:val="32"/>
          <w:szCs w:val="32"/>
        </w:rPr>
        <w:t>协同育人平台申报书主要内容（编写提纲）</w:t>
      </w:r>
    </w:p>
    <w:p w:rsidR="00181D0A" w:rsidRPr="000E7E4D" w:rsidRDefault="00181D0A" w:rsidP="00181D0A">
      <w:pPr>
        <w:spacing w:line="520" w:lineRule="exact"/>
        <w:jc w:val="center"/>
        <w:rPr>
          <w:rFonts w:ascii="方正小标宋简体" w:eastAsia="方正小标宋简体" w:cs="黑体" w:hint="eastAsia"/>
          <w:sz w:val="36"/>
          <w:szCs w:val="36"/>
        </w:rPr>
      </w:pPr>
    </w:p>
    <w:p w:rsidR="00181D0A" w:rsidRPr="000E7E4D" w:rsidRDefault="00181D0A" w:rsidP="00181D0A">
      <w:pPr>
        <w:spacing w:line="520" w:lineRule="exact"/>
        <w:rPr>
          <w:rFonts w:ascii="黑体" w:eastAsia="黑体" w:hAnsi="宋体" w:hint="eastAsia"/>
          <w:sz w:val="32"/>
          <w:szCs w:val="32"/>
        </w:rPr>
      </w:pPr>
      <w:r w:rsidRPr="000E7E4D">
        <w:rPr>
          <w:rFonts w:ascii="黑体" w:eastAsia="黑体" w:hAnsi="宋体" w:hint="eastAsia"/>
          <w:sz w:val="32"/>
          <w:szCs w:val="32"/>
        </w:rPr>
        <w:t>一、协同育人平台基本情况简述</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 xml:space="preserve">1.1 </w:t>
      </w:r>
      <w:r>
        <w:rPr>
          <w:rFonts w:ascii="仿宋_GB2312" w:eastAsia="仿宋_GB2312" w:hAnsi="宋体" w:hint="eastAsia"/>
          <w:sz w:val="28"/>
          <w:szCs w:val="28"/>
        </w:rPr>
        <w:t>人才</w:t>
      </w:r>
      <w:r w:rsidRPr="000E7E4D">
        <w:rPr>
          <w:rFonts w:ascii="仿宋_GB2312" w:eastAsia="仿宋_GB2312" w:hAnsi="宋体" w:hint="eastAsia"/>
          <w:sz w:val="28"/>
          <w:szCs w:val="28"/>
        </w:rPr>
        <w:t>需求与协同育人需求分析</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1.2 协同育人平台建设</w:t>
      </w:r>
      <w:r>
        <w:rPr>
          <w:rFonts w:ascii="仿宋_GB2312" w:eastAsia="仿宋_GB2312" w:hAnsi="宋体" w:hint="eastAsia"/>
          <w:sz w:val="28"/>
          <w:szCs w:val="28"/>
        </w:rPr>
        <w:t>思路</w:t>
      </w:r>
      <w:r w:rsidRPr="000E7E4D">
        <w:rPr>
          <w:rFonts w:ascii="仿宋_GB2312" w:eastAsia="仿宋_GB2312" w:hAnsi="宋体" w:hint="eastAsia"/>
          <w:sz w:val="28"/>
          <w:szCs w:val="28"/>
        </w:rPr>
        <w:t>与发展目标</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1.3 协同育人平台组建方式、主要分工以及培育过程</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1.4 协同育人平台机制体制改革整体</w:t>
      </w:r>
      <w:r>
        <w:rPr>
          <w:rFonts w:ascii="仿宋_GB2312" w:eastAsia="仿宋_GB2312" w:hAnsi="宋体" w:hint="eastAsia"/>
          <w:sz w:val="28"/>
          <w:szCs w:val="28"/>
        </w:rPr>
        <w:t>设计</w:t>
      </w:r>
      <w:r w:rsidRPr="000E7E4D">
        <w:rPr>
          <w:rFonts w:ascii="仿宋_GB2312" w:eastAsia="仿宋_GB2312" w:hAnsi="宋体" w:hint="eastAsia"/>
          <w:sz w:val="28"/>
          <w:szCs w:val="28"/>
        </w:rPr>
        <w:t>与主要创新点</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1.5 协同育人平台的组建基础与实力</w:t>
      </w:r>
    </w:p>
    <w:p w:rsidR="00181D0A" w:rsidRPr="00B06AC8" w:rsidRDefault="00181D0A" w:rsidP="00181D0A">
      <w:pPr>
        <w:spacing w:line="520" w:lineRule="exact"/>
        <w:rPr>
          <w:rFonts w:ascii="宋体" w:hAnsi="宋体" w:hint="eastAsia"/>
          <w:b/>
          <w:sz w:val="32"/>
          <w:szCs w:val="32"/>
        </w:rPr>
      </w:pPr>
      <w:r w:rsidRPr="000E7E4D">
        <w:rPr>
          <w:rFonts w:ascii="黑体" w:eastAsia="黑体" w:hAnsi="宋体" w:hint="eastAsia"/>
          <w:sz w:val="32"/>
          <w:szCs w:val="32"/>
        </w:rPr>
        <w:t>二、协同育人平台培育的主要实施情况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2.1协同育人任务承担与进展情况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重点说明平台协同育人任务的来源、支持方式、实施周期、拟</w:t>
      </w:r>
      <w:r>
        <w:rPr>
          <w:rFonts w:ascii="仿宋_GB2312" w:eastAsia="仿宋_GB2312" w:hAnsi="宋体" w:hint="eastAsia"/>
          <w:sz w:val="28"/>
          <w:szCs w:val="28"/>
        </w:rPr>
        <w:t>解决的主要</w:t>
      </w:r>
      <w:r w:rsidRPr="000E7E4D">
        <w:rPr>
          <w:rFonts w:ascii="仿宋_GB2312" w:eastAsia="仿宋_GB2312" w:hAnsi="宋体" w:hint="eastAsia"/>
          <w:sz w:val="28"/>
          <w:szCs w:val="28"/>
        </w:rPr>
        <w:t>问题以及主要创新指标等。</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2.2 团队建设与人事制度改革执行情况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重点说明协同育人载体实际到位的人员与团队情况、聘用与考核模式以及实际执行的绩效奖励方式等。</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2.3 人才培养机制改革执行情况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重点说明在新的培养模式下学生招录、课程设置、培养方案以及相应人才计划的实施情况等。</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2.4 创新资源整合与共享情况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重点说明协同育人载体在</w:t>
      </w:r>
      <w:r>
        <w:rPr>
          <w:rFonts w:ascii="仿宋_GB2312" w:eastAsia="仿宋_GB2312" w:hAnsi="宋体" w:hint="eastAsia"/>
          <w:sz w:val="28"/>
          <w:szCs w:val="28"/>
        </w:rPr>
        <w:t>教学科研重点平台、</w:t>
      </w:r>
      <w:r w:rsidRPr="000E7E4D">
        <w:rPr>
          <w:rFonts w:ascii="仿宋_GB2312" w:eastAsia="仿宋_GB2312" w:hAnsi="宋体" w:hint="eastAsia"/>
          <w:sz w:val="28"/>
          <w:szCs w:val="28"/>
        </w:rPr>
        <w:t>仪器设备、图书资料等</w:t>
      </w:r>
      <w:r>
        <w:rPr>
          <w:rFonts w:ascii="仿宋_GB2312" w:eastAsia="仿宋_GB2312" w:hAnsi="宋体" w:hint="eastAsia"/>
          <w:sz w:val="28"/>
          <w:szCs w:val="28"/>
        </w:rPr>
        <w:t>教学资源</w:t>
      </w:r>
      <w:r w:rsidRPr="000E7E4D">
        <w:rPr>
          <w:rFonts w:ascii="仿宋_GB2312" w:eastAsia="仿宋_GB2312" w:hAnsi="宋体" w:hint="eastAsia"/>
          <w:sz w:val="28"/>
          <w:szCs w:val="28"/>
        </w:rPr>
        <w:t>的整合情况、形成的</w:t>
      </w:r>
      <w:r>
        <w:rPr>
          <w:rFonts w:ascii="仿宋_GB2312" w:eastAsia="仿宋_GB2312" w:hAnsi="宋体" w:hint="eastAsia"/>
          <w:sz w:val="28"/>
          <w:szCs w:val="28"/>
        </w:rPr>
        <w:t>协同育人能力</w:t>
      </w:r>
      <w:r w:rsidRPr="000E7E4D">
        <w:rPr>
          <w:rFonts w:ascii="仿宋_GB2312" w:eastAsia="仿宋_GB2312" w:hAnsi="宋体" w:hint="eastAsia"/>
          <w:sz w:val="28"/>
          <w:szCs w:val="28"/>
        </w:rPr>
        <w:t>与长效机制等。</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2.5 国内外合作与交流情况</w:t>
      </w:r>
    </w:p>
    <w:p w:rsidR="00181D0A" w:rsidRPr="000E7E4D"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t>重点说明已开展的重大国际合作研究、主持召开的重要学术会议、联合基地建设以及人员交流与互派互访等情况。</w:t>
      </w:r>
    </w:p>
    <w:p w:rsidR="00181D0A" w:rsidRDefault="00181D0A" w:rsidP="00181D0A">
      <w:pPr>
        <w:spacing w:line="520" w:lineRule="exact"/>
        <w:ind w:firstLine="658"/>
        <w:rPr>
          <w:rFonts w:ascii="仿宋_GB2312" w:eastAsia="仿宋_GB2312" w:hAnsi="宋体" w:hint="eastAsia"/>
          <w:sz w:val="28"/>
          <w:szCs w:val="28"/>
        </w:rPr>
      </w:pPr>
      <w:r w:rsidRPr="000E7E4D">
        <w:rPr>
          <w:rFonts w:ascii="仿宋_GB2312" w:eastAsia="仿宋_GB2312" w:hAnsi="宋体" w:hint="eastAsia"/>
          <w:sz w:val="28"/>
          <w:szCs w:val="28"/>
        </w:rPr>
        <w:lastRenderedPageBreak/>
        <w:t>2.6 其他方面改革措施的执行情况</w:t>
      </w:r>
    </w:p>
    <w:p w:rsidR="00181D0A" w:rsidRPr="000E7E4D" w:rsidRDefault="00181D0A" w:rsidP="00181D0A">
      <w:pPr>
        <w:spacing w:line="520" w:lineRule="exact"/>
        <w:ind w:firstLineChars="254" w:firstLine="711"/>
        <w:rPr>
          <w:rFonts w:ascii="仿宋_GB2312" w:eastAsia="仿宋_GB2312" w:hAnsi="宋体" w:hint="eastAsia"/>
          <w:sz w:val="28"/>
          <w:szCs w:val="28"/>
        </w:rPr>
      </w:pPr>
      <w:r>
        <w:rPr>
          <w:rFonts w:ascii="仿宋_GB2312" w:eastAsia="仿宋_GB2312" w:hAnsi="宋体" w:hint="eastAsia"/>
          <w:sz w:val="28"/>
          <w:szCs w:val="28"/>
        </w:rPr>
        <w:t xml:space="preserve">2.7 </w:t>
      </w:r>
      <w:r w:rsidRPr="000E7E4D">
        <w:rPr>
          <w:rFonts w:ascii="仿宋_GB2312" w:eastAsia="仿宋_GB2312" w:hAnsi="宋体" w:hint="eastAsia"/>
          <w:sz w:val="28"/>
          <w:szCs w:val="28"/>
        </w:rPr>
        <w:t>培育组建阶段的实际投入</w:t>
      </w:r>
      <w:r>
        <w:rPr>
          <w:rFonts w:ascii="仿宋_GB2312" w:eastAsia="仿宋_GB2312" w:hAnsi="宋体" w:hint="eastAsia"/>
          <w:sz w:val="28"/>
          <w:szCs w:val="28"/>
        </w:rPr>
        <w:t>与</w:t>
      </w:r>
      <w:r w:rsidRPr="000E7E4D">
        <w:rPr>
          <w:rFonts w:ascii="仿宋_GB2312" w:eastAsia="仿宋_GB2312" w:hAnsi="宋体" w:hint="eastAsia"/>
          <w:sz w:val="28"/>
          <w:szCs w:val="28"/>
        </w:rPr>
        <w:t>支出情况</w:t>
      </w:r>
    </w:p>
    <w:p w:rsidR="00181D0A" w:rsidRPr="000E7E4D" w:rsidRDefault="00181D0A" w:rsidP="00181D0A">
      <w:pPr>
        <w:spacing w:line="520" w:lineRule="exact"/>
        <w:ind w:firstLine="573"/>
        <w:rPr>
          <w:rFonts w:ascii="仿宋_GB2312" w:eastAsia="仿宋_GB2312" w:hAnsi="宋体" w:hint="eastAsia"/>
          <w:sz w:val="28"/>
          <w:szCs w:val="28"/>
        </w:rPr>
      </w:pPr>
      <w:r w:rsidRPr="000E7E4D">
        <w:rPr>
          <w:rFonts w:ascii="仿宋_GB2312" w:eastAsia="仿宋_GB2312" w:hAnsi="宋体" w:hint="eastAsia"/>
          <w:sz w:val="28"/>
          <w:szCs w:val="28"/>
        </w:rPr>
        <w:t>详细说明已获得的各类资源与投入情况，包括国家</w:t>
      </w:r>
      <w:r>
        <w:rPr>
          <w:rFonts w:ascii="仿宋_GB2312" w:eastAsia="仿宋_GB2312" w:hAnsi="宋体" w:hint="eastAsia"/>
          <w:sz w:val="28"/>
          <w:szCs w:val="28"/>
        </w:rPr>
        <w:t>、省</w:t>
      </w:r>
      <w:r w:rsidRPr="000E7E4D">
        <w:rPr>
          <w:rFonts w:ascii="仿宋_GB2312" w:eastAsia="仿宋_GB2312" w:hAnsi="宋体" w:hint="eastAsia"/>
          <w:sz w:val="28"/>
          <w:szCs w:val="28"/>
        </w:rPr>
        <w:t>已有的专项投入、行业产业部门的专项支持、地方政府落实的支持和专项配套、各类</w:t>
      </w:r>
      <w:r>
        <w:rPr>
          <w:rFonts w:ascii="仿宋_GB2312" w:eastAsia="仿宋_GB2312" w:hAnsi="宋体" w:hint="eastAsia"/>
          <w:sz w:val="28"/>
          <w:szCs w:val="28"/>
        </w:rPr>
        <w:t>教学</w:t>
      </w:r>
      <w:r w:rsidRPr="000E7E4D">
        <w:rPr>
          <w:rFonts w:ascii="仿宋_GB2312" w:eastAsia="仿宋_GB2312" w:hAnsi="宋体" w:hint="eastAsia"/>
          <w:sz w:val="28"/>
          <w:szCs w:val="28"/>
        </w:rPr>
        <w:t>科研经费、学校自筹、企业投入以及社会支持与捐赠等</w:t>
      </w:r>
      <w:r>
        <w:rPr>
          <w:rFonts w:ascii="仿宋_GB2312" w:eastAsia="仿宋_GB2312" w:hAnsi="宋体" w:hint="eastAsia"/>
          <w:sz w:val="28"/>
          <w:szCs w:val="28"/>
        </w:rPr>
        <w:t>；</w:t>
      </w:r>
      <w:r w:rsidRPr="000E7E4D">
        <w:rPr>
          <w:rFonts w:ascii="仿宋_GB2312" w:eastAsia="仿宋_GB2312" w:hAnsi="宋体" w:hint="eastAsia"/>
          <w:sz w:val="28"/>
          <w:szCs w:val="28"/>
        </w:rPr>
        <w:t>培育组建阶段平台各方面的支出情况，包括基本建设、研发条件、团队建设与绩效奖励、人才培养、对外开放以及运行管理等。</w:t>
      </w:r>
    </w:p>
    <w:p w:rsidR="00181D0A" w:rsidRPr="00B06AC8" w:rsidRDefault="00181D0A" w:rsidP="00181D0A">
      <w:pPr>
        <w:spacing w:line="520" w:lineRule="exact"/>
        <w:jc w:val="center"/>
        <w:rPr>
          <w:rFonts w:hint="eastAsia"/>
          <w:b/>
          <w:sz w:val="28"/>
          <w:szCs w:val="28"/>
        </w:rPr>
      </w:pPr>
      <w:r w:rsidRPr="00B06AC8">
        <w:rPr>
          <w:rFonts w:hint="eastAsia"/>
          <w:b/>
          <w:sz w:val="28"/>
          <w:szCs w:val="28"/>
        </w:rPr>
        <w:t>协同</w:t>
      </w:r>
      <w:r>
        <w:rPr>
          <w:rFonts w:hint="eastAsia"/>
          <w:b/>
          <w:sz w:val="28"/>
          <w:szCs w:val="28"/>
        </w:rPr>
        <w:t>育人平台</w:t>
      </w:r>
      <w:r w:rsidRPr="00B06AC8">
        <w:rPr>
          <w:rFonts w:hint="eastAsia"/>
          <w:b/>
          <w:sz w:val="28"/>
          <w:szCs w:val="28"/>
        </w:rPr>
        <w:t>培育组建阶段主要投入与支出情况</w:t>
      </w:r>
    </w:p>
    <w:p w:rsidR="00181D0A" w:rsidRPr="000E7E4D" w:rsidRDefault="00181D0A" w:rsidP="00181D0A">
      <w:pPr>
        <w:spacing w:line="440" w:lineRule="exact"/>
        <w:jc w:val="right"/>
        <w:rPr>
          <w:rFonts w:ascii="仿宋_GB2312" w:eastAsia="仿宋_GB2312" w:hAnsi="宋体" w:hint="eastAsia"/>
          <w:sz w:val="24"/>
          <w:szCs w:val="24"/>
        </w:rPr>
      </w:pPr>
      <w:r w:rsidRPr="000E7E4D">
        <w:rPr>
          <w:rFonts w:ascii="仿宋_GB2312" w:eastAsia="仿宋_GB2312" w:hAnsi="宋体" w:hint="eastAsia"/>
          <w:sz w:val="24"/>
          <w:szCs w:val="24"/>
        </w:rPr>
        <w:t>单位：万元</w:t>
      </w: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260"/>
        <w:gridCol w:w="3196"/>
        <w:gridCol w:w="1248"/>
      </w:tblGrid>
      <w:tr w:rsidR="00181D0A" w:rsidRPr="000E7E4D" w:rsidTr="00AA24E2">
        <w:tblPrEx>
          <w:tblCellMar>
            <w:top w:w="0" w:type="dxa"/>
            <w:bottom w:w="0" w:type="dxa"/>
          </w:tblCellMar>
        </w:tblPrEx>
        <w:trPr>
          <w:trHeight w:val="414"/>
        </w:trPr>
        <w:tc>
          <w:tcPr>
            <w:tcW w:w="4068" w:type="dxa"/>
            <w:gridSpan w:val="2"/>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已有投入情况</w:t>
            </w:r>
          </w:p>
        </w:tc>
        <w:tc>
          <w:tcPr>
            <w:tcW w:w="4444" w:type="dxa"/>
            <w:gridSpan w:val="2"/>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主要支出情况</w:t>
            </w:r>
          </w:p>
        </w:tc>
      </w:tr>
      <w:tr w:rsidR="00181D0A" w:rsidRPr="000E7E4D" w:rsidTr="00AA24E2">
        <w:tblPrEx>
          <w:tblCellMar>
            <w:top w:w="0" w:type="dxa"/>
            <w:bottom w:w="0" w:type="dxa"/>
          </w:tblCellMar>
        </w:tblPrEx>
        <w:trPr>
          <w:trHeight w:val="448"/>
        </w:trPr>
        <w:tc>
          <w:tcPr>
            <w:tcW w:w="2808"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经费来源</w:t>
            </w:r>
          </w:p>
        </w:tc>
        <w:tc>
          <w:tcPr>
            <w:tcW w:w="1260"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金额</w:t>
            </w:r>
          </w:p>
        </w:tc>
        <w:tc>
          <w:tcPr>
            <w:tcW w:w="3196"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支出科目</w:t>
            </w:r>
          </w:p>
        </w:tc>
        <w:tc>
          <w:tcPr>
            <w:tcW w:w="1248"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金额</w:t>
            </w:r>
          </w:p>
        </w:tc>
      </w:tr>
      <w:tr w:rsidR="00181D0A" w:rsidRPr="000E7E4D" w:rsidTr="00AA24E2">
        <w:tblPrEx>
          <w:tblCellMar>
            <w:top w:w="0" w:type="dxa"/>
            <w:bottom w:w="0" w:type="dxa"/>
          </w:tblCellMar>
        </w:tblPrEx>
        <w:trPr>
          <w:trHeight w:val="489"/>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1.国家</w:t>
            </w:r>
            <w:r>
              <w:rPr>
                <w:rFonts w:ascii="仿宋_GB2312" w:eastAsia="仿宋_GB2312" w:hAnsi="宋体" w:cs="宋体" w:hint="eastAsia"/>
                <w:sz w:val="24"/>
                <w:szCs w:val="24"/>
              </w:rPr>
              <w:t>专项</w:t>
            </w:r>
            <w:r w:rsidRPr="000E7E4D">
              <w:rPr>
                <w:rFonts w:ascii="仿宋_GB2312" w:eastAsia="仿宋_GB2312" w:hAnsi="宋体" w:cs="宋体" w:hint="eastAsia"/>
                <w:sz w:val="24"/>
                <w:szCs w:val="24"/>
              </w:rPr>
              <w:t>经费投入</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1.基本建设</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89"/>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2.</w:t>
            </w:r>
            <w:r>
              <w:rPr>
                <w:rFonts w:ascii="仿宋_GB2312" w:eastAsia="仿宋_GB2312" w:hAnsi="宋体" w:cs="宋体" w:hint="eastAsia"/>
                <w:sz w:val="24"/>
                <w:szCs w:val="24"/>
              </w:rPr>
              <w:t>省专项</w:t>
            </w:r>
            <w:r w:rsidRPr="000E7E4D">
              <w:rPr>
                <w:rFonts w:ascii="仿宋_GB2312" w:eastAsia="仿宋_GB2312" w:hAnsi="宋体" w:cs="宋体" w:hint="eastAsia"/>
                <w:sz w:val="24"/>
                <w:szCs w:val="24"/>
              </w:rPr>
              <w:t>经费投入</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2.平台设施/仪器设备</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62"/>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3.行业部门支持</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3.科学研究</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30"/>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4.地方政府投入</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4.人才引进与团队建设</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50"/>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5.国际合作任务</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5.学生培养</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71"/>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6.企业支持</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6.国内外合作交流</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71"/>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7.高校自筹</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7.日常运行</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71"/>
        </w:trPr>
        <w:tc>
          <w:tcPr>
            <w:tcW w:w="280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8.其他（须注明来源）</w:t>
            </w:r>
          </w:p>
        </w:tc>
        <w:tc>
          <w:tcPr>
            <w:tcW w:w="1260"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r w:rsidRPr="000E7E4D">
              <w:rPr>
                <w:rFonts w:ascii="仿宋_GB2312" w:eastAsia="仿宋_GB2312" w:hAnsi="宋体" w:cs="宋体" w:hint="eastAsia"/>
                <w:sz w:val="24"/>
                <w:szCs w:val="24"/>
              </w:rPr>
              <w:t>8.其他</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r w:rsidR="00181D0A" w:rsidRPr="000E7E4D" w:rsidTr="00AA24E2">
        <w:tblPrEx>
          <w:tblCellMar>
            <w:top w:w="0" w:type="dxa"/>
            <w:bottom w:w="0" w:type="dxa"/>
          </w:tblCellMar>
        </w:tblPrEx>
        <w:trPr>
          <w:trHeight w:val="471"/>
        </w:trPr>
        <w:tc>
          <w:tcPr>
            <w:tcW w:w="2808"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合计</w:t>
            </w:r>
          </w:p>
        </w:tc>
        <w:tc>
          <w:tcPr>
            <w:tcW w:w="1260"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p>
        </w:tc>
        <w:tc>
          <w:tcPr>
            <w:tcW w:w="3196" w:type="dxa"/>
          </w:tcPr>
          <w:p w:rsidR="00181D0A" w:rsidRPr="000E7E4D" w:rsidRDefault="00181D0A" w:rsidP="00AA24E2">
            <w:pPr>
              <w:adjustRightInd w:val="0"/>
              <w:snapToGrid w:val="0"/>
              <w:spacing w:line="400" w:lineRule="exact"/>
              <w:jc w:val="center"/>
              <w:rPr>
                <w:rFonts w:ascii="仿宋_GB2312" w:eastAsia="仿宋_GB2312" w:hAnsi="宋体" w:cs="宋体" w:hint="eastAsia"/>
                <w:sz w:val="24"/>
                <w:szCs w:val="24"/>
              </w:rPr>
            </w:pPr>
            <w:r w:rsidRPr="000E7E4D">
              <w:rPr>
                <w:rFonts w:ascii="仿宋_GB2312" w:eastAsia="仿宋_GB2312" w:hAnsi="宋体" w:cs="宋体" w:hint="eastAsia"/>
                <w:sz w:val="24"/>
                <w:szCs w:val="24"/>
              </w:rPr>
              <w:t>合计</w:t>
            </w:r>
          </w:p>
        </w:tc>
        <w:tc>
          <w:tcPr>
            <w:tcW w:w="1248" w:type="dxa"/>
          </w:tcPr>
          <w:p w:rsidR="00181D0A" w:rsidRPr="000E7E4D" w:rsidRDefault="00181D0A" w:rsidP="00AA24E2">
            <w:pPr>
              <w:adjustRightInd w:val="0"/>
              <w:snapToGrid w:val="0"/>
              <w:spacing w:line="400" w:lineRule="exact"/>
              <w:rPr>
                <w:rFonts w:ascii="仿宋_GB2312" w:eastAsia="仿宋_GB2312" w:hAnsi="宋体" w:cs="宋体" w:hint="eastAsia"/>
                <w:sz w:val="24"/>
                <w:szCs w:val="24"/>
              </w:rPr>
            </w:pPr>
          </w:p>
        </w:tc>
      </w:tr>
    </w:tbl>
    <w:p w:rsidR="00181D0A" w:rsidRPr="000E7E4D" w:rsidRDefault="00181D0A" w:rsidP="00181D0A">
      <w:pPr>
        <w:spacing w:line="520" w:lineRule="exact"/>
        <w:ind w:firstLine="658"/>
        <w:rPr>
          <w:rFonts w:ascii="仿宋_GB2312" w:eastAsia="仿宋_GB2312" w:hAnsi="宋体" w:hint="eastAsia"/>
          <w:sz w:val="28"/>
          <w:szCs w:val="28"/>
        </w:rPr>
      </w:pPr>
    </w:p>
    <w:p w:rsidR="00181D0A" w:rsidRDefault="00181D0A" w:rsidP="00181D0A">
      <w:pPr>
        <w:spacing w:line="520" w:lineRule="exact"/>
        <w:rPr>
          <w:rFonts w:ascii="仿宋_GB2312" w:eastAsia="仿宋_GB2312" w:hAnsi="宋体" w:hint="eastAsia"/>
          <w:sz w:val="28"/>
          <w:szCs w:val="28"/>
        </w:rPr>
      </w:pPr>
      <w:r w:rsidRPr="000E7E4D">
        <w:rPr>
          <w:rFonts w:ascii="黑体" w:eastAsia="黑体" w:hAnsi="宋体" w:hint="eastAsia"/>
          <w:sz w:val="32"/>
          <w:szCs w:val="32"/>
        </w:rPr>
        <w:t>三、协同育人平台培育的代表性成效</w:t>
      </w:r>
    </w:p>
    <w:p w:rsidR="00181D0A" w:rsidRPr="000E7E4D" w:rsidRDefault="00181D0A" w:rsidP="00181D0A">
      <w:pPr>
        <w:spacing w:line="520" w:lineRule="exact"/>
        <w:ind w:firstLineChars="200" w:firstLine="560"/>
        <w:rPr>
          <w:rFonts w:ascii="仿宋_GB2312" w:eastAsia="仿宋_GB2312" w:hAnsi="宋体" w:hint="eastAsia"/>
          <w:sz w:val="28"/>
          <w:szCs w:val="28"/>
        </w:rPr>
      </w:pPr>
      <w:r w:rsidRPr="000E7E4D">
        <w:rPr>
          <w:rFonts w:ascii="仿宋_GB2312" w:eastAsia="仿宋_GB2312" w:hAnsi="宋体" w:hint="eastAsia"/>
          <w:sz w:val="28"/>
          <w:szCs w:val="28"/>
        </w:rPr>
        <w:t>举例说明</w:t>
      </w:r>
      <w:r w:rsidRPr="00383A5A">
        <w:rPr>
          <w:rFonts w:ascii="仿宋_GB2312" w:eastAsia="仿宋_GB2312" w:hAnsi="宋体" w:hint="eastAsia"/>
          <w:sz w:val="28"/>
          <w:szCs w:val="28"/>
        </w:rPr>
        <w:t>协同育人平台培育</w:t>
      </w:r>
      <w:r>
        <w:rPr>
          <w:rFonts w:ascii="仿宋_GB2312" w:eastAsia="仿宋_GB2312" w:hAnsi="宋体" w:hint="eastAsia"/>
          <w:sz w:val="28"/>
          <w:szCs w:val="28"/>
        </w:rPr>
        <w:t>期间取得</w:t>
      </w:r>
      <w:r w:rsidRPr="00383A5A">
        <w:rPr>
          <w:rFonts w:ascii="仿宋_GB2312" w:eastAsia="仿宋_GB2312" w:hAnsi="宋体" w:hint="eastAsia"/>
          <w:sz w:val="28"/>
          <w:szCs w:val="28"/>
        </w:rPr>
        <w:t>的代表性成效</w:t>
      </w:r>
      <w:r w:rsidRPr="000E7E4D">
        <w:rPr>
          <w:rFonts w:ascii="仿宋_GB2312" w:eastAsia="仿宋_GB2312" w:hAnsi="宋体" w:hint="eastAsia"/>
          <w:sz w:val="28"/>
          <w:szCs w:val="28"/>
        </w:rPr>
        <w:t>，应包括体制机制创新内容和协同育人</w:t>
      </w:r>
      <w:r>
        <w:rPr>
          <w:rFonts w:ascii="仿宋_GB2312" w:eastAsia="仿宋_GB2312" w:hAnsi="宋体" w:hint="eastAsia"/>
          <w:sz w:val="28"/>
          <w:szCs w:val="28"/>
        </w:rPr>
        <w:t>成效等。</w:t>
      </w:r>
    </w:p>
    <w:p w:rsidR="00181D0A" w:rsidRPr="000E7E4D" w:rsidRDefault="00181D0A" w:rsidP="00181D0A">
      <w:pPr>
        <w:spacing w:line="520" w:lineRule="exact"/>
        <w:rPr>
          <w:rFonts w:ascii="黑体" w:eastAsia="黑体" w:hAnsi="宋体" w:hint="eastAsia"/>
          <w:sz w:val="32"/>
          <w:szCs w:val="32"/>
        </w:rPr>
      </w:pPr>
      <w:r w:rsidRPr="000E7E4D">
        <w:rPr>
          <w:rFonts w:ascii="黑体" w:eastAsia="黑体" w:hAnsi="宋体" w:hint="eastAsia"/>
          <w:sz w:val="32"/>
          <w:szCs w:val="32"/>
        </w:rPr>
        <w:t>四、协同育人平台保障与支持情况</w:t>
      </w:r>
    </w:p>
    <w:p w:rsidR="00181D0A" w:rsidRPr="000E7E4D" w:rsidRDefault="00181D0A" w:rsidP="00181D0A">
      <w:pPr>
        <w:spacing w:line="520" w:lineRule="exact"/>
        <w:ind w:firstLine="573"/>
        <w:rPr>
          <w:rFonts w:ascii="仿宋_GB2312" w:eastAsia="仿宋_GB2312" w:hAnsi="宋体" w:hint="eastAsia"/>
          <w:sz w:val="28"/>
          <w:szCs w:val="28"/>
        </w:rPr>
      </w:pPr>
      <w:r w:rsidRPr="000E7E4D">
        <w:rPr>
          <w:rFonts w:ascii="仿宋_GB2312" w:eastAsia="仿宋_GB2312" w:hAnsi="宋体" w:hint="eastAsia"/>
          <w:sz w:val="28"/>
          <w:szCs w:val="28"/>
        </w:rPr>
        <w:t>4.1 条件保障</w:t>
      </w:r>
    </w:p>
    <w:p w:rsidR="00181D0A" w:rsidRPr="000E7E4D" w:rsidRDefault="00181D0A" w:rsidP="00181D0A">
      <w:pPr>
        <w:spacing w:line="520" w:lineRule="exact"/>
        <w:ind w:firstLine="573"/>
        <w:rPr>
          <w:rFonts w:ascii="仿宋_GB2312" w:eastAsia="仿宋_GB2312" w:hAnsi="宋体" w:hint="eastAsia"/>
          <w:sz w:val="28"/>
          <w:szCs w:val="28"/>
        </w:rPr>
      </w:pPr>
      <w:r w:rsidRPr="000E7E4D">
        <w:rPr>
          <w:rFonts w:ascii="仿宋_GB2312" w:eastAsia="仿宋_GB2312" w:hAnsi="宋体" w:hint="eastAsia"/>
          <w:sz w:val="28"/>
          <w:szCs w:val="28"/>
        </w:rPr>
        <w:t>重点说明牵头高校和主要协同单位专门用于支持平台培育组建所需工作用房、研发条件、人员配置、信息化建设等方面的保障措施。</w:t>
      </w:r>
    </w:p>
    <w:p w:rsidR="00181D0A" w:rsidRPr="000E7E4D" w:rsidRDefault="00181D0A" w:rsidP="00181D0A">
      <w:pPr>
        <w:spacing w:line="520" w:lineRule="exact"/>
        <w:ind w:firstLine="573"/>
        <w:rPr>
          <w:rFonts w:ascii="仿宋_GB2312" w:eastAsia="仿宋_GB2312" w:hAnsi="宋体" w:hint="eastAsia"/>
          <w:sz w:val="28"/>
          <w:szCs w:val="28"/>
        </w:rPr>
      </w:pPr>
      <w:r w:rsidRPr="000E7E4D">
        <w:rPr>
          <w:rFonts w:ascii="仿宋_GB2312" w:eastAsia="仿宋_GB2312" w:hAnsi="宋体" w:hint="eastAsia"/>
          <w:sz w:val="28"/>
          <w:szCs w:val="28"/>
        </w:rPr>
        <w:lastRenderedPageBreak/>
        <w:t>4.2 政策保障</w:t>
      </w:r>
    </w:p>
    <w:p w:rsidR="00181D0A" w:rsidRPr="000E7E4D" w:rsidRDefault="00181D0A" w:rsidP="00181D0A">
      <w:pPr>
        <w:spacing w:line="520" w:lineRule="exact"/>
        <w:ind w:firstLine="573"/>
        <w:rPr>
          <w:rFonts w:ascii="仿宋_GB2312" w:eastAsia="仿宋_GB2312" w:hAnsi="宋体" w:hint="eastAsia"/>
          <w:sz w:val="28"/>
          <w:szCs w:val="28"/>
        </w:rPr>
      </w:pPr>
      <w:r w:rsidRPr="000E7E4D">
        <w:rPr>
          <w:rFonts w:ascii="仿宋_GB2312" w:eastAsia="仿宋_GB2312" w:hAnsi="宋体" w:hint="eastAsia"/>
          <w:sz w:val="28"/>
          <w:szCs w:val="28"/>
        </w:rPr>
        <w:t>重点说明牵头高校、主要协同单位以及相关部门、地方等在推进平台改革方面落实的具体政策与措施等。</w:t>
      </w:r>
    </w:p>
    <w:p w:rsidR="00181D0A" w:rsidRDefault="00181D0A" w:rsidP="00181D0A">
      <w:pPr>
        <w:ind w:firstLineChars="200" w:firstLine="560"/>
        <w:rPr>
          <w:rFonts w:ascii="仿宋_GB2312" w:eastAsia="仿宋_GB2312" w:hAnsi="宋体" w:hint="eastAsia"/>
          <w:sz w:val="28"/>
          <w:szCs w:val="28"/>
        </w:rPr>
      </w:pPr>
      <w:r w:rsidRPr="006226D1">
        <w:rPr>
          <w:rFonts w:ascii="仿宋_GB2312" w:eastAsia="仿宋_GB2312" w:hAnsi="宋体" w:hint="eastAsia"/>
          <w:sz w:val="28"/>
          <w:szCs w:val="28"/>
        </w:rPr>
        <w:t>4.</w:t>
      </w:r>
      <w:r>
        <w:rPr>
          <w:rFonts w:ascii="仿宋_GB2312" w:eastAsia="仿宋_GB2312" w:hAnsi="宋体" w:hint="eastAsia"/>
          <w:sz w:val="28"/>
          <w:szCs w:val="28"/>
        </w:rPr>
        <w:t>3</w:t>
      </w:r>
      <w:r w:rsidRPr="006226D1">
        <w:rPr>
          <w:rFonts w:ascii="仿宋_GB2312" w:eastAsia="仿宋_GB2312" w:hAnsi="宋体" w:hint="eastAsia"/>
          <w:sz w:val="28"/>
          <w:szCs w:val="28"/>
        </w:rPr>
        <w:t xml:space="preserve"> 建设经费需求及筹措方案</w:t>
      </w:r>
    </w:p>
    <w:p w:rsidR="00181D0A" w:rsidRPr="006226D1" w:rsidRDefault="00181D0A" w:rsidP="00181D0A">
      <w:pPr>
        <w:ind w:firstLineChars="200" w:firstLine="560"/>
        <w:rPr>
          <w:rFonts w:ascii="仿宋_GB2312" w:eastAsia="仿宋_GB2312" w:hAnsi="宋体" w:hint="eastAsia"/>
          <w:sz w:val="28"/>
          <w:szCs w:val="28"/>
        </w:rPr>
      </w:pPr>
      <w:r>
        <w:rPr>
          <w:rFonts w:ascii="仿宋_GB2312" w:eastAsia="仿宋_GB2312" w:hAnsi="宋体" w:hint="eastAsia"/>
          <w:sz w:val="28"/>
          <w:szCs w:val="28"/>
        </w:rPr>
        <w:t>说明平台建设总体经费需求与测算依据，经费筹措及落实情况等。</w:t>
      </w:r>
    </w:p>
    <w:p w:rsidR="00181D0A" w:rsidRPr="000E7E4D" w:rsidRDefault="00181D0A" w:rsidP="00181D0A">
      <w:pPr>
        <w:rPr>
          <w:rFonts w:ascii="黑体" w:eastAsia="黑体" w:hAnsi="宋体" w:hint="eastAsia"/>
          <w:sz w:val="32"/>
          <w:szCs w:val="32"/>
        </w:rPr>
      </w:pPr>
      <w:r w:rsidRPr="000E7E4D">
        <w:rPr>
          <w:rFonts w:ascii="黑体" w:eastAsia="黑体" w:hAnsi="宋体" w:hint="eastAsia"/>
          <w:sz w:val="32"/>
          <w:szCs w:val="32"/>
        </w:rPr>
        <w:t>五、未来四年</w:t>
      </w:r>
      <w:r>
        <w:rPr>
          <w:rFonts w:ascii="黑体" w:eastAsia="黑体" w:hAnsi="宋体" w:hint="eastAsia"/>
          <w:sz w:val="32"/>
          <w:szCs w:val="32"/>
        </w:rPr>
        <w:t>（2016-2019）</w:t>
      </w:r>
      <w:r w:rsidRPr="000E7E4D">
        <w:rPr>
          <w:rFonts w:ascii="黑体" w:eastAsia="黑体" w:hAnsi="宋体" w:hint="eastAsia"/>
          <w:sz w:val="32"/>
          <w:szCs w:val="32"/>
        </w:rPr>
        <w:t>的实施计划、绩效指标和预期成效</w:t>
      </w:r>
    </w:p>
    <w:p w:rsidR="00181D0A" w:rsidRPr="00B06AC8" w:rsidRDefault="00181D0A" w:rsidP="00181D0A">
      <w:pPr>
        <w:spacing w:line="520" w:lineRule="exact"/>
        <w:ind w:firstLine="573"/>
        <w:rPr>
          <w:rFonts w:ascii="宋体" w:hAnsi="宋体" w:hint="eastAsia"/>
          <w:sz w:val="28"/>
          <w:szCs w:val="28"/>
        </w:rPr>
      </w:pPr>
      <w:r w:rsidRPr="000E7E4D">
        <w:rPr>
          <w:rFonts w:ascii="仿宋_GB2312" w:eastAsia="仿宋_GB2312" w:hAnsi="宋体" w:hint="eastAsia"/>
          <w:sz w:val="28"/>
          <w:szCs w:val="28"/>
        </w:rPr>
        <w:t>围绕协同育人目标和任务，重点说明协同育人</w:t>
      </w:r>
      <w:r>
        <w:rPr>
          <w:rFonts w:ascii="仿宋_GB2312" w:eastAsia="仿宋_GB2312" w:hAnsi="宋体" w:hint="eastAsia"/>
          <w:sz w:val="28"/>
          <w:szCs w:val="28"/>
        </w:rPr>
        <w:t>平台</w:t>
      </w:r>
      <w:r w:rsidRPr="000E7E4D">
        <w:rPr>
          <w:rFonts w:ascii="仿宋_GB2312" w:eastAsia="仿宋_GB2312" w:hAnsi="宋体" w:hint="eastAsia"/>
          <w:sz w:val="28"/>
          <w:szCs w:val="28"/>
        </w:rPr>
        <w:t>未来四年的实施计划、年度目标以及预计的主要成效等。</w:t>
      </w:r>
    </w:p>
    <w:p w:rsidR="00181D0A" w:rsidRPr="000E7E4D" w:rsidRDefault="00181D0A" w:rsidP="00181D0A">
      <w:pPr>
        <w:rPr>
          <w:rFonts w:ascii="黑体" w:eastAsia="黑体" w:hAnsi="宋体" w:hint="eastAsia"/>
          <w:sz w:val="32"/>
          <w:szCs w:val="32"/>
        </w:rPr>
      </w:pPr>
      <w:r w:rsidRPr="000E7E4D">
        <w:rPr>
          <w:rFonts w:ascii="黑体" w:eastAsia="黑体" w:hAnsi="宋体" w:hint="eastAsia"/>
          <w:sz w:val="32"/>
          <w:szCs w:val="32"/>
        </w:rPr>
        <w:t>六、其他需说明的问题</w:t>
      </w:r>
    </w:p>
    <w:p w:rsidR="00181D0A" w:rsidRPr="000E7E4D" w:rsidRDefault="00181D0A" w:rsidP="00181D0A">
      <w:pPr>
        <w:rPr>
          <w:rFonts w:ascii="黑体" w:eastAsia="黑体" w:hAnsi="宋体" w:hint="eastAsia"/>
          <w:sz w:val="32"/>
          <w:szCs w:val="32"/>
        </w:rPr>
      </w:pPr>
      <w:r w:rsidRPr="000E7E4D">
        <w:rPr>
          <w:rFonts w:ascii="黑体" w:eastAsia="黑体" w:hAnsi="宋体" w:hint="eastAsia"/>
          <w:sz w:val="32"/>
          <w:szCs w:val="32"/>
        </w:rPr>
        <w:t>七、相关附件和证明材料</w:t>
      </w:r>
    </w:p>
    <w:p w:rsidR="00181D0A" w:rsidRDefault="00181D0A" w:rsidP="00181D0A">
      <w:pPr>
        <w:spacing w:line="520" w:lineRule="exact"/>
        <w:ind w:firstLine="573"/>
        <w:rPr>
          <w:rFonts w:ascii="仿宋_GB2312" w:eastAsia="仿宋_GB2312" w:hAnsi="宋体"/>
          <w:sz w:val="28"/>
          <w:szCs w:val="28"/>
        </w:rPr>
      </w:pPr>
      <w:r w:rsidRPr="000E7E4D">
        <w:rPr>
          <w:rFonts w:ascii="仿宋_GB2312" w:eastAsia="仿宋_GB2312" w:hAnsi="宋体" w:hint="eastAsia"/>
          <w:sz w:val="28"/>
          <w:szCs w:val="28"/>
        </w:rPr>
        <w:t>包括：协同育人</w:t>
      </w:r>
      <w:r>
        <w:rPr>
          <w:rFonts w:ascii="仿宋_GB2312" w:eastAsia="仿宋_GB2312" w:hAnsi="宋体" w:hint="eastAsia"/>
          <w:sz w:val="28"/>
          <w:szCs w:val="28"/>
        </w:rPr>
        <w:t>平台</w:t>
      </w:r>
      <w:r w:rsidRPr="000E7E4D">
        <w:rPr>
          <w:rFonts w:ascii="仿宋_GB2312" w:eastAsia="仿宋_GB2312" w:hAnsi="宋体" w:hint="eastAsia"/>
          <w:sz w:val="28"/>
          <w:szCs w:val="28"/>
        </w:rPr>
        <w:t>组建与分工协议、已开展相关机制体制改革的文件、有关行业/地方/企业/国际/其他社会的支持证明、已聘任到位的骨干人员名单、培育组建阶段的代表性成果与实施成效证明以及其他相关材料等。</w:t>
      </w:r>
    </w:p>
    <w:p w:rsidR="00181D0A" w:rsidRPr="005B4EC1" w:rsidRDefault="00181D0A" w:rsidP="00181D0A">
      <w:pPr>
        <w:spacing w:line="520" w:lineRule="exact"/>
        <w:rPr>
          <w:rFonts w:hint="eastAsia"/>
        </w:rPr>
      </w:pPr>
    </w:p>
    <w:p w:rsidR="009C0EF7" w:rsidRDefault="009C0EF7"/>
    <w:sectPr w:rsidR="009C0EF7">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variable"/>
    <w:sig w:usb0="00000000"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81" w:rsidRDefault="00181D0A" w:rsidP="00A03F7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47381" w:rsidRDefault="00181D0A" w:rsidP="003C7E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81" w:rsidRDefault="00181D0A" w:rsidP="00A03F7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47381" w:rsidRDefault="00181D0A" w:rsidP="003C7EC2">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1D0A"/>
    <w:rsid w:val="00181D0A"/>
    <w:rsid w:val="009C0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0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81D0A"/>
    <w:pPr>
      <w:tabs>
        <w:tab w:val="center" w:pos="4153"/>
        <w:tab w:val="right" w:pos="8306"/>
      </w:tabs>
      <w:snapToGrid w:val="0"/>
      <w:jc w:val="left"/>
    </w:pPr>
    <w:rPr>
      <w:sz w:val="18"/>
      <w:szCs w:val="18"/>
    </w:rPr>
  </w:style>
  <w:style w:type="character" w:customStyle="1" w:styleId="Char">
    <w:name w:val="页脚 Char"/>
    <w:basedOn w:val="a0"/>
    <w:link w:val="a3"/>
    <w:rsid w:val="00181D0A"/>
    <w:rPr>
      <w:rFonts w:ascii="Times New Roman" w:eastAsia="宋体" w:hAnsi="Times New Roman" w:cs="Times New Roman"/>
      <w:sz w:val="18"/>
      <w:szCs w:val="18"/>
    </w:rPr>
  </w:style>
  <w:style w:type="character" w:styleId="a4">
    <w:name w:val="page number"/>
    <w:basedOn w:val="a0"/>
    <w:rsid w:val="00181D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2015-10-27T01:58:00Z</dcterms:created>
  <dcterms:modified xsi:type="dcterms:W3CDTF">2015-10-27T01:58:00Z</dcterms:modified>
</cp:coreProperties>
</file>