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华南师范大学</w:t>
      </w:r>
      <w:r>
        <w:rPr>
          <w:rFonts w:hint="eastAsia"/>
          <w:sz w:val="32"/>
          <w:szCs w:val="32"/>
          <w:lang w:val="en-US" w:eastAsia="zh-CN"/>
        </w:rPr>
        <w:t>教改</w:t>
      </w:r>
      <w:r>
        <w:rPr>
          <w:rFonts w:hint="eastAsia"/>
          <w:sz w:val="32"/>
          <w:szCs w:val="32"/>
        </w:rPr>
        <w:t>项目结题验收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专家鉴定意见表</w:t>
      </w:r>
    </w:p>
    <w:p/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685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85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立项时间</w:t>
            </w:r>
          </w:p>
        </w:tc>
        <w:tc>
          <w:tcPr>
            <w:tcW w:w="685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685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专家鉴定意见：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鉴定结论</w:t>
            </w:r>
          </w:p>
        </w:tc>
        <w:tc>
          <w:tcPr>
            <w:tcW w:w="6854" w:type="dxa"/>
          </w:tcPr>
          <w:p>
            <w:pPr>
              <w:spacing w:line="360" w:lineRule="auto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）暂缓通过（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）不通过（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  <w:p/>
          <w:p/>
          <w:p/>
          <w:p>
            <w:pPr>
              <w:spacing w:line="360" w:lineRule="auto"/>
              <w:ind w:firstLine="5160" w:firstLineChars="2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专家签名：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6120" w:firstLineChars="2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注：请</w:t>
      </w:r>
      <w:r>
        <w:rPr>
          <w:rFonts w:hint="eastAsia"/>
          <w:lang w:val="en-US" w:eastAsia="zh-CN"/>
        </w:rPr>
        <w:t>各学院组织每位</w:t>
      </w:r>
      <w:r>
        <w:rPr>
          <w:rFonts w:hint="eastAsia"/>
        </w:rPr>
        <w:t>专家填写</w:t>
      </w:r>
      <w:r>
        <w:rPr>
          <w:rFonts w:hint="eastAsia"/>
          <w:lang w:val="en-US" w:eastAsia="zh-CN"/>
        </w:rPr>
        <w:t>教改项目专家鉴定意见表后</w:t>
      </w:r>
      <w:r>
        <w:rPr>
          <w:rFonts w:hint="eastAsia"/>
        </w:rPr>
        <w:t>在签名处手写签名</w:t>
      </w:r>
      <w:r>
        <w:rPr>
          <w:rFonts w:hint="eastAsia"/>
          <w:lang w:val="en-US" w:eastAsia="zh-CN"/>
        </w:rPr>
        <w:t>并扫描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11月12日前将所有材料按通知要求学院</w:t>
      </w:r>
      <w:bookmarkStart w:id="0" w:name="_GoBack"/>
      <w:bookmarkEnd w:id="0"/>
      <w:r>
        <w:rPr>
          <w:rFonts w:hint="eastAsia"/>
          <w:lang w:val="en-US" w:eastAsia="zh-CN"/>
        </w:rPr>
        <w:t>汇总发至scnujyk@126.com，纸质版同时交至石牌行政楼201教研科。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A09"/>
    <w:rsid w:val="000F5A09"/>
    <w:rsid w:val="00436E15"/>
    <w:rsid w:val="00B2259B"/>
    <w:rsid w:val="00B23708"/>
    <w:rsid w:val="00C6739D"/>
    <w:rsid w:val="00CF4D35"/>
    <w:rsid w:val="00D110E9"/>
    <w:rsid w:val="00D853F3"/>
    <w:rsid w:val="00ED1A3C"/>
    <w:rsid w:val="00EF285D"/>
    <w:rsid w:val="00F73375"/>
    <w:rsid w:val="31C57FA4"/>
    <w:rsid w:val="358350C1"/>
    <w:rsid w:val="48571771"/>
    <w:rsid w:val="49A30506"/>
    <w:rsid w:val="59490BE7"/>
    <w:rsid w:val="69E87F55"/>
    <w:rsid w:val="6CD17894"/>
    <w:rsid w:val="6E08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ScaleCrop>false</ScaleCrop>
  <LinksUpToDate>false</LinksUpToDate>
  <CharactersWithSpaces>254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2015-06-11T07:12:00Z</dcterms:created>
  <dc:creator>丘穗夫</dc:creator>
  <cp:lastModifiedBy>张晶艺</cp:lastModifiedBy>
  <dcterms:modified xsi:type="dcterms:W3CDTF">2017-10-27T02:27:53Z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