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line="357" w:lineRule="atLeas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附件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 xml:space="preserve">1 </w:t>
      </w:r>
    </w:p>
    <w:p>
      <w:pPr>
        <w:pStyle w:val="2"/>
        <w:widowControl/>
        <w:shd w:val="clear" w:color="auto" w:fill="FFFFFF"/>
        <w:spacing w:line="357" w:lineRule="atLeast"/>
        <w:jc w:val="center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“国家理科基础科学研究和教学人才培养基地</w:t>
      </w:r>
    </w:p>
    <w:p>
      <w:pPr>
        <w:pStyle w:val="2"/>
        <w:widowControl/>
        <w:shd w:val="clear" w:color="auto" w:fill="FFFFFF"/>
        <w:spacing w:line="357" w:lineRule="atLeast"/>
        <w:jc w:val="center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心理学基地班”简介</w:t>
      </w:r>
    </w:p>
    <w:p>
      <w:pPr>
        <w:pStyle w:val="2"/>
        <w:widowControl/>
        <w:shd w:val="clear" w:color="auto" w:fill="FFFFFF"/>
        <w:spacing w:line="357" w:lineRule="atLeas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357" w:lineRule="atLeas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心理学专业是我校目前唯一的“国家理科基础科学研究和教学人才培养基地”，主要依托于我校的心理学院进行办学。心理学科具有一级博士学位授予权，是国家级重点学科、教育部重点人文社科研究基地，拥有国家级教学名师和国家级教学团队，师资队伍强大，教学研究条件优良，是国内重要的心理学科研和人才培养基地。语言认知与发展研究、学习与认知的脑科学研究、人格与心理健康教育研究、心理统计与人才测评研究等稳定的研究方向在国内外均有较大影响。</w:t>
      </w:r>
    </w:p>
    <w:p>
      <w:pPr>
        <w:pStyle w:val="2"/>
        <w:widowControl/>
        <w:shd w:val="clear" w:color="auto" w:fill="FFFFFF"/>
        <w:spacing w:line="357" w:lineRule="atLeas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“心理学基地班”的培养目标是：培养和造就以攻读心理学及相关学科领域硕士、博士研究生为主要目标的高素质人才。具体措施包括：（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1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）基地班学生通过免试推荐研究生或考研进入研究生学习阶段，特别优秀的学生可探索进行本科－硕士－博士一体化的培养；（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2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）实行四年全程导师制；（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3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）强化英语和研究性课程；（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4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）科研条件和经费倾斜；（</w:t>
      </w:r>
      <w:r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  <w:t>5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）优先推荐校外、境外、国外高校交换学习。</w:t>
      </w:r>
    </w:p>
    <w:p>
      <w:pPr>
        <w:pStyle w:val="2"/>
        <w:widowControl/>
        <w:shd w:val="clear" w:color="auto" w:fill="FFFFFF"/>
        <w:spacing w:line="357" w:lineRule="atLeast"/>
        <w:ind w:firstLine="640" w:firstLineChars="200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心理学</w:t>
      </w:r>
      <w:r>
        <w:rPr>
          <w:rFonts w:ascii="仿宋" w:hAnsi="仿宋" w:eastAsia="仿宋" w:cs="仿宋_GB2312"/>
          <w:sz w:val="32"/>
          <w:szCs w:val="32"/>
          <w:shd w:val="clear" w:color="auto" w:fill="FFFFFF"/>
        </w:rPr>
        <w:t>基地班属于非师范类专业，</w:t>
      </w:r>
      <w:r>
        <w:rPr>
          <w:rFonts w:hint="eastAsia" w:ascii="仿宋" w:hAnsi="仿宋" w:eastAsia="仿宋" w:cs="仿宋_GB2312"/>
          <w:sz w:val="32"/>
          <w:szCs w:val="32"/>
          <w:shd w:val="clear" w:color="auto" w:fill="FFFFFF"/>
        </w:rPr>
        <w:t>学</w:t>
      </w:r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生实行入选制，并进行动态管理，分别在一年级</w:t>
      </w: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  <w:shd w:val="clear" w:color="auto" w:fill="FFFFFF"/>
        </w:rPr>
        <w:t>和二年级末各进行一次学业和综合评估，评估不符合要求将取消基地班学生资格。</w:t>
      </w:r>
    </w:p>
    <w:p>
      <w:pPr>
        <w:pStyle w:val="2"/>
        <w:widowControl/>
        <w:shd w:val="clear" w:color="auto" w:fill="FFFFFF"/>
        <w:spacing w:line="357" w:lineRule="atLeast"/>
        <w:rPr>
          <w:rFonts w:ascii="仿宋" w:hAnsi="仿宋" w:eastAsia="仿宋" w:cs="仿宋_GB2312"/>
          <w:color w:val="000000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line="357" w:lineRule="atLeast"/>
        <w:rPr>
          <w:rFonts w:ascii="仿宋_GB2312" w:hAnsi="lucida Grande" w:eastAsia="仿宋_GB2312" w:cs="仿宋_GB2312"/>
          <w:color w:val="000000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39"/>
    <w:rsid w:val="00497C39"/>
    <w:rsid w:val="00F12941"/>
    <w:rsid w:val="578A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422</Characters>
  <Lines>3</Lines>
  <Paragraphs>1</Paragraphs>
  <TotalTime>0</TotalTime>
  <ScaleCrop>false</ScaleCrop>
  <LinksUpToDate>false</LinksUpToDate>
  <CharactersWithSpaces>495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2017-09-04T02:06:00Z</dcterms:created>
  <dc:creator>李晓琳</dc:creator>
  <cp:lastModifiedBy>Administrator</cp:lastModifiedBy>
  <dcterms:modified xsi:type="dcterms:W3CDTF">2018-09-05T02:27:34Z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