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D11" w:rsidRPr="00BA6D11" w:rsidRDefault="00BA6D11" w:rsidP="00BA6D11">
      <w:pPr>
        <w:spacing w:after="160" w:line="400" w:lineRule="exact"/>
        <w:jc w:val="left"/>
        <w:rPr>
          <w:rFonts w:ascii="宋体" w:eastAsia="宋体" w:hAnsi="宋体" w:cs="宋体"/>
          <w:sz w:val="24"/>
          <w:szCs w:val="24"/>
        </w:rPr>
      </w:pPr>
      <w:r w:rsidRPr="00BA6D11">
        <w:rPr>
          <w:rFonts w:ascii="宋体" w:eastAsia="宋体" w:hAnsi="宋体" w:cs="宋体" w:hint="eastAsia"/>
          <w:sz w:val="24"/>
          <w:szCs w:val="24"/>
        </w:rPr>
        <w:t>附表1</w:t>
      </w:r>
    </w:p>
    <w:p w:rsidR="00D47759" w:rsidRDefault="00A82F69">
      <w:pPr>
        <w:spacing w:line="600" w:lineRule="exact"/>
        <w:jc w:val="center"/>
        <w:rPr>
          <w:rFonts w:eastAsia="方正小标宋简体"/>
          <w:spacing w:val="20"/>
          <w:sz w:val="44"/>
          <w:szCs w:val="44"/>
        </w:rPr>
      </w:pPr>
      <w:r>
        <w:rPr>
          <w:rFonts w:eastAsia="方正小标宋简体" w:hint="eastAsia"/>
          <w:spacing w:val="20"/>
          <w:sz w:val="44"/>
          <w:szCs w:val="44"/>
        </w:rPr>
        <w:t>拟推荐</w:t>
      </w:r>
      <w:r w:rsidR="00D47759" w:rsidRPr="00D47759">
        <w:rPr>
          <w:rFonts w:eastAsia="方正小标宋简体" w:hint="eastAsia"/>
          <w:spacing w:val="20"/>
          <w:sz w:val="44"/>
          <w:szCs w:val="44"/>
        </w:rPr>
        <w:t>广州市高校第十</w:t>
      </w:r>
      <w:r w:rsidR="0034598B">
        <w:rPr>
          <w:rFonts w:eastAsia="方正小标宋简体" w:hint="eastAsia"/>
          <w:spacing w:val="20"/>
          <w:sz w:val="44"/>
          <w:szCs w:val="44"/>
        </w:rPr>
        <w:t>一</w:t>
      </w:r>
      <w:r w:rsidR="00D47759" w:rsidRPr="00D47759">
        <w:rPr>
          <w:rFonts w:eastAsia="方正小标宋简体" w:hint="eastAsia"/>
          <w:spacing w:val="20"/>
          <w:sz w:val="44"/>
          <w:szCs w:val="44"/>
        </w:rPr>
        <w:t>批教育教学</w:t>
      </w:r>
    </w:p>
    <w:p w:rsidR="005667CC" w:rsidRDefault="00D47759">
      <w:pPr>
        <w:spacing w:line="600" w:lineRule="exact"/>
        <w:jc w:val="center"/>
        <w:rPr>
          <w:rFonts w:eastAsia="方正小标宋简体"/>
          <w:spacing w:val="20"/>
          <w:sz w:val="44"/>
          <w:szCs w:val="44"/>
        </w:rPr>
      </w:pPr>
      <w:r w:rsidRPr="00D47759">
        <w:rPr>
          <w:rFonts w:eastAsia="方正小标宋简体" w:hint="eastAsia"/>
          <w:spacing w:val="20"/>
          <w:sz w:val="44"/>
          <w:szCs w:val="44"/>
        </w:rPr>
        <w:t>改革</w:t>
      </w:r>
      <w:r w:rsidRPr="00D47759">
        <w:rPr>
          <w:rFonts w:eastAsia="方正小标宋简体"/>
          <w:spacing w:val="20"/>
          <w:sz w:val="44"/>
          <w:szCs w:val="44"/>
        </w:rPr>
        <w:t>项目</w:t>
      </w:r>
      <w:r w:rsidRPr="00D47759">
        <w:rPr>
          <w:rFonts w:eastAsia="方正小标宋简体" w:hint="eastAsia"/>
          <w:spacing w:val="20"/>
          <w:sz w:val="44"/>
          <w:szCs w:val="44"/>
        </w:rPr>
        <w:t>名单</w:t>
      </w:r>
    </w:p>
    <w:p w:rsidR="00C62264" w:rsidRPr="00A82F69" w:rsidRDefault="00C62264">
      <w:pPr>
        <w:spacing w:line="600" w:lineRule="exact"/>
        <w:jc w:val="center"/>
        <w:rPr>
          <w:rFonts w:eastAsia="方正小标宋简体"/>
          <w:spacing w:val="20"/>
          <w:sz w:val="44"/>
          <w:szCs w:val="44"/>
        </w:rPr>
      </w:pPr>
    </w:p>
    <w:tbl>
      <w:tblP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66"/>
        <w:gridCol w:w="3850"/>
        <w:gridCol w:w="1532"/>
        <w:gridCol w:w="1520"/>
        <w:gridCol w:w="1080"/>
      </w:tblGrid>
      <w:tr w:rsidR="005667CC" w:rsidTr="00FA6CD9">
        <w:trPr>
          <w:jc w:val="center"/>
        </w:trPr>
        <w:tc>
          <w:tcPr>
            <w:tcW w:w="766" w:type="dxa"/>
            <w:vAlign w:val="center"/>
          </w:tcPr>
          <w:p w:rsidR="005667CC" w:rsidRPr="00FA6CD9" w:rsidRDefault="002931F2" w:rsidP="00C62264">
            <w:pPr>
              <w:spacing w:after="160" w:line="400" w:lineRule="exact"/>
              <w:jc w:val="center"/>
              <w:rPr>
                <w:rFonts w:ascii="宋体" w:eastAsia="宋体" w:hAnsi="宋体" w:cs="宋体"/>
                <w:b/>
                <w:sz w:val="24"/>
                <w:szCs w:val="24"/>
              </w:rPr>
            </w:pPr>
            <w:r w:rsidRPr="00FA6CD9">
              <w:rPr>
                <w:rFonts w:ascii="宋体" w:eastAsia="宋体" w:hAnsi="宋体" w:cs="宋体" w:hint="eastAsia"/>
                <w:b/>
                <w:sz w:val="24"/>
                <w:szCs w:val="24"/>
              </w:rPr>
              <w:t>序</w:t>
            </w:r>
            <w:r w:rsidR="000D2B82" w:rsidRPr="00FA6CD9">
              <w:rPr>
                <w:rFonts w:ascii="宋体" w:eastAsia="宋体" w:hAnsi="宋体" w:cs="宋体" w:hint="eastAsia"/>
                <w:b/>
                <w:sz w:val="24"/>
                <w:szCs w:val="24"/>
              </w:rPr>
              <w:t>号</w:t>
            </w:r>
          </w:p>
        </w:tc>
        <w:tc>
          <w:tcPr>
            <w:tcW w:w="3850" w:type="dxa"/>
            <w:vAlign w:val="center"/>
          </w:tcPr>
          <w:p w:rsidR="005667CC" w:rsidRPr="00FA6CD9" w:rsidRDefault="000D2B82" w:rsidP="00C62264">
            <w:pPr>
              <w:spacing w:after="160" w:line="400" w:lineRule="exact"/>
              <w:jc w:val="center"/>
              <w:rPr>
                <w:rFonts w:ascii="宋体" w:eastAsia="宋体" w:hAnsi="宋体" w:cs="宋体"/>
                <w:b/>
                <w:sz w:val="24"/>
                <w:szCs w:val="24"/>
              </w:rPr>
            </w:pPr>
            <w:r w:rsidRPr="00FA6CD9">
              <w:rPr>
                <w:rFonts w:ascii="宋体" w:eastAsia="宋体" w:hAnsi="宋体" w:cs="宋体" w:hint="eastAsia"/>
                <w:b/>
                <w:sz w:val="24"/>
                <w:szCs w:val="24"/>
              </w:rPr>
              <w:t>项目名称</w:t>
            </w:r>
          </w:p>
        </w:tc>
        <w:tc>
          <w:tcPr>
            <w:tcW w:w="1532" w:type="dxa"/>
            <w:vAlign w:val="center"/>
          </w:tcPr>
          <w:p w:rsidR="005667CC" w:rsidRPr="00FA6CD9" w:rsidRDefault="000D2B82" w:rsidP="00C62264">
            <w:pPr>
              <w:spacing w:after="160" w:line="400" w:lineRule="exact"/>
              <w:jc w:val="center"/>
              <w:rPr>
                <w:rFonts w:ascii="宋体" w:eastAsia="宋体" w:hAnsi="宋体" w:cs="宋体"/>
                <w:b/>
                <w:sz w:val="24"/>
                <w:szCs w:val="24"/>
              </w:rPr>
            </w:pPr>
            <w:r w:rsidRPr="00FA6CD9">
              <w:rPr>
                <w:rFonts w:ascii="宋体" w:eastAsia="宋体" w:hAnsi="宋体" w:cs="宋体" w:hint="eastAsia"/>
                <w:b/>
                <w:sz w:val="24"/>
                <w:szCs w:val="24"/>
              </w:rPr>
              <w:t>项目负责人</w:t>
            </w:r>
          </w:p>
        </w:tc>
        <w:tc>
          <w:tcPr>
            <w:tcW w:w="1520" w:type="dxa"/>
            <w:vAlign w:val="center"/>
          </w:tcPr>
          <w:p w:rsidR="005667CC" w:rsidRPr="00FA6CD9" w:rsidRDefault="000D2B82" w:rsidP="00C62264">
            <w:pPr>
              <w:spacing w:after="160" w:line="400" w:lineRule="exact"/>
              <w:jc w:val="center"/>
              <w:rPr>
                <w:rFonts w:ascii="宋体" w:eastAsia="宋体" w:hAnsi="宋体" w:cs="宋体"/>
                <w:b/>
                <w:sz w:val="24"/>
                <w:szCs w:val="24"/>
              </w:rPr>
            </w:pPr>
            <w:r w:rsidRPr="00FA6CD9">
              <w:rPr>
                <w:rFonts w:ascii="宋体" w:eastAsia="宋体" w:hAnsi="宋体" w:cs="宋体" w:hint="eastAsia"/>
                <w:b/>
                <w:sz w:val="24"/>
                <w:szCs w:val="24"/>
              </w:rPr>
              <w:t>项目类别</w:t>
            </w:r>
          </w:p>
        </w:tc>
        <w:tc>
          <w:tcPr>
            <w:tcW w:w="1080" w:type="dxa"/>
            <w:vAlign w:val="center"/>
          </w:tcPr>
          <w:p w:rsidR="005667CC" w:rsidRPr="00FA6CD9" w:rsidRDefault="000D2B82" w:rsidP="00C62264">
            <w:pPr>
              <w:spacing w:after="160" w:line="400" w:lineRule="exact"/>
              <w:jc w:val="center"/>
              <w:rPr>
                <w:rFonts w:ascii="宋体" w:eastAsia="宋体" w:hAnsi="宋体" w:cs="宋体"/>
                <w:b/>
                <w:sz w:val="24"/>
                <w:szCs w:val="24"/>
              </w:rPr>
            </w:pPr>
            <w:r w:rsidRPr="00FA6CD9">
              <w:rPr>
                <w:rFonts w:ascii="宋体" w:eastAsia="宋体" w:hAnsi="宋体" w:cs="宋体" w:hint="eastAsia"/>
                <w:b/>
                <w:sz w:val="24"/>
                <w:szCs w:val="24"/>
              </w:rPr>
              <w:t>备注</w:t>
            </w:r>
          </w:p>
        </w:tc>
      </w:tr>
      <w:tr w:rsidR="00FA6CD9" w:rsidTr="00FA6CD9">
        <w:trPr>
          <w:trHeight w:val="815"/>
          <w:jc w:val="center"/>
        </w:trPr>
        <w:tc>
          <w:tcPr>
            <w:tcW w:w="766" w:type="dxa"/>
            <w:vAlign w:val="center"/>
          </w:tcPr>
          <w:p w:rsidR="00FA6CD9" w:rsidRPr="00C62264" w:rsidRDefault="00FA6CD9" w:rsidP="00C62264">
            <w:pPr>
              <w:spacing w:after="160" w:line="400" w:lineRule="exact"/>
              <w:jc w:val="center"/>
              <w:rPr>
                <w:rFonts w:ascii="宋体" w:eastAsia="宋体" w:hAnsi="宋体" w:cs="宋体"/>
                <w:sz w:val="24"/>
                <w:szCs w:val="24"/>
              </w:rPr>
            </w:pPr>
            <w:r w:rsidRPr="00C62264">
              <w:rPr>
                <w:rFonts w:ascii="宋体" w:eastAsia="宋体" w:hAnsi="宋体" w:cs="宋体" w:hint="eastAsia"/>
                <w:sz w:val="24"/>
                <w:szCs w:val="24"/>
              </w:rPr>
              <w:t>1</w:t>
            </w:r>
          </w:p>
        </w:tc>
        <w:tc>
          <w:tcPr>
            <w:tcW w:w="3850" w:type="dxa"/>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产教融合、科教融合人才培养模式改革实践</w:t>
            </w:r>
            <w:r w:rsidRPr="00FA6CD9">
              <w:rPr>
                <w:rFonts w:ascii="宋体" w:eastAsia="宋体" w:hAnsi="宋体" w:cs="宋体"/>
                <w:sz w:val="24"/>
                <w:szCs w:val="24"/>
              </w:rPr>
              <w:t>----</w:t>
            </w:r>
            <w:r w:rsidRPr="00FA6CD9">
              <w:rPr>
                <w:rFonts w:ascii="宋体" w:eastAsia="宋体" w:hAnsi="宋体" w:cs="宋体" w:hint="eastAsia"/>
                <w:sz w:val="24"/>
                <w:szCs w:val="24"/>
              </w:rPr>
              <w:t>以软件工程专业为例</w:t>
            </w:r>
          </w:p>
        </w:tc>
        <w:tc>
          <w:tcPr>
            <w:tcW w:w="1532" w:type="dxa"/>
            <w:vAlign w:val="center"/>
          </w:tcPr>
          <w:p w:rsidR="00FA6CD9" w:rsidRPr="00FA6CD9" w:rsidRDefault="00FA6CD9" w:rsidP="00FA6CD9">
            <w:pPr>
              <w:spacing w:after="160" w:line="400" w:lineRule="exact"/>
              <w:jc w:val="center"/>
              <w:rPr>
                <w:rFonts w:ascii="宋体" w:eastAsia="宋体" w:hAnsi="宋体" w:cs="宋体"/>
                <w:sz w:val="24"/>
                <w:szCs w:val="24"/>
              </w:rPr>
            </w:pPr>
            <w:proofErr w:type="gramStart"/>
            <w:r w:rsidRPr="00FA6CD9">
              <w:rPr>
                <w:rFonts w:ascii="宋体" w:eastAsia="宋体" w:hAnsi="宋体" w:cs="宋体" w:hint="eastAsia"/>
                <w:sz w:val="24"/>
                <w:szCs w:val="24"/>
              </w:rPr>
              <w:t>曾碧卿</w:t>
            </w:r>
            <w:proofErr w:type="gramEnd"/>
          </w:p>
        </w:tc>
        <w:tc>
          <w:tcPr>
            <w:tcW w:w="1520" w:type="dxa"/>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sz w:val="24"/>
                <w:szCs w:val="24"/>
              </w:rPr>
              <w:t>重点项目</w:t>
            </w:r>
          </w:p>
        </w:tc>
        <w:tc>
          <w:tcPr>
            <w:tcW w:w="1080" w:type="dxa"/>
            <w:vAlign w:val="center"/>
          </w:tcPr>
          <w:p w:rsidR="00FA6CD9" w:rsidRPr="00FA6CD9" w:rsidRDefault="00FA6CD9" w:rsidP="00FA6CD9">
            <w:pPr>
              <w:spacing w:after="160" w:line="400" w:lineRule="exact"/>
              <w:jc w:val="center"/>
              <w:rPr>
                <w:rFonts w:ascii="宋体" w:eastAsia="宋体" w:hAnsi="宋体" w:cs="宋体"/>
                <w:sz w:val="24"/>
                <w:szCs w:val="24"/>
              </w:rPr>
            </w:pPr>
          </w:p>
        </w:tc>
      </w:tr>
      <w:tr w:rsidR="00FA6CD9" w:rsidTr="00FA6CD9">
        <w:trPr>
          <w:trHeight w:val="687"/>
          <w:jc w:val="center"/>
        </w:trPr>
        <w:tc>
          <w:tcPr>
            <w:tcW w:w="766" w:type="dxa"/>
            <w:shd w:val="clear" w:color="auto" w:fill="auto"/>
            <w:vAlign w:val="center"/>
          </w:tcPr>
          <w:p w:rsidR="00FA6CD9" w:rsidRPr="00C62264" w:rsidRDefault="00FA6CD9" w:rsidP="00C62264">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2</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产教融合、科教融合人才培养模式改革实践——以教育技术学为例</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陈</w:t>
            </w:r>
            <w:proofErr w:type="gramStart"/>
            <w:r w:rsidRPr="00FA6CD9">
              <w:rPr>
                <w:rFonts w:ascii="宋体" w:eastAsia="宋体" w:hAnsi="宋体" w:cs="宋体" w:hint="eastAsia"/>
                <w:sz w:val="24"/>
                <w:szCs w:val="24"/>
              </w:rPr>
              <w:t>娬</w:t>
            </w:r>
            <w:proofErr w:type="gramEnd"/>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p>
        </w:tc>
      </w:tr>
      <w:tr w:rsidR="00FA6CD9" w:rsidTr="00FA6CD9">
        <w:trPr>
          <w:trHeight w:val="687"/>
          <w:jc w:val="center"/>
        </w:trPr>
        <w:tc>
          <w:tcPr>
            <w:tcW w:w="766" w:type="dxa"/>
            <w:shd w:val="clear" w:color="auto" w:fill="auto"/>
            <w:vAlign w:val="center"/>
          </w:tcPr>
          <w:p w:rsidR="00FA6CD9" w:rsidRPr="00C62264" w:rsidRDefault="00FA6CD9" w:rsidP="008F3D18">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3</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基于目标导向的地方高水平师范大学内部治理体系研究与实践</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周合兵</w:t>
            </w:r>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p>
        </w:tc>
      </w:tr>
      <w:tr w:rsidR="00FA6CD9" w:rsidTr="00FA6CD9">
        <w:trPr>
          <w:trHeight w:val="687"/>
          <w:jc w:val="center"/>
        </w:trPr>
        <w:tc>
          <w:tcPr>
            <w:tcW w:w="766" w:type="dxa"/>
            <w:shd w:val="clear" w:color="auto" w:fill="auto"/>
            <w:vAlign w:val="center"/>
          </w:tcPr>
          <w:p w:rsidR="00FA6CD9" w:rsidRPr="00C62264" w:rsidRDefault="00FA6CD9" w:rsidP="008F3D18">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4</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高校与</w:t>
            </w:r>
            <w:proofErr w:type="gramStart"/>
            <w:r w:rsidRPr="00FA6CD9">
              <w:rPr>
                <w:rFonts w:ascii="宋体" w:eastAsia="宋体" w:hAnsi="宋体" w:cs="宋体" w:hint="eastAsia"/>
                <w:sz w:val="24"/>
                <w:szCs w:val="24"/>
              </w:rPr>
              <w:t>高中双</w:t>
            </w:r>
            <w:proofErr w:type="gramEnd"/>
            <w:r w:rsidRPr="00FA6CD9">
              <w:rPr>
                <w:rFonts w:ascii="宋体" w:eastAsia="宋体" w:hAnsi="宋体" w:cs="宋体" w:hint="eastAsia"/>
                <w:sz w:val="24"/>
                <w:szCs w:val="24"/>
              </w:rPr>
              <w:t>导师多学科协同育人模式的实践研究</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王红</w:t>
            </w:r>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p>
        </w:tc>
      </w:tr>
      <w:tr w:rsidR="00FA6CD9" w:rsidTr="00FA6CD9">
        <w:trPr>
          <w:trHeight w:val="687"/>
          <w:jc w:val="center"/>
        </w:trPr>
        <w:tc>
          <w:tcPr>
            <w:tcW w:w="766" w:type="dxa"/>
            <w:shd w:val="clear" w:color="auto" w:fill="auto"/>
            <w:vAlign w:val="center"/>
          </w:tcPr>
          <w:p w:rsidR="00FA6CD9" w:rsidRPr="00C62264" w:rsidRDefault="00FA6CD9" w:rsidP="008F3D18">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5</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人文地理与城乡规划专业科教融合人才培养模式改革与实践</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陶伟</w:t>
            </w:r>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p>
        </w:tc>
      </w:tr>
      <w:tr w:rsidR="00FA6CD9" w:rsidTr="00FA6CD9">
        <w:trPr>
          <w:jc w:val="center"/>
        </w:trPr>
        <w:tc>
          <w:tcPr>
            <w:tcW w:w="766" w:type="dxa"/>
            <w:shd w:val="clear" w:color="auto" w:fill="auto"/>
            <w:vAlign w:val="center"/>
          </w:tcPr>
          <w:p w:rsidR="00FA6CD9" w:rsidRPr="00C62264" w:rsidRDefault="00FA6CD9" w:rsidP="008F3D18">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6</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产业融合、科教融合人才培养模式改革实践</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李军</w:t>
            </w:r>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p>
        </w:tc>
      </w:tr>
      <w:tr w:rsidR="00FA6CD9" w:rsidTr="00FA6CD9">
        <w:trPr>
          <w:trHeight w:val="649"/>
          <w:jc w:val="center"/>
        </w:trPr>
        <w:tc>
          <w:tcPr>
            <w:tcW w:w="766" w:type="dxa"/>
            <w:shd w:val="clear" w:color="auto" w:fill="auto"/>
            <w:vAlign w:val="center"/>
          </w:tcPr>
          <w:p w:rsidR="00FA6CD9" w:rsidRPr="00C62264" w:rsidRDefault="00FA6CD9" w:rsidP="008F3D18">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7</w:t>
            </w:r>
          </w:p>
        </w:tc>
        <w:tc>
          <w:tcPr>
            <w:tcW w:w="3850"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粤港澳大</w:t>
            </w:r>
            <w:proofErr w:type="gramStart"/>
            <w:r w:rsidRPr="00FA6CD9">
              <w:rPr>
                <w:rFonts w:ascii="宋体" w:eastAsia="宋体" w:hAnsi="宋体" w:cs="宋体" w:hint="eastAsia"/>
                <w:sz w:val="24"/>
                <w:szCs w:val="24"/>
              </w:rPr>
              <w:t>湾区产教</w:t>
            </w:r>
            <w:proofErr w:type="gramEnd"/>
            <w:r w:rsidRPr="00FA6CD9">
              <w:rPr>
                <w:rFonts w:ascii="宋体" w:eastAsia="宋体" w:hAnsi="宋体" w:cs="宋体" w:hint="eastAsia"/>
                <w:sz w:val="24"/>
                <w:szCs w:val="24"/>
              </w:rPr>
              <w:t>融合与科教融合人才培养模式与改革实践研究</w:t>
            </w:r>
          </w:p>
        </w:tc>
        <w:tc>
          <w:tcPr>
            <w:tcW w:w="1532" w:type="dxa"/>
            <w:shd w:val="clear" w:color="auto" w:fill="auto"/>
            <w:vAlign w:val="center"/>
          </w:tcPr>
          <w:p w:rsidR="00FA6CD9" w:rsidRPr="00FA6CD9" w:rsidRDefault="00FA6CD9" w:rsidP="00FA6CD9">
            <w:pPr>
              <w:spacing w:after="160" w:line="400" w:lineRule="exact"/>
              <w:jc w:val="center"/>
              <w:rPr>
                <w:rFonts w:ascii="宋体" w:eastAsia="宋体" w:hAnsi="宋体" w:cs="宋体"/>
                <w:sz w:val="24"/>
                <w:szCs w:val="24"/>
              </w:rPr>
            </w:pPr>
            <w:proofErr w:type="gramStart"/>
            <w:r w:rsidRPr="00FA6CD9">
              <w:rPr>
                <w:rFonts w:ascii="宋体" w:eastAsia="宋体" w:hAnsi="宋体" w:cs="宋体" w:hint="eastAsia"/>
                <w:sz w:val="24"/>
                <w:szCs w:val="24"/>
              </w:rPr>
              <w:t>卓泽林</w:t>
            </w:r>
            <w:proofErr w:type="gramEnd"/>
          </w:p>
        </w:tc>
        <w:tc>
          <w:tcPr>
            <w:tcW w:w="152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shd w:val="clear" w:color="auto" w:fill="auto"/>
            <w:vAlign w:val="center"/>
          </w:tcPr>
          <w:p w:rsidR="00FA6CD9" w:rsidRPr="00FA6CD9" w:rsidRDefault="00FA6CD9" w:rsidP="00FA6CD9">
            <w:pPr>
              <w:spacing w:after="160" w:line="400" w:lineRule="exact"/>
              <w:rPr>
                <w:rFonts w:ascii="宋体" w:eastAsia="宋体" w:hAnsi="宋体" w:cs="宋体"/>
                <w:sz w:val="24"/>
                <w:szCs w:val="24"/>
              </w:rPr>
            </w:pPr>
          </w:p>
        </w:tc>
      </w:tr>
      <w:tr w:rsidR="00FA6CD9" w:rsidTr="00FA6CD9">
        <w:trPr>
          <w:jc w:val="center"/>
        </w:trPr>
        <w:tc>
          <w:tcPr>
            <w:tcW w:w="766" w:type="dxa"/>
            <w:vAlign w:val="center"/>
          </w:tcPr>
          <w:p w:rsidR="00FA6CD9" w:rsidRPr="00C62264" w:rsidRDefault="00FA6CD9" w:rsidP="005650BF">
            <w:pPr>
              <w:spacing w:after="160" w:line="400" w:lineRule="exact"/>
              <w:jc w:val="center"/>
              <w:rPr>
                <w:rFonts w:ascii="宋体" w:eastAsia="宋体" w:hAnsi="宋体" w:cs="宋体"/>
                <w:bCs/>
                <w:sz w:val="24"/>
                <w:szCs w:val="24"/>
              </w:rPr>
            </w:pPr>
            <w:r w:rsidRPr="00C62264">
              <w:rPr>
                <w:rFonts w:ascii="宋体" w:eastAsia="宋体" w:hAnsi="宋体" w:cs="宋体" w:hint="eastAsia"/>
                <w:bCs/>
                <w:sz w:val="24"/>
                <w:szCs w:val="24"/>
              </w:rPr>
              <w:t>8</w:t>
            </w:r>
          </w:p>
        </w:tc>
        <w:tc>
          <w:tcPr>
            <w:tcW w:w="3850" w:type="dxa"/>
            <w:vAlign w:val="center"/>
          </w:tcPr>
          <w:p w:rsidR="00FA6CD9" w:rsidRPr="00FA6CD9" w:rsidRDefault="00FA6CD9" w:rsidP="00FA6CD9">
            <w:pPr>
              <w:spacing w:after="160" w:line="400" w:lineRule="exact"/>
              <w:jc w:val="center"/>
              <w:rPr>
                <w:rFonts w:ascii="宋体" w:eastAsia="宋体" w:hAnsi="宋体" w:cs="宋体"/>
                <w:sz w:val="24"/>
                <w:szCs w:val="24"/>
              </w:rPr>
            </w:pPr>
            <w:r w:rsidRPr="00FA6CD9">
              <w:rPr>
                <w:rFonts w:ascii="宋体" w:eastAsia="宋体" w:hAnsi="宋体" w:cs="宋体" w:hint="eastAsia"/>
                <w:sz w:val="24"/>
                <w:szCs w:val="24"/>
              </w:rPr>
              <w:t>促进高等教育与基础教育有机衔接的高校与高中协同育人模式实践探索</w:t>
            </w:r>
          </w:p>
        </w:tc>
        <w:tc>
          <w:tcPr>
            <w:tcW w:w="1532" w:type="dxa"/>
            <w:vAlign w:val="center"/>
          </w:tcPr>
          <w:p w:rsidR="00FA6CD9" w:rsidRPr="00FA6CD9" w:rsidRDefault="00FA6CD9" w:rsidP="00FA6CD9">
            <w:pPr>
              <w:spacing w:after="160" w:line="400" w:lineRule="exact"/>
              <w:jc w:val="center"/>
              <w:rPr>
                <w:rFonts w:ascii="宋体" w:eastAsia="宋体" w:hAnsi="宋体" w:cs="宋体"/>
                <w:sz w:val="24"/>
                <w:szCs w:val="24"/>
              </w:rPr>
            </w:pPr>
            <w:proofErr w:type="gramStart"/>
            <w:r w:rsidRPr="00FA6CD9">
              <w:rPr>
                <w:rFonts w:ascii="宋体" w:eastAsia="宋体" w:hAnsi="宋体" w:cs="宋体" w:hint="eastAsia"/>
                <w:sz w:val="24"/>
                <w:szCs w:val="24"/>
              </w:rPr>
              <w:t>苏洪雨</w:t>
            </w:r>
            <w:proofErr w:type="gramEnd"/>
          </w:p>
        </w:tc>
        <w:tc>
          <w:tcPr>
            <w:tcW w:w="1520" w:type="dxa"/>
            <w:vAlign w:val="center"/>
          </w:tcPr>
          <w:p w:rsidR="00FA6CD9" w:rsidRPr="00FA6CD9" w:rsidRDefault="00FA6CD9" w:rsidP="00FA6CD9">
            <w:pPr>
              <w:spacing w:after="160" w:line="400" w:lineRule="exact"/>
              <w:rPr>
                <w:rFonts w:ascii="宋体" w:eastAsia="宋体" w:hAnsi="宋体" w:cs="宋体"/>
                <w:sz w:val="24"/>
                <w:szCs w:val="24"/>
              </w:rPr>
            </w:pPr>
            <w:r w:rsidRPr="00FA6CD9">
              <w:rPr>
                <w:rFonts w:ascii="宋体" w:eastAsia="宋体" w:hAnsi="宋体" w:cs="宋体"/>
                <w:sz w:val="24"/>
                <w:szCs w:val="24"/>
              </w:rPr>
              <w:t>重点项目</w:t>
            </w:r>
          </w:p>
        </w:tc>
        <w:tc>
          <w:tcPr>
            <w:tcW w:w="1080" w:type="dxa"/>
            <w:vAlign w:val="center"/>
          </w:tcPr>
          <w:p w:rsidR="00FA6CD9" w:rsidRPr="00FA6CD9" w:rsidRDefault="00FA6CD9" w:rsidP="00FA6CD9">
            <w:pPr>
              <w:spacing w:after="160" w:line="400" w:lineRule="exact"/>
              <w:rPr>
                <w:rFonts w:ascii="宋体" w:eastAsia="宋体" w:hAnsi="宋体" w:cs="宋体"/>
                <w:sz w:val="24"/>
                <w:szCs w:val="24"/>
              </w:rPr>
            </w:pPr>
          </w:p>
        </w:tc>
      </w:tr>
    </w:tbl>
    <w:p w:rsidR="005667CC" w:rsidRDefault="005667CC" w:rsidP="00C62264">
      <w:pPr>
        <w:spacing w:line="600" w:lineRule="exact"/>
        <w:ind w:firstLineChars="1068" w:firstLine="3418"/>
        <w:jc w:val="center"/>
        <w:rPr>
          <w:rFonts w:ascii="宋体" w:eastAsia="宋体" w:hAnsi="宋体" w:cs="宋体"/>
          <w:szCs w:val="32"/>
        </w:rPr>
      </w:pPr>
    </w:p>
    <w:p w:rsidR="005667CC" w:rsidRDefault="005667CC">
      <w:pPr>
        <w:rPr>
          <w:rFonts w:ascii="宋体" w:eastAsia="宋体" w:hAnsi="宋体" w:cs="宋体"/>
          <w:szCs w:val="32"/>
        </w:rPr>
      </w:pPr>
    </w:p>
    <w:sectPr w:rsidR="005667CC" w:rsidSect="005667C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CA" w:rsidRDefault="00B147CA" w:rsidP="00C62264">
      <w:r>
        <w:separator/>
      </w:r>
    </w:p>
  </w:endnote>
  <w:endnote w:type="continuationSeparator" w:id="1">
    <w:p w:rsidR="00B147CA" w:rsidRDefault="00B147CA" w:rsidP="00C6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CA" w:rsidRDefault="00B147CA" w:rsidP="00C62264">
      <w:r>
        <w:separator/>
      </w:r>
    </w:p>
  </w:footnote>
  <w:footnote w:type="continuationSeparator" w:id="1">
    <w:p w:rsidR="00B147CA" w:rsidRDefault="00B147CA" w:rsidP="00C6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2B82"/>
    <w:rsid w:val="00143650"/>
    <w:rsid w:val="00172A27"/>
    <w:rsid w:val="001F0941"/>
    <w:rsid w:val="002019C2"/>
    <w:rsid w:val="0021271A"/>
    <w:rsid w:val="002421CC"/>
    <w:rsid w:val="002931F2"/>
    <w:rsid w:val="002E06B2"/>
    <w:rsid w:val="00307696"/>
    <w:rsid w:val="00313CDD"/>
    <w:rsid w:val="0034598B"/>
    <w:rsid w:val="00391C86"/>
    <w:rsid w:val="005667CC"/>
    <w:rsid w:val="005B0A41"/>
    <w:rsid w:val="005C6E82"/>
    <w:rsid w:val="00641612"/>
    <w:rsid w:val="00644822"/>
    <w:rsid w:val="006A501D"/>
    <w:rsid w:val="006E726A"/>
    <w:rsid w:val="007E2D64"/>
    <w:rsid w:val="008113EF"/>
    <w:rsid w:val="00957402"/>
    <w:rsid w:val="009E3211"/>
    <w:rsid w:val="00A067C0"/>
    <w:rsid w:val="00A55A72"/>
    <w:rsid w:val="00A82F69"/>
    <w:rsid w:val="00B147CA"/>
    <w:rsid w:val="00B16F73"/>
    <w:rsid w:val="00B90579"/>
    <w:rsid w:val="00BA6BC7"/>
    <w:rsid w:val="00BA6D11"/>
    <w:rsid w:val="00C0060F"/>
    <w:rsid w:val="00C62264"/>
    <w:rsid w:val="00D47759"/>
    <w:rsid w:val="00EA0353"/>
    <w:rsid w:val="00FA6CD9"/>
    <w:rsid w:val="071F2B4A"/>
    <w:rsid w:val="251760DF"/>
    <w:rsid w:val="30282836"/>
    <w:rsid w:val="30570456"/>
    <w:rsid w:val="736B4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7CC"/>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2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2264"/>
    <w:rPr>
      <w:rFonts w:eastAsia="仿宋_GB2312"/>
      <w:kern w:val="2"/>
      <w:sz w:val="18"/>
      <w:szCs w:val="18"/>
    </w:rPr>
  </w:style>
  <w:style w:type="paragraph" w:styleId="a4">
    <w:name w:val="footer"/>
    <w:basedOn w:val="a"/>
    <w:link w:val="Char0"/>
    <w:rsid w:val="00C62264"/>
    <w:pPr>
      <w:tabs>
        <w:tab w:val="center" w:pos="4153"/>
        <w:tab w:val="right" w:pos="8306"/>
      </w:tabs>
      <w:snapToGrid w:val="0"/>
      <w:jc w:val="left"/>
    </w:pPr>
    <w:rPr>
      <w:sz w:val="18"/>
      <w:szCs w:val="18"/>
    </w:rPr>
  </w:style>
  <w:style w:type="character" w:customStyle="1" w:styleId="Char0">
    <w:name w:val="页脚 Char"/>
    <w:basedOn w:val="a0"/>
    <w:link w:val="a4"/>
    <w:rsid w:val="00C6226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68348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65</Characters>
  <Application>Microsoft Office Word</Application>
  <DocSecurity>0</DocSecurity>
  <Lines>1</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2018-03-14T09:53:00Z</cp:lastPrinted>
  <dcterms:created xsi:type="dcterms:W3CDTF">2014-10-29T12:08:00Z</dcterms:created>
  <dcterms:modified xsi:type="dcterms:W3CDTF">2020-04-22T02:07:00Z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