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line="600" w:lineRule="atLeast"/>
        <w:jc w:val="center"/>
        <w:outlineLvl w:val="0"/>
        <w:rPr>
          <w:rFonts w:ascii="微软雅黑" w:hAnsi="微软雅黑" w:eastAsia="宋体" w:cs="宋体"/>
          <w:b/>
          <w:bCs/>
          <w:color w:val="000000"/>
          <w:kern w:val="36"/>
          <w:sz w:val="42"/>
          <w:szCs w:val="42"/>
        </w:rPr>
      </w:pPr>
      <w:r>
        <w:rPr>
          <w:rFonts w:ascii="微软雅黑" w:hAnsi="微软雅黑" w:eastAsia="宋体" w:cs="宋体"/>
          <w:b/>
          <w:bCs/>
          <w:color w:val="000000"/>
          <w:kern w:val="36"/>
          <w:sz w:val="42"/>
          <w:szCs w:val="42"/>
        </w:rPr>
        <w:t>专利技术合同认定登记办理须知</w:t>
      </w:r>
    </w:p>
    <w:p>
      <w:pPr>
        <w:widowControl/>
        <w:shd w:val="clear" w:color="auto" w:fill="FFFFFF"/>
        <w:adjustRightInd w:val="0"/>
        <w:snapToGrid w:val="0"/>
        <w:spacing w:line="276" w:lineRule="auto"/>
        <w:jc w:val="right"/>
        <w:rPr>
          <w:rFonts w:hint="default" w:ascii="微软雅黑" w:hAnsi="微软雅黑" w:eastAsia="宋体" w:cs="宋体"/>
          <w:color w:val="000000"/>
          <w:kern w:val="0"/>
          <w:sz w:val="18"/>
          <w:szCs w:val="18"/>
          <w:lang w:val="en-US" w:eastAsia="zh-CN"/>
        </w:rPr>
      </w:pPr>
      <w:r>
        <w:rPr>
          <w:rFonts w:ascii="微软雅黑" w:hAnsi="微软雅黑" w:eastAsia="宋体" w:cs="宋体"/>
          <w:color w:val="000000"/>
          <w:kern w:val="0"/>
          <w:szCs w:val="21"/>
        </w:rPr>
        <w:t>信息来源：广东省市场监督管理局</w:t>
      </w:r>
      <w:r>
        <w:rPr>
          <w:rFonts w:hint="eastAsia" w:ascii="微软雅黑" w:hAnsi="微软雅黑" w:eastAsia="宋体" w:cs="宋体"/>
          <w:color w:val="000000"/>
          <w:kern w:val="0"/>
          <w:szCs w:val="21"/>
          <w:lang w:val="en-US" w:eastAsia="zh-CN"/>
        </w:rPr>
        <w:t xml:space="preserve">   </w:t>
      </w:r>
      <w:r>
        <w:rPr>
          <w:rFonts w:ascii="微软雅黑" w:hAnsi="微软雅黑" w:eastAsia="宋体" w:cs="宋体"/>
          <w:color w:val="000000"/>
          <w:kern w:val="0"/>
          <w:szCs w:val="21"/>
        </w:rPr>
        <w:t>202</w:t>
      </w:r>
      <w:r>
        <w:rPr>
          <w:rFonts w:hint="eastAsia" w:ascii="微软雅黑" w:hAnsi="微软雅黑" w:eastAsia="宋体" w:cs="宋体"/>
          <w:color w:val="000000"/>
          <w:kern w:val="0"/>
          <w:szCs w:val="21"/>
          <w:lang w:val="en-US" w:eastAsia="zh-CN"/>
        </w:rPr>
        <w:t>1</w:t>
      </w:r>
      <w:r>
        <w:rPr>
          <w:rFonts w:ascii="微软雅黑" w:hAnsi="微软雅黑" w:eastAsia="宋体" w:cs="宋体"/>
          <w:color w:val="000000"/>
          <w:kern w:val="0"/>
          <w:szCs w:val="21"/>
        </w:rPr>
        <w:t>-</w:t>
      </w:r>
      <w:r>
        <w:rPr>
          <w:rFonts w:hint="eastAsia" w:ascii="微软雅黑" w:hAnsi="微软雅黑" w:eastAsia="宋体" w:cs="宋体"/>
          <w:color w:val="000000"/>
          <w:kern w:val="0"/>
          <w:szCs w:val="21"/>
          <w:lang w:val="en-US" w:eastAsia="zh-CN"/>
        </w:rPr>
        <w:t>01-21科技处更新</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一、受理部门</w:t>
      </w:r>
      <w:r>
        <w:rPr>
          <w:rFonts w:hint="eastAsia" w:ascii="微软雅黑" w:hAnsi="微软雅黑" w:eastAsia="宋体" w:cs="宋体"/>
          <w:b/>
          <w:bCs/>
          <w:color w:val="333333"/>
          <w:kern w:val="0"/>
          <w:sz w:val="24"/>
          <w:lang w:val="en-US" w:eastAsia="zh-CN"/>
        </w:rPr>
        <w:t xml:space="preserve">   </w:t>
      </w:r>
      <w:r>
        <w:rPr>
          <w:rFonts w:ascii="微软雅黑" w:hAnsi="微软雅黑" w:eastAsia="宋体" w:cs="宋体"/>
          <w:color w:val="333333"/>
          <w:kern w:val="0"/>
          <w:sz w:val="24"/>
        </w:rPr>
        <w:t>国家知识产权局专利局广州代办处</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二、受理依据</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（一）省科委《关于同意在省专利局设立专利技术合同认定登记点的批复》（粤科函字〔1992〕283号）　　</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（二）《中华人民共和国合同法》</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（三） 《技术合同认定登记管理办法》（国科发政字〔2000〕63号）</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（四）《技术合同认定规则》（国科发政字〔2001〕253号）</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（五）《广东省技术市场条例》（2000年5月26日广东省第９届人民代表大会常务委员会第18次会议通过，2004年7月29日第二次修正）</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333333"/>
          <w:kern w:val="0"/>
          <w:sz w:val="24"/>
        </w:rPr>
      </w:pPr>
      <w:r>
        <w:rPr>
          <w:rFonts w:ascii="微软雅黑" w:hAnsi="微软雅黑" w:eastAsia="宋体" w:cs="宋体"/>
          <w:color w:val="333333"/>
          <w:kern w:val="0"/>
          <w:sz w:val="24"/>
        </w:rPr>
        <w:t>　　（六）《广东省科学技术厅关于技术合同认定登记采用全面在线提交审核的通知》〔2020〕368号</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三、受理范围</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在广东省辖区内注册的单位和个人的专利权或专利申请权转让合同，专利实施许可合同和专利申请技术实施许可合同。</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 四、申报条件</w:t>
      </w:r>
      <w:r>
        <w:rPr>
          <w:rFonts w:ascii="微软雅黑" w:hAnsi="微软雅黑" w:eastAsia="宋体" w:cs="宋体"/>
          <w:color w:val="333333"/>
          <w:kern w:val="0"/>
          <w:sz w:val="24"/>
        </w:rPr>
        <w:t>　　</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（一）转让方、许可方必须是合法的专利权人或者专利申请人；</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（二）转让、实施许可的专利必须是专利权有效；</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（三）提交的申请材料齐备；</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rPr>
          <w:rFonts w:ascii="微软雅黑" w:hAnsi="微软雅黑" w:eastAsia="宋体" w:cs="宋体"/>
          <w:color w:val="FF0000"/>
          <w:kern w:val="0"/>
          <w:sz w:val="24"/>
        </w:rPr>
      </w:pPr>
      <w:r>
        <w:rPr>
          <w:rFonts w:ascii="微软雅黑" w:hAnsi="微软雅黑" w:eastAsia="宋体" w:cs="宋体"/>
          <w:color w:val="FF0000"/>
          <w:kern w:val="0"/>
          <w:sz w:val="24"/>
        </w:rPr>
        <w:t>　　 </w:t>
      </w:r>
      <w:r>
        <w:rPr>
          <w:rFonts w:ascii="微软雅黑" w:hAnsi="微软雅黑" w:eastAsia="宋体" w:cs="宋体"/>
          <w:b/>
          <w:bCs/>
          <w:color w:val="FF0000"/>
          <w:kern w:val="0"/>
          <w:sz w:val="24"/>
        </w:rPr>
        <w:t>五、申报材料</w:t>
      </w:r>
      <w:r>
        <w:rPr>
          <w:rFonts w:hint="eastAsia" w:ascii="微软雅黑" w:hAnsi="微软雅黑" w:eastAsia="宋体" w:cs="宋体"/>
          <w:b/>
          <w:color w:val="5B9BD5" w:themeColor="accent1"/>
          <w:kern w:val="0"/>
          <w:sz w:val="24"/>
          <w14:textFill>
            <w14:solidFill>
              <w14:schemeClr w14:val="accent1"/>
            </w14:solidFill>
          </w14:textFill>
        </w:rPr>
        <w:t>（4个附件）</w:t>
      </w:r>
    </w:p>
    <w:p>
      <w:pPr>
        <w:widowControl/>
        <w:shd w:val="clear" w:color="auto" w:fill="FFFFFF"/>
        <w:adjustRightInd w:val="0"/>
        <w:snapToGrid w:val="0"/>
        <w:spacing w:line="348" w:lineRule="auto"/>
        <w:jc w:val="left"/>
        <w:rPr>
          <w:rFonts w:ascii="微软雅黑" w:hAnsi="微软雅黑" w:eastAsia="宋体" w:cs="宋体"/>
          <w:color w:val="FF0000"/>
          <w:kern w:val="0"/>
          <w:sz w:val="24"/>
        </w:rPr>
      </w:pPr>
      <w:r>
        <w:rPr>
          <w:rFonts w:ascii="微软雅黑" w:hAnsi="微软雅黑" w:eastAsia="宋体" w:cs="宋体"/>
          <w:color w:val="FF0000"/>
          <w:kern w:val="0"/>
          <w:sz w:val="24"/>
        </w:rPr>
        <w:t>　　（一）</w:t>
      </w:r>
      <w:r>
        <w:rPr>
          <w:rFonts w:ascii="微软雅黑" w:hAnsi="微软雅黑" w:eastAsia="宋体" w:cs="宋体"/>
          <w:b/>
          <w:color w:val="FF0000"/>
          <w:kern w:val="0"/>
          <w:sz w:val="24"/>
        </w:rPr>
        <w:t>广东省技术合同登记申请书</w:t>
      </w:r>
      <w:r>
        <w:rPr>
          <w:rFonts w:hint="eastAsia" w:ascii="微软雅黑" w:hAnsi="微软雅黑" w:eastAsia="宋体" w:cs="宋体"/>
          <w:b/>
          <w:color w:val="5B9BD5" w:themeColor="accent1"/>
          <w:kern w:val="0"/>
          <w:sz w:val="24"/>
          <w14:textFill>
            <w14:solidFill>
              <w14:schemeClr w14:val="accent1"/>
            </w14:solidFill>
          </w14:textFill>
        </w:rPr>
        <w:t>（在系统填报项目信息后，下载系统生成的pdf文件，交科技处盖章后，上传盖章后的扫描件）</w:t>
      </w:r>
      <w:r>
        <w:rPr>
          <w:rFonts w:ascii="微软雅黑" w:hAnsi="微软雅黑" w:eastAsia="宋体" w:cs="宋体"/>
          <w:color w:val="FF0000"/>
          <w:kern w:val="0"/>
          <w:sz w:val="24"/>
        </w:rPr>
        <w:t>；</w:t>
      </w:r>
    </w:p>
    <w:p>
      <w:pPr>
        <w:widowControl/>
        <w:shd w:val="clear" w:color="auto" w:fill="FFFFFF"/>
        <w:adjustRightInd w:val="0"/>
        <w:snapToGrid w:val="0"/>
        <w:spacing w:line="348" w:lineRule="auto"/>
        <w:ind w:firstLine="480"/>
        <w:jc w:val="left"/>
        <w:rPr>
          <w:rFonts w:hint="eastAsia" w:ascii="微软雅黑" w:hAnsi="微软雅黑" w:eastAsia="宋体" w:cs="宋体"/>
          <w:color w:val="FF0000"/>
          <w:kern w:val="0"/>
          <w:sz w:val="24"/>
          <w:lang w:eastAsia="zh-CN"/>
        </w:rPr>
      </w:pPr>
      <w:r>
        <w:rPr>
          <w:rFonts w:ascii="微软雅黑" w:hAnsi="微软雅黑" w:eastAsia="宋体" w:cs="宋体"/>
          <w:color w:val="FF0000"/>
          <w:kern w:val="0"/>
          <w:sz w:val="24"/>
        </w:rPr>
        <w:t>（二）</w:t>
      </w:r>
      <w:r>
        <w:rPr>
          <w:rFonts w:ascii="微软雅黑" w:hAnsi="微软雅黑" w:eastAsia="宋体" w:cs="宋体"/>
          <w:b/>
          <w:color w:val="FF0000"/>
          <w:kern w:val="0"/>
          <w:sz w:val="24"/>
        </w:rPr>
        <w:t>技术转让（专利申请权、专利权、专利实施许可）合同原件</w:t>
      </w:r>
      <w:r>
        <w:rPr>
          <w:rFonts w:hint="eastAsia" w:ascii="微软雅黑" w:hAnsi="微软雅黑" w:eastAsia="宋体" w:cs="宋体"/>
          <w:color w:val="FF0000"/>
          <w:kern w:val="0"/>
          <w:sz w:val="24"/>
          <w:lang w:eastAsia="zh-CN"/>
        </w:rPr>
        <w:t>；</w:t>
      </w:r>
    </w:p>
    <w:p>
      <w:pPr>
        <w:widowControl/>
        <w:shd w:val="clear" w:color="auto" w:fill="FFFFFF"/>
        <w:adjustRightInd w:val="0"/>
        <w:snapToGrid w:val="0"/>
        <w:spacing w:line="348" w:lineRule="auto"/>
        <w:ind w:firstLine="480"/>
        <w:jc w:val="left"/>
        <w:rPr>
          <w:rFonts w:ascii="微软雅黑" w:hAnsi="微软雅黑" w:eastAsia="宋体" w:cs="宋体"/>
          <w:b/>
          <w:color w:val="FF0000"/>
          <w:kern w:val="0"/>
          <w:sz w:val="24"/>
        </w:rPr>
      </w:pPr>
      <w:r>
        <w:rPr>
          <w:rFonts w:ascii="微软雅黑" w:hAnsi="微软雅黑" w:eastAsia="宋体" w:cs="宋体"/>
          <w:color w:val="FF0000"/>
          <w:kern w:val="0"/>
          <w:sz w:val="24"/>
        </w:rPr>
        <w:t>（三）</w:t>
      </w:r>
      <w:r>
        <w:rPr>
          <w:rFonts w:ascii="微软雅黑" w:hAnsi="微软雅黑" w:eastAsia="宋体" w:cs="宋体"/>
          <w:b/>
          <w:color w:val="FF0000"/>
          <w:kern w:val="0"/>
          <w:sz w:val="24"/>
        </w:rPr>
        <w:t>经国家知识产权局专利局登记或公告的证明</w:t>
      </w:r>
      <w:r>
        <w:rPr>
          <w:rFonts w:hint="eastAsia" w:ascii="微软雅黑" w:hAnsi="微软雅黑" w:eastAsia="宋体" w:cs="宋体"/>
          <w:b/>
          <w:color w:val="FF0000"/>
          <w:kern w:val="0"/>
          <w:sz w:val="24"/>
          <w:lang w:eastAsia="zh-CN"/>
        </w:rPr>
        <w:t>（</w:t>
      </w:r>
      <w:r>
        <w:rPr>
          <w:rFonts w:hint="eastAsia" w:ascii="微软雅黑" w:hAnsi="微软雅黑" w:eastAsia="宋体" w:cs="宋体"/>
          <w:b/>
          <w:color w:val="FF0000"/>
          <w:kern w:val="0"/>
          <w:sz w:val="24"/>
          <w:lang w:val="en-US" w:eastAsia="zh-CN"/>
        </w:rPr>
        <w:t>专利变更《手续合同通知书》）</w:t>
      </w:r>
      <w:r>
        <w:rPr>
          <w:rFonts w:ascii="微软雅黑" w:hAnsi="微软雅黑" w:eastAsia="宋体" w:cs="宋体"/>
          <w:b/>
          <w:color w:val="FF0000"/>
          <w:kern w:val="0"/>
          <w:sz w:val="24"/>
        </w:rPr>
        <w:t>；</w:t>
      </w:r>
    </w:p>
    <w:p>
      <w:pPr>
        <w:widowControl/>
        <w:shd w:val="clear" w:color="auto" w:fill="FFFFFF"/>
        <w:adjustRightInd w:val="0"/>
        <w:snapToGrid w:val="0"/>
        <w:spacing w:line="348" w:lineRule="auto"/>
        <w:ind w:firstLine="480"/>
        <w:jc w:val="left"/>
        <w:rPr>
          <w:rFonts w:ascii="微软雅黑" w:hAnsi="微软雅黑" w:eastAsia="宋体" w:cs="宋体"/>
          <w:color w:val="FF0000"/>
          <w:kern w:val="0"/>
          <w:sz w:val="24"/>
        </w:rPr>
      </w:pPr>
      <w:r>
        <w:rPr>
          <w:rFonts w:ascii="微软雅黑" w:hAnsi="微软雅黑" w:eastAsia="宋体" w:cs="宋体"/>
          <w:color w:val="FF0000"/>
          <w:kern w:val="0"/>
          <w:sz w:val="24"/>
        </w:rPr>
        <w:t>（四）其他相关材料（</w:t>
      </w:r>
      <w:r>
        <w:rPr>
          <w:rFonts w:hint="eastAsia" w:ascii="微软雅黑" w:hAnsi="微软雅黑" w:eastAsia="宋体" w:cs="宋体"/>
          <w:color w:val="FF0000"/>
          <w:kern w:val="0"/>
          <w:sz w:val="24"/>
          <w:lang w:val="en-US" w:eastAsia="zh-CN"/>
        </w:rPr>
        <w:t>包括：</w:t>
      </w:r>
      <w:r>
        <w:rPr>
          <w:rFonts w:ascii="微软雅黑" w:hAnsi="微软雅黑" w:eastAsia="宋体" w:cs="宋体"/>
          <w:b/>
          <w:color w:val="FF0000"/>
          <w:kern w:val="0"/>
          <w:sz w:val="24"/>
        </w:rPr>
        <w:t>收付款凭证</w:t>
      </w:r>
      <w:r>
        <w:rPr>
          <w:rFonts w:hint="eastAsia" w:ascii="微软雅黑" w:hAnsi="微软雅黑" w:eastAsia="宋体" w:cs="宋体"/>
          <w:b/>
          <w:color w:val="FF0000"/>
          <w:kern w:val="0"/>
          <w:sz w:val="24"/>
          <w:lang w:eastAsia="zh-CN"/>
        </w:rPr>
        <w:t>、</w:t>
      </w:r>
      <w:r>
        <w:rPr>
          <w:rFonts w:hint="eastAsia" w:ascii="微软雅黑" w:hAnsi="微软雅黑" w:eastAsia="宋体" w:cs="宋体"/>
          <w:b/>
          <w:color w:val="FF0000"/>
          <w:kern w:val="0"/>
          <w:sz w:val="24"/>
          <w:lang w:val="en-US" w:eastAsia="zh-CN"/>
        </w:rPr>
        <w:t>回邮地址等</w:t>
      </w:r>
      <w:r>
        <w:rPr>
          <w:rFonts w:ascii="微软雅黑" w:hAnsi="微软雅黑" w:eastAsia="宋体" w:cs="宋体"/>
          <w:color w:val="FF0000"/>
          <w:kern w:val="0"/>
          <w:sz w:val="24"/>
        </w:rPr>
        <w:t>）。</w:t>
      </w:r>
    </w:p>
    <w:p>
      <w:pPr>
        <w:widowControl/>
        <w:shd w:val="clear" w:color="auto" w:fill="FFFFFF"/>
        <w:adjustRightInd w:val="0"/>
        <w:snapToGrid w:val="0"/>
        <w:spacing w:line="348" w:lineRule="auto"/>
        <w:ind w:firstLine="480"/>
        <w:jc w:val="left"/>
        <w:rPr>
          <w:rFonts w:ascii="微软雅黑" w:hAnsi="微软雅黑" w:eastAsia="宋体" w:cs="宋体"/>
          <w:color w:val="FF0000"/>
          <w:kern w:val="0"/>
          <w:sz w:val="24"/>
        </w:rPr>
      </w:pP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六、申报和审核程序</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（一）让与人登录广东省科技业务管理阳光政务平台（http://pro.gdstc.gov.cn/egrantweb/）填写相关信息</w:t>
      </w:r>
      <w:r>
        <w:rPr>
          <w:rFonts w:hint="eastAsia" w:ascii="微软雅黑" w:hAnsi="微软雅黑" w:eastAsia="宋体" w:cs="宋体"/>
          <w:b/>
          <w:color w:val="5B9BD5" w:themeColor="accent1"/>
          <w:kern w:val="0"/>
          <w:sz w:val="24"/>
          <w14:textFill>
            <w14:solidFill>
              <w14:schemeClr w14:val="accent1"/>
            </w14:solidFill>
          </w14:textFill>
        </w:rPr>
        <w:t>（具体操作见</w:t>
      </w:r>
      <w:r>
        <w:rPr>
          <w:rFonts w:hint="eastAsia" w:ascii="微软雅黑" w:hAnsi="微软雅黑" w:eastAsia="宋体" w:cs="宋体"/>
          <w:b/>
          <w:color w:val="5B9BD5" w:themeColor="accent1"/>
          <w:kern w:val="0"/>
          <w:sz w:val="24"/>
          <w:lang w:val="en-US" w:eastAsia="zh-CN"/>
          <w14:textFill>
            <w14:solidFill>
              <w14:schemeClr w14:val="accent1"/>
            </w14:solidFill>
          </w14:textFill>
        </w:rPr>
        <w:t>下页</w:t>
      </w:r>
      <w:r>
        <w:rPr>
          <w:rFonts w:hint="eastAsia" w:ascii="微软雅黑" w:hAnsi="微软雅黑" w:eastAsia="宋体" w:cs="宋体"/>
          <w:b/>
          <w:color w:val="5B9BD5" w:themeColor="accent1"/>
          <w:kern w:val="0"/>
          <w:sz w:val="24"/>
          <w14:textFill>
            <w14:solidFill>
              <w14:schemeClr w14:val="accent1"/>
            </w14:solidFill>
          </w14:textFill>
        </w:rPr>
        <w:t>）</w:t>
      </w:r>
      <w:r>
        <w:rPr>
          <w:rFonts w:ascii="微软雅黑" w:hAnsi="微软雅黑" w:eastAsia="宋体" w:cs="宋体"/>
          <w:color w:val="333333"/>
          <w:kern w:val="0"/>
          <w:sz w:val="24"/>
        </w:rPr>
        <w:t>；</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（二）所有技术合同文本均以电子形式上传，并对上传材料的合法性、真实性、有效性承诺负责，纸质合同与附件无需递交国家知识产权局专利局广州代办处；</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（三）技术合同认定审核通过后，申报单位需要邮寄证明的</w:t>
      </w:r>
      <w:r>
        <w:rPr>
          <w:rFonts w:hint="eastAsia" w:ascii="微软雅黑" w:hAnsi="微软雅黑" w:eastAsia="宋体" w:cs="宋体"/>
          <w:b/>
          <w:color w:val="5B9BD5" w:themeColor="accent1"/>
          <w:kern w:val="0"/>
          <w:sz w:val="24"/>
          <w14:textFill>
            <w14:solidFill>
              <w14:schemeClr w14:val="accent1"/>
            </w14:solidFill>
          </w14:textFill>
        </w:rPr>
        <w:t>（该证明可用于办理免税）</w:t>
      </w:r>
      <w:r>
        <w:rPr>
          <w:rFonts w:ascii="微软雅黑" w:hAnsi="微软雅黑" w:eastAsia="宋体" w:cs="宋体"/>
          <w:color w:val="333333"/>
          <w:kern w:val="0"/>
          <w:sz w:val="24"/>
        </w:rPr>
        <w:t>，请</w:t>
      </w:r>
      <w:r>
        <w:rPr>
          <w:rFonts w:ascii="微软雅黑" w:hAnsi="微软雅黑" w:eastAsia="宋体" w:cs="宋体"/>
          <w:b/>
          <w:color w:val="333333"/>
          <w:kern w:val="0"/>
          <w:sz w:val="24"/>
        </w:rPr>
        <w:t>在系统上传申请材料时附上回邮地址和联系方式</w:t>
      </w:r>
      <w:r>
        <w:rPr>
          <w:rFonts w:ascii="微软雅黑" w:hAnsi="微软雅黑" w:eastAsia="宋体" w:cs="宋体"/>
          <w:color w:val="333333"/>
          <w:kern w:val="0"/>
          <w:sz w:val="24"/>
        </w:rPr>
        <w:t>。</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七、不属于技术转让合同的情形</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（一）专利权已经终止、被宣告全部无效的专利；</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（二）非专利技术成果，未约定使用权、转让权归属；</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（三）其他不具有技术成果权属的知识、技术、经验和信息。</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　八、审核期限</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从受理合格申请材料之日起8个工作日内办结单项技术合同认定登记，申报单位或个人补充材料的时间不计入办结时限。</w:t>
      </w:r>
    </w:p>
    <w:p>
      <w:pPr>
        <w:widowControl/>
        <w:shd w:val="clear" w:color="auto" w:fill="FFFFFF"/>
        <w:adjustRightInd w:val="0"/>
        <w:snapToGrid w:val="0"/>
        <w:spacing w:line="348" w:lineRule="auto"/>
        <w:ind w:firstLine="480"/>
        <w:jc w:val="left"/>
        <w:rPr>
          <w:rFonts w:ascii="微软雅黑" w:hAnsi="微软雅黑" w:eastAsia="宋体" w:cs="宋体"/>
          <w:color w:val="333333"/>
          <w:kern w:val="0"/>
          <w:sz w:val="24"/>
        </w:rPr>
      </w:pPr>
      <w:r>
        <w:rPr>
          <w:rFonts w:ascii="微软雅黑" w:hAnsi="微软雅黑" w:eastAsia="宋体" w:cs="宋体"/>
          <w:b/>
          <w:bCs/>
          <w:color w:val="333333"/>
          <w:kern w:val="0"/>
          <w:sz w:val="24"/>
        </w:rPr>
        <w:t>九、办理费用</w:t>
      </w:r>
      <w:r>
        <w:rPr>
          <w:rFonts w:hint="eastAsia" w:ascii="微软雅黑" w:hAnsi="微软雅黑" w:eastAsia="宋体" w:cs="宋体"/>
          <w:b/>
          <w:bCs/>
          <w:color w:val="333333"/>
          <w:kern w:val="0"/>
          <w:sz w:val="24"/>
        </w:rPr>
        <w:t xml:space="preserve"> </w:t>
      </w:r>
      <w:r>
        <w:rPr>
          <w:rFonts w:ascii="微软雅黑" w:hAnsi="微软雅黑" w:eastAsia="宋体" w:cs="宋体"/>
          <w:b/>
          <w:bCs/>
          <w:color w:val="333333"/>
          <w:kern w:val="0"/>
          <w:sz w:val="24"/>
        </w:rPr>
        <w:t xml:space="preserve"> </w:t>
      </w:r>
      <w:r>
        <w:rPr>
          <w:rFonts w:ascii="微软雅黑" w:hAnsi="微软雅黑" w:eastAsia="宋体" w:cs="宋体"/>
          <w:color w:val="333333"/>
          <w:kern w:val="0"/>
          <w:sz w:val="24"/>
        </w:rPr>
        <w:t>技术合同认定登记不收费。</w:t>
      </w:r>
    </w:p>
    <w:p>
      <w:pPr>
        <w:widowControl/>
        <w:shd w:val="clear" w:color="auto" w:fill="FFFFFF"/>
        <w:adjustRightInd w:val="0"/>
        <w:snapToGrid w:val="0"/>
        <w:spacing w:line="348" w:lineRule="auto"/>
        <w:jc w:val="left"/>
        <w:rPr>
          <w:rFonts w:ascii="微软雅黑" w:hAnsi="微软雅黑" w:eastAsia="宋体" w:cs="宋体"/>
          <w:color w:val="333333"/>
          <w:kern w:val="0"/>
          <w:sz w:val="24"/>
        </w:rPr>
      </w:pPr>
      <w:r>
        <w:rPr>
          <w:rFonts w:ascii="微软雅黑" w:hAnsi="微软雅黑" w:eastAsia="宋体" w:cs="宋体"/>
          <w:color w:val="333333"/>
          <w:kern w:val="0"/>
          <w:sz w:val="24"/>
        </w:rPr>
        <w:t>　</w:t>
      </w:r>
      <w:r>
        <w:rPr>
          <w:rFonts w:ascii="微软雅黑" w:hAnsi="微软雅黑" w:eastAsia="宋体" w:cs="宋体"/>
          <w:b/>
          <w:bCs/>
          <w:color w:val="333333"/>
          <w:kern w:val="0"/>
          <w:sz w:val="24"/>
        </w:rPr>
        <w:t>　十、联系方式</w:t>
      </w:r>
    </w:p>
    <w:p>
      <w:pPr>
        <w:widowControl/>
        <w:shd w:val="clear" w:color="auto" w:fill="FFFFFF"/>
        <w:adjustRightInd w:val="0"/>
        <w:snapToGrid w:val="0"/>
        <w:spacing w:line="348" w:lineRule="auto"/>
        <w:ind w:firstLine="480"/>
        <w:jc w:val="left"/>
        <w:rPr>
          <w:rFonts w:ascii="微软雅黑" w:hAnsi="微软雅黑" w:eastAsia="宋体" w:cs="宋体"/>
          <w:color w:val="333333"/>
          <w:kern w:val="0"/>
          <w:sz w:val="24"/>
        </w:rPr>
      </w:pPr>
      <w:r>
        <w:rPr>
          <w:rFonts w:ascii="微软雅黑" w:hAnsi="微软雅黑" w:eastAsia="宋体" w:cs="宋体"/>
          <w:color w:val="333333"/>
          <w:kern w:val="0"/>
          <w:sz w:val="24"/>
        </w:rPr>
        <w:t>咨询电话：</w:t>
      </w:r>
      <w:r>
        <w:rPr>
          <w:rFonts w:ascii="微软雅黑" w:hAnsi="微软雅黑" w:eastAsia="宋体" w:cs="宋体"/>
          <w:b/>
          <w:color w:val="333333"/>
          <w:kern w:val="0"/>
          <w:sz w:val="24"/>
          <w:highlight w:val="yellow"/>
        </w:rPr>
        <w:t>020-87681417</w:t>
      </w:r>
      <w:r>
        <w:rPr>
          <w:rFonts w:hint="eastAsia" w:ascii="微软雅黑" w:hAnsi="微软雅黑" w:eastAsia="宋体" w:cs="宋体"/>
          <w:b/>
          <w:color w:val="333333"/>
          <w:kern w:val="0"/>
          <w:sz w:val="24"/>
          <w:highlight w:val="yellow"/>
        </w:rPr>
        <w:t>（宋老师）</w:t>
      </w:r>
      <w:r>
        <w:rPr>
          <w:rFonts w:ascii="微软雅黑" w:hAnsi="微软雅黑" w:eastAsia="宋体" w:cs="宋体"/>
          <w:color w:val="333333"/>
          <w:kern w:val="0"/>
          <w:sz w:val="24"/>
        </w:rPr>
        <w:t xml:space="preserve"> 020-37656032;            　　地  址：广东省广州市天河区体育西路57号红盾大厦。　</w:t>
      </w:r>
    </w:p>
    <w:p>
      <w:pPr>
        <w:rPr>
          <w:rFonts w:ascii="微软雅黑" w:hAnsi="微软雅黑" w:eastAsia="宋体" w:cs="宋体"/>
          <w:color w:val="333333"/>
          <w:kern w:val="0"/>
          <w:sz w:val="24"/>
        </w:rPr>
      </w:pPr>
      <w:r>
        <w:rPr>
          <w:rFonts w:ascii="微软雅黑" w:hAnsi="微软雅黑" w:eastAsia="宋体" w:cs="宋体"/>
          <w:color w:val="333333"/>
          <w:kern w:val="0"/>
          <w:sz w:val="24"/>
        </w:rPr>
        <w:br w:type="page"/>
      </w:r>
    </w:p>
    <w:p>
      <w:pPr>
        <w:rPr>
          <w:rFonts w:hint="eastAsia"/>
          <w:b/>
          <w:sz w:val="28"/>
        </w:rPr>
      </w:pPr>
      <w:r>
        <w:rPr>
          <w:b/>
          <w:sz w:val="28"/>
        </w:rPr>
        <w:t>登记操作说明</w:t>
      </w:r>
      <w:r>
        <w:rPr>
          <w:rFonts w:hint="eastAsia"/>
          <w:b/>
          <w:sz w:val="28"/>
        </w:rPr>
        <w:t>（适用于华南师范大学科研人员）：</w:t>
      </w:r>
    </w:p>
    <w:p>
      <w:pPr>
        <w:rPr>
          <w:rFonts w:eastAsia="宋体"/>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1.访问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"http://pro.gdstc.gd.gov.cn/egrantweb/" </w:instrText>
      </w:r>
      <w:r>
        <w:rPr>
          <w:color w:val="000000" w:themeColor="text1"/>
          <w14:textFill>
            <w14:solidFill>
              <w14:schemeClr w14:val="tx1"/>
            </w14:solidFill>
          </w14:textFill>
        </w:rPr>
        <w:fldChar w:fldCharType="separate"/>
      </w:r>
      <w:r>
        <w:rPr>
          <w:rStyle w:val="9"/>
          <w:rFonts w:ascii="宋体" w:hAnsi="宋体" w:eastAsia="宋体" w:cs="宋体"/>
          <w:b/>
          <w:bCs/>
          <w:color w:val="000000" w:themeColor="text1"/>
          <w:sz w:val="28"/>
          <w:szCs w:val="28"/>
          <w14:textFill>
            <w14:solidFill>
              <w14:schemeClr w14:val="tx1"/>
            </w14:solidFill>
          </w14:textFill>
        </w:rPr>
        <w:t>http://pro.gdstc.gd.gov.cn/egrantweb/</w:t>
      </w:r>
      <w:r>
        <w:rPr>
          <w:rStyle w:val="9"/>
          <w:rFonts w:ascii="宋体" w:hAnsi="宋体" w:eastAsia="宋体" w:cs="宋体"/>
          <w:b/>
          <w:bCs/>
          <w:color w:val="000000" w:themeColor="text1"/>
          <w:sz w:val="28"/>
          <w:szCs w:val="28"/>
          <w14:textFill>
            <w14:solidFill>
              <w14:schemeClr w14:val="tx1"/>
            </w14:solidFill>
          </w14:textFill>
        </w:rPr>
        <w:fldChar w:fldCharType="end"/>
      </w:r>
      <w:r>
        <w:rPr>
          <w:rFonts w:hint="eastAsia" w:ascii="宋体" w:hAnsi="宋体" w:eastAsia="宋体" w:cs="宋体"/>
          <w:b/>
          <w:bCs/>
          <w:color w:val="000000" w:themeColor="text1"/>
          <w:sz w:val="28"/>
          <w:szCs w:val="28"/>
          <w14:textFill>
            <w14:solidFill>
              <w14:schemeClr w14:val="tx1"/>
            </w14:solidFill>
          </w14:textFill>
        </w:rPr>
        <w:t xml:space="preserve">  使用项目负责人的账号登录系统</w:t>
      </w:r>
    </w:p>
    <w:p>
      <w:r>
        <w:drawing>
          <wp:inline distT="0" distB="0" distL="114300" distR="114300">
            <wp:extent cx="9338310" cy="4543425"/>
            <wp:effectExtent l="0" t="0" r="1524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9350225" cy="4549136"/>
                    </a:xfrm>
                    <a:prstGeom prst="rect">
                      <a:avLst/>
                    </a:prstGeom>
                    <a:noFill/>
                    <a:ln>
                      <a:noFill/>
                    </a:ln>
                  </pic:spPr>
                </pic:pic>
              </a:graphicData>
            </a:graphic>
          </wp:inline>
        </w:drawing>
      </w:r>
    </w:p>
    <w:p/>
    <w:p>
      <w:pPr>
        <w:rPr>
          <w:rFonts w:hint="eastAsia" w:ascii="宋体" w:hAnsi="宋体" w:eastAsia="宋体" w:cs="宋体"/>
          <w:b/>
          <w:bCs/>
          <w:color w:val="FF0000"/>
          <w:sz w:val="28"/>
          <w:szCs w:val="28"/>
        </w:rPr>
      </w:pPr>
    </w:p>
    <w:p>
      <w:pPr>
        <w:rPr>
          <w:rFonts w:hint="eastAsia" w:ascii="宋体" w:hAnsi="宋体" w:eastAsia="宋体" w:cs="宋体"/>
          <w:b/>
          <w:bCs/>
          <w:color w:val="FF0000"/>
          <w:sz w:val="28"/>
          <w:szCs w:val="28"/>
        </w:rPr>
      </w:pPr>
    </w:p>
    <w:p>
      <w:pP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2.选择“申报管理”中的第三项“填写申请书”：</w:t>
      </w:r>
    </w:p>
    <w:p>
      <w:pPr>
        <w:rPr>
          <w:rFonts w:hint="eastAsia" w:ascii="宋体" w:hAnsi="宋体" w:eastAsia="宋体" w:cs="宋体"/>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70745" cy="5392420"/>
            <wp:effectExtent l="0" t="0" r="1905" b="17780"/>
            <wp:docPr id="11" name="图片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01"/>
                    <pic:cNvPicPr>
                      <a:picLocks noChangeAspect="1"/>
                    </pic:cNvPicPr>
                  </pic:nvPicPr>
                  <pic:blipFill>
                    <a:blip r:embed="rId5"/>
                    <a:stretch>
                      <a:fillRect/>
                    </a:stretch>
                  </pic:blipFill>
                  <pic:spPr>
                    <a:xfrm>
                      <a:off x="0" y="0"/>
                      <a:ext cx="9770745" cy="5392420"/>
                    </a:xfrm>
                    <a:prstGeom prst="rect">
                      <a:avLst/>
                    </a:prstGeom>
                  </pic:spPr>
                </pic:pic>
              </a:graphicData>
            </a:graphic>
          </wp:inline>
        </w:drawing>
      </w:r>
    </w:p>
    <w:p>
      <w:pPr>
        <w:rPr>
          <w:rFonts w:hint="eastAsia" w:ascii="宋体" w:hAnsi="宋体" w:eastAsia="宋体" w:cs="宋体"/>
          <w:b/>
          <w:bCs/>
          <w:color w:val="000000" w:themeColor="text1"/>
          <w:sz w:val="28"/>
          <w:szCs w:val="28"/>
          <w14:textFill>
            <w14:solidFill>
              <w14:schemeClr w14:val="tx1"/>
            </w14:solidFill>
          </w14:textFill>
        </w:rPr>
      </w:pP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3.点击右侧的“新增项目申请”：</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62490" cy="4457700"/>
            <wp:effectExtent l="0" t="0" r="10160" b="0"/>
            <wp:docPr id="12" name="图片 1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02"/>
                    <pic:cNvPicPr>
                      <a:picLocks noChangeAspect="1"/>
                    </pic:cNvPicPr>
                  </pic:nvPicPr>
                  <pic:blipFill>
                    <a:blip r:embed="rId6"/>
                    <a:stretch>
                      <a:fillRect/>
                    </a:stretch>
                  </pic:blipFill>
                  <pic:spPr>
                    <a:xfrm>
                      <a:off x="0" y="0"/>
                      <a:ext cx="9762490" cy="4457700"/>
                    </a:xfrm>
                    <a:prstGeom prst="rect">
                      <a:avLst/>
                    </a:prstGeom>
                  </pic:spPr>
                </pic:pic>
              </a:graphicData>
            </a:graphic>
          </wp:inline>
        </w:drawing>
      </w:r>
    </w:p>
    <w:p>
      <w:pPr>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br w:type="page"/>
      </w:r>
    </w:p>
    <w:p>
      <w:pPr>
        <w:rPr>
          <w:color w:val="000000" w:themeColor="text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4.选择类别：“区域创新能力与支撑保障体系建设”——“技术合同认定登记”，点击“操作”：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73285" cy="3736975"/>
            <wp:effectExtent l="0" t="0" r="18415" b="15875"/>
            <wp:docPr id="13" name="图片 1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03"/>
                    <pic:cNvPicPr>
                      <a:picLocks noChangeAspect="1"/>
                    </pic:cNvPicPr>
                  </pic:nvPicPr>
                  <pic:blipFill>
                    <a:blip r:embed="rId7"/>
                    <a:stretch>
                      <a:fillRect/>
                    </a:stretch>
                  </pic:blipFill>
                  <pic:spPr>
                    <a:xfrm>
                      <a:off x="0" y="0"/>
                      <a:ext cx="9773285" cy="3736975"/>
                    </a:xfrm>
                    <a:prstGeom prst="rect">
                      <a:avLst/>
                    </a:prstGeom>
                  </pic:spPr>
                </pic:pic>
              </a:graphicData>
            </a:graphic>
          </wp:inline>
        </w:drawing>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5.承担单位选择“华南师范大学”，点击“继续”：</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9770745" cy="2819400"/>
            <wp:effectExtent l="0" t="0" r="1905" b="0"/>
            <wp:docPr id="14" name="图片 1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04"/>
                    <pic:cNvPicPr>
                      <a:picLocks noChangeAspect="1"/>
                    </pic:cNvPicPr>
                  </pic:nvPicPr>
                  <pic:blipFill>
                    <a:blip r:embed="rId8"/>
                    <a:srcRect b="33929"/>
                    <a:stretch>
                      <a:fillRect/>
                    </a:stretch>
                  </pic:blipFill>
                  <pic:spPr>
                    <a:xfrm>
                      <a:off x="0" y="0"/>
                      <a:ext cx="9770745" cy="2819400"/>
                    </a:xfrm>
                    <a:prstGeom prst="rect">
                      <a:avLst/>
                    </a:prstGeom>
                    <a:ln>
                      <a:noFill/>
                    </a:ln>
                  </pic:spPr>
                </pic:pic>
              </a:graphicData>
            </a:graphic>
          </wp:inline>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6.选择“卖方单位”——“填写申请”：</w:t>
      </w:r>
    </w:p>
    <w:p>
      <w:r>
        <w:rPr>
          <w:rFonts w:hint="eastAsia"/>
        </w:rPr>
        <w:drawing>
          <wp:inline distT="0" distB="0" distL="114300" distR="114300">
            <wp:extent cx="9767570" cy="2058670"/>
            <wp:effectExtent l="0" t="0" r="5080" b="17780"/>
            <wp:docPr id="15" name="图片 1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05"/>
                    <pic:cNvPicPr>
                      <a:picLocks noChangeAspect="1"/>
                    </pic:cNvPicPr>
                  </pic:nvPicPr>
                  <pic:blipFill>
                    <a:blip r:embed="rId9"/>
                    <a:stretch>
                      <a:fillRect/>
                    </a:stretch>
                  </pic:blipFill>
                  <pic:spPr>
                    <a:xfrm>
                      <a:off x="0" y="0"/>
                      <a:ext cx="9767570" cy="2058670"/>
                    </a:xfrm>
                    <a:prstGeom prst="rect">
                      <a:avLst/>
                    </a:prstGeom>
                  </pic:spPr>
                </pic:pic>
              </a:graphicData>
            </a:graphic>
          </wp:inline>
        </w:drawing>
      </w:r>
    </w:p>
    <w:p>
      <w:pPr>
        <w:rPr>
          <w:rFonts w:hint="eastAsia"/>
        </w:rPr>
      </w:pPr>
    </w:p>
    <w:p>
      <w:pPr>
        <w:rPr>
          <w:rFonts w:hint="eastAsia"/>
        </w:rPr>
      </w:pP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7.按要求依次填写合同相关信息，申报人为项目负责人，并按要求上传附件材料。</w:t>
      </w:r>
    </w:p>
    <w:p/>
    <w:p>
      <w:pPr>
        <w:rPr>
          <w:rFonts w:hint="eastAsia"/>
        </w:rPr>
      </w:pPr>
      <w:r>
        <w:rPr>
          <w:rFonts w:hint="eastAsia"/>
        </w:rPr>
        <w:drawing>
          <wp:inline distT="0" distB="0" distL="114300" distR="114300">
            <wp:extent cx="9768840" cy="4089400"/>
            <wp:effectExtent l="0" t="0" r="3810" b="6350"/>
            <wp:docPr id="16" name="图片 16"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06"/>
                    <pic:cNvPicPr>
                      <a:picLocks noChangeAspect="1"/>
                    </pic:cNvPicPr>
                  </pic:nvPicPr>
                  <pic:blipFill>
                    <a:blip r:embed="rId10"/>
                    <a:stretch>
                      <a:fillRect/>
                    </a:stretch>
                  </pic:blipFill>
                  <pic:spPr>
                    <a:xfrm>
                      <a:off x="0" y="0"/>
                      <a:ext cx="9768840" cy="4089400"/>
                    </a:xfrm>
                    <a:prstGeom prst="rect">
                      <a:avLst/>
                    </a:prstGeom>
                  </pic:spPr>
                </pic:pic>
              </a:graphicData>
            </a:graphic>
          </wp:inline>
        </w:drawing>
      </w:r>
    </w:p>
    <w:p>
      <w:pPr>
        <w:rPr>
          <w:rFonts w:hint="eastAsia"/>
        </w:rPr>
      </w:pPr>
    </w:p>
    <w:p>
      <w:pPr>
        <w:rPr>
          <w:rFonts w:hint="eastAsia"/>
        </w:rPr>
      </w:pPr>
      <w:r>
        <w:rPr>
          <w:rFonts w:hint="eastAsia"/>
        </w:rPr>
        <w:br w:type="page"/>
      </w: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8.“合同信息”栏中，登记机构选择</w:t>
      </w:r>
      <w:r>
        <w:rPr>
          <w:rFonts w:hint="eastAsia" w:ascii="宋体" w:hAnsi="宋体" w:eastAsia="宋体" w:cs="宋体"/>
          <w:b/>
          <w:bCs/>
          <w:color w:val="0000FF"/>
          <w:sz w:val="28"/>
          <w:szCs w:val="28"/>
        </w:rPr>
        <w:t>“国家知识产权局专利局广州代办处”</w:t>
      </w:r>
      <w:r>
        <w:rPr>
          <w:rFonts w:hint="eastAsia" w:ascii="宋体" w:hAnsi="宋体" w:eastAsia="宋体" w:cs="宋体"/>
          <w:b/>
          <w:bCs/>
          <w:color w:val="000000" w:themeColor="text1"/>
          <w:sz w:val="28"/>
          <w:szCs w:val="28"/>
          <w14:textFill>
            <w14:solidFill>
              <w14:schemeClr w14:val="tx1"/>
            </w14:solidFill>
          </w14:textFill>
        </w:rPr>
        <w:t>（专利权转让选此机构，横向项目选“</w:t>
      </w:r>
      <w:r>
        <w:rPr>
          <w:rFonts w:hint="eastAsia" w:ascii="宋体" w:hAnsi="宋体" w:eastAsia="宋体" w:cs="宋体"/>
          <w:b/>
          <w:bCs/>
          <w:color w:val="0000FF"/>
          <w:sz w:val="28"/>
          <w:szCs w:val="28"/>
        </w:rPr>
        <w:t>华南理工大学</w:t>
      </w:r>
      <w:r>
        <w:rPr>
          <w:rFonts w:hint="eastAsia" w:ascii="宋体" w:hAnsi="宋体" w:eastAsia="宋体" w:cs="宋体"/>
          <w:b/>
          <w:bCs/>
          <w:color w:val="000000" w:themeColor="text1"/>
          <w:sz w:val="28"/>
          <w:szCs w:val="28"/>
          <w14:textFill>
            <w14:solidFill>
              <w14:schemeClr w14:val="tx1"/>
            </w14:solidFill>
          </w14:textFill>
        </w:rPr>
        <w:t>”），其他信息按实际情况填写。</w:t>
      </w:r>
    </w:p>
    <w:p>
      <w:pPr>
        <w:rPr>
          <w:color w:val="000000" w:themeColor="text1"/>
          <w14:textFill>
            <w14:solidFill>
              <w14:schemeClr w14:val="tx1"/>
            </w14:solidFill>
          </w14:textFill>
        </w:rPr>
      </w:pPr>
    </w:p>
    <w:p>
      <w:pPr>
        <w:rPr>
          <w:rFonts w:ascii="宋体" w:hAnsi="宋体" w:eastAsia="宋体" w:cs="宋体"/>
          <w:b/>
          <w:bCs/>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114300" distR="114300">
            <wp:extent cx="9767570" cy="3917950"/>
            <wp:effectExtent l="0" t="0" r="5080" b="635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1"/>
                    <a:stretch>
                      <a:fillRect/>
                    </a:stretch>
                  </pic:blipFill>
                  <pic:spPr>
                    <a:xfrm>
                      <a:off x="0" y="0"/>
                      <a:ext cx="9767570" cy="3917950"/>
                    </a:xfrm>
                    <a:prstGeom prst="rect">
                      <a:avLst/>
                    </a:prstGeom>
                    <a:noFill/>
                    <a:ln>
                      <a:noFill/>
                    </a:ln>
                  </pic:spPr>
                </pic:pic>
              </a:graphicData>
            </a:graphic>
          </wp:inline>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9.</w:t>
      </w:r>
      <w:r>
        <w:rPr>
          <w:rFonts w:hint="eastAsia"/>
          <w:color w:val="000000" w:themeColor="text1"/>
          <w14:textFill>
            <w14:solidFill>
              <w14:schemeClr w14:val="tx1"/>
            </w14:solidFill>
          </w14:textFill>
        </w:rPr>
        <w:t xml:space="preserve"> </w:t>
      </w:r>
      <w:r>
        <w:rPr>
          <w:rFonts w:hint="eastAsia" w:ascii="宋体" w:hAnsi="宋体" w:eastAsia="宋体" w:cs="宋体"/>
          <w:b/>
          <w:bCs/>
          <w:color w:val="000000" w:themeColor="text1"/>
          <w:sz w:val="28"/>
          <w:szCs w:val="28"/>
          <w14:textFill>
            <w14:solidFill>
              <w14:schemeClr w14:val="tx1"/>
            </w14:solidFill>
          </w14:textFill>
        </w:rPr>
        <w:t>全部信息资料填报完毕，点击“填写检查”（右下角），确认没有问题后，下载pdf文件，由科技处盖章，然后上传盖章后的扫描件（作为附件之一）。</w:t>
      </w:r>
    </w:p>
    <w:p/>
    <w:p>
      <w:pPr>
        <w:rPr>
          <w:rFonts w:ascii="宋体" w:hAnsi="宋体" w:eastAsia="宋体" w:cs="宋体"/>
          <w:b/>
          <w:bCs/>
          <w:color w:val="FF0000"/>
          <w:sz w:val="28"/>
          <w:szCs w:val="28"/>
        </w:rPr>
      </w:pPr>
      <w:r>
        <w:drawing>
          <wp:inline distT="0" distB="0" distL="0" distR="0">
            <wp:extent cx="9777730" cy="3359150"/>
            <wp:effectExtent l="0" t="0" r="13970" b="1270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2"/>
                    <a:srcRect t="35488"/>
                    <a:stretch>
                      <a:fillRect/>
                    </a:stretch>
                  </pic:blipFill>
                  <pic:spPr>
                    <a:xfrm>
                      <a:off x="0" y="0"/>
                      <a:ext cx="9777730" cy="3359150"/>
                    </a:xfrm>
                    <a:prstGeom prst="rect">
                      <a:avLst/>
                    </a:prstGeom>
                  </pic:spPr>
                </pic:pic>
              </a:graphicData>
            </a:graphic>
          </wp:inline>
        </w:drawing>
      </w:r>
    </w:p>
    <w:p>
      <w:pPr>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10.</w:t>
      </w:r>
      <w:r>
        <w:rPr>
          <w:rFonts w:hint="eastAsia" w:ascii="宋体" w:hAnsi="宋体" w:eastAsia="宋体" w:cs="宋体"/>
          <w:b/>
          <w:bCs/>
          <w:color w:val="000000" w:themeColor="text1"/>
          <w:sz w:val="28"/>
          <w:szCs w:val="28"/>
          <w14:textFill>
            <w14:solidFill>
              <w14:schemeClr w14:val="tx1"/>
            </w14:solidFill>
          </w14:textFill>
        </w:rPr>
        <w:t>附件全部上传后，点击“提交”（左下角），等待登记点工作人员审核。</w:t>
      </w:r>
    </w:p>
    <w:p>
      <w:pP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.审核通过后，登记机构将发放“合同认定证明”，作为办理免税的凭证（开发票）。</w:t>
      </w:r>
    </w:p>
    <w:p>
      <w:pPr>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w:t>
      </w:r>
      <w:r>
        <w:rPr>
          <w:rFonts w:hint="eastAsia" w:ascii="宋体" w:hAnsi="宋体" w:eastAsia="宋体" w:cs="宋体"/>
          <w:b/>
          <w:bCs/>
          <w:color w:val="000000" w:themeColor="text1"/>
          <w:sz w:val="28"/>
          <w:szCs w:val="28"/>
          <w14:textFill>
            <w14:solidFill>
              <w14:schemeClr w14:val="tx1"/>
            </w14:solidFill>
          </w14:textFill>
        </w:rPr>
        <w:t>“合同认定证明”</w:t>
      </w:r>
      <w:r>
        <w:rPr>
          <w:rFonts w:hint="eastAsia" w:ascii="宋体" w:hAnsi="宋体" w:eastAsia="宋体" w:cs="宋体"/>
          <w:b/>
          <w:bCs/>
          <w:color w:val="000000" w:themeColor="text1"/>
          <w:sz w:val="28"/>
          <w:szCs w:val="28"/>
          <w:lang w:val="en-US" w:eastAsia="zh-CN"/>
          <w14:textFill>
            <w14:solidFill>
              <w14:schemeClr w14:val="tx1"/>
            </w14:solidFill>
          </w14:textFill>
        </w:rPr>
        <w:t>请复印或扫描后交科技处存档。</w:t>
      </w:r>
    </w:p>
    <w:p>
      <w:pPr>
        <w:rPr>
          <w:rFonts w:hint="eastAsia" w:ascii="宋体" w:hAnsi="宋体" w:eastAsia="宋体" w:cs="宋体"/>
          <w:b/>
          <w:bCs/>
          <w:color w:val="000000" w:themeColor="text1"/>
          <w:sz w:val="28"/>
          <w:szCs w:val="28"/>
          <w14:textFill>
            <w14:solidFill>
              <w14:schemeClr w14:val="tx1"/>
            </w14:solidFill>
          </w14:textFill>
        </w:rPr>
      </w:pPr>
    </w:p>
    <w:p>
      <w:pPr>
        <w:rPr>
          <w:rFonts w:hint="eastAsia" w:ascii="微软雅黑" w:hAnsi="微软雅黑" w:eastAsia="宋体" w:cs="宋体"/>
          <w:color w:val="000000" w:themeColor="text1"/>
          <w:kern w:val="0"/>
          <w:sz w:val="24"/>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注意：</w:t>
      </w:r>
      <w:r>
        <w:rPr>
          <w:rFonts w:hint="eastAsia" w:ascii="宋体" w:hAnsi="宋体" w:eastAsia="宋体" w:cs="宋体"/>
          <w:b/>
          <w:bCs/>
          <w:color w:val="000000" w:themeColor="text1"/>
          <w:sz w:val="28"/>
          <w:szCs w:val="28"/>
          <w14:textFill>
            <w14:solidFill>
              <w14:schemeClr w14:val="tx1"/>
            </w14:solidFill>
          </w14:textFill>
        </w:rPr>
        <w:t>请在上传附件材料时</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附上回邮地址和联系方式</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作为一个文档</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，登记点将会把纸质版的“合同认定证明”邮寄给您。</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E1"/>
    <w:rsid w:val="002829B2"/>
    <w:rsid w:val="003528F7"/>
    <w:rsid w:val="00361C56"/>
    <w:rsid w:val="00372FB8"/>
    <w:rsid w:val="005D28D7"/>
    <w:rsid w:val="00680166"/>
    <w:rsid w:val="006C00B0"/>
    <w:rsid w:val="008D1AC5"/>
    <w:rsid w:val="00943CB1"/>
    <w:rsid w:val="00B23EE3"/>
    <w:rsid w:val="00BB6A43"/>
    <w:rsid w:val="00C72E5C"/>
    <w:rsid w:val="00E45FE1"/>
    <w:rsid w:val="00F839AF"/>
    <w:rsid w:val="0D602DAA"/>
    <w:rsid w:val="0DE22222"/>
    <w:rsid w:val="0E5D0A94"/>
    <w:rsid w:val="0E9F4A85"/>
    <w:rsid w:val="267B3030"/>
    <w:rsid w:val="28E8136E"/>
    <w:rsid w:val="2A102DC2"/>
    <w:rsid w:val="3A27676A"/>
    <w:rsid w:val="4601554C"/>
    <w:rsid w:val="552238B2"/>
    <w:rsid w:val="6EA2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标题 1 Char"/>
    <w:basedOn w:val="7"/>
    <w:link w:val="2"/>
    <w:qFormat/>
    <w:uiPriority w:val="9"/>
    <w:rPr>
      <w:rFonts w:ascii="宋体" w:hAnsi="宋体" w:cs="宋体"/>
      <w:b/>
      <w:bCs/>
      <w:kern w:val="36"/>
      <w:sz w:val="48"/>
      <w:szCs w:val="48"/>
    </w:rPr>
  </w:style>
  <w:style w:type="character" w:customStyle="1" w:styleId="13">
    <w:name w:val="article_item_tem"/>
    <w:basedOn w:val="7"/>
    <w:qFormat/>
    <w:uiPriority w:val="0"/>
  </w:style>
  <w:style w:type="character" w:customStyle="1" w:styleId="14">
    <w:name w:val="article_fs"/>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Words>
  <Characters>1630</Characters>
  <Lines>13</Lines>
  <Paragraphs>3</Paragraphs>
  <TotalTime>5</TotalTime>
  <ScaleCrop>false</ScaleCrop>
  <LinksUpToDate>false</LinksUpToDate>
  <CharactersWithSpaces>1912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2020-07-15T03:04:00Z</dcterms:created>
  <dc:creator>zhang</dc:creator>
  <cp:lastModifiedBy>张雯</cp:lastModifiedBy>
  <dcterms:modified xsi:type="dcterms:W3CDTF">2021-01-21T01:04:59Z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