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2"/>
          <w:szCs w:val="32"/>
        </w:rPr>
      </w:pPr>
      <w:r>
        <w:rPr>
          <w:rFonts w:hint="eastAsia"/>
          <w:b/>
          <w:bCs/>
          <w:sz w:val="32"/>
          <w:szCs w:val="32"/>
          <w:lang w:val="en-US" w:eastAsia="zh-CN"/>
        </w:rPr>
        <w:t>2020</w:t>
      </w:r>
      <w:r>
        <w:rPr>
          <w:rFonts w:hint="eastAsia"/>
          <w:b/>
          <w:bCs/>
          <w:sz w:val="32"/>
          <w:szCs w:val="32"/>
        </w:rPr>
        <w:t>年秋季</w:t>
      </w:r>
      <w:r>
        <w:rPr>
          <w:rFonts w:hint="eastAsia"/>
          <w:b/>
          <w:bCs/>
          <w:sz w:val="32"/>
          <w:szCs w:val="32"/>
          <w:lang w:eastAsia="zh-CN"/>
        </w:rPr>
        <w:t>报读“小谷围街中心幼儿园”和“广州市番禺大学城幼儿园”（两所）公办园适龄儿童</w:t>
      </w:r>
      <w:r>
        <w:rPr>
          <w:rFonts w:hint="eastAsia"/>
          <w:b/>
          <w:bCs/>
          <w:sz w:val="32"/>
          <w:szCs w:val="32"/>
        </w:rPr>
        <w:t>情况摸查</w:t>
      </w:r>
      <w:r>
        <w:rPr>
          <w:rFonts w:hint="eastAsia"/>
          <w:b/>
          <w:bCs/>
          <w:sz w:val="32"/>
          <w:szCs w:val="32"/>
          <w:lang w:eastAsia="zh-CN"/>
        </w:rPr>
        <w:t>的</w:t>
      </w:r>
      <w:r>
        <w:rPr>
          <w:rFonts w:hint="eastAsia"/>
          <w:b/>
          <w:bCs/>
          <w:sz w:val="32"/>
          <w:szCs w:val="32"/>
        </w:rPr>
        <w:t>通知</w:t>
      </w:r>
    </w:p>
    <w:p>
      <w:pPr>
        <w:jc w:val="center"/>
        <w:rPr>
          <w:rFonts w:hint="eastAsia"/>
          <w:b/>
          <w:bCs/>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jc w:val="both"/>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广州市番禺区小谷围街中心幼儿园和大学城幼儿园是番禺区人民政府小谷围街道办事处举办的两所全日制公办幼儿园。为进一步做好2020年幼儿园的秋季招生工作，现对辖区内的适龄儿童人数进行全面摸查。请符合以下招生条件的幼儿家长，</w:t>
      </w:r>
      <w:r>
        <w:rPr>
          <w:rFonts w:hint="eastAsia" w:asciiTheme="minorEastAsia" w:hAnsiTheme="minorEastAsia" w:cstheme="minorEastAsia"/>
          <w:kern w:val="2"/>
          <w:sz w:val="28"/>
          <w:szCs w:val="28"/>
          <w:lang w:val="en-US" w:eastAsia="zh-CN" w:bidi="ar-SA"/>
        </w:rPr>
        <w:t>在规定时间内到相关单位进行登记，以便我们统计。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firstLine="280" w:firstLineChars="100"/>
        <w:jc w:val="both"/>
        <w:textAlignment w:val="auto"/>
        <w:rPr>
          <w:rFonts w:hint="default"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一、摸查对象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jc w:val="both"/>
        <w:textAlignment w:val="auto"/>
        <w:rPr>
          <w:rFonts w:hint="default"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小班：201</w:t>
      </w:r>
      <w:r>
        <w:rPr>
          <w:rFonts w:hint="eastAsia" w:asciiTheme="minorEastAsia" w:hAnsiTheme="minorEastAsia" w:cstheme="minorEastAsia"/>
          <w:kern w:val="2"/>
          <w:sz w:val="28"/>
          <w:szCs w:val="28"/>
          <w:lang w:val="en-US" w:eastAsia="zh-CN" w:bidi="ar-SA"/>
        </w:rPr>
        <w:t>6</w:t>
      </w:r>
      <w:r>
        <w:rPr>
          <w:rFonts w:hint="eastAsia" w:asciiTheme="minorEastAsia" w:hAnsiTheme="minorEastAsia" w:eastAsiaTheme="minorEastAsia" w:cstheme="minorEastAsia"/>
          <w:kern w:val="2"/>
          <w:sz w:val="28"/>
          <w:szCs w:val="28"/>
          <w:lang w:val="en-US" w:eastAsia="zh-CN" w:bidi="ar-SA"/>
        </w:rPr>
        <w:t>年9月1日—201</w:t>
      </w:r>
      <w:r>
        <w:rPr>
          <w:rFonts w:hint="eastAsia" w:asciiTheme="minorEastAsia" w:hAnsiTheme="minorEastAsia" w:cstheme="minorEastAsia"/>
          <w:kern w:val="2"/>
          <w:sz w:val="28"/>
          <w:szCs w:val="28"/>
          <w:lang w:val="en-US" w:eastAsia="zh-CN" w:bidi="ar-SA"/>
        </w:rPr>
        <w:t>7</w:t>
      </w:r>
      <w:r>
        <w:rPr>
          <w:rFonts w:hint="eastAsia" w:asciiTheme="minorEastAsia" w:hAnsiTheme="minorEastAsia" w:eastAsiaTheme="minorEastAsia" w:cstheme="minorEastAsia"/>
          <w:kern w:val="2"/>
          <w:sz w:val="28"/>
          <w:szCs w:val="28"/>
          <w:lang w:val="en-US" w:eastAsia="zh-CN" w:bidi="ar-SA"/>
        </w:rPr>
        <w:t>年8月31日出生的幼儿；</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jc w:val="both"/>
        <w:textAlignment w:val="auto"/>
        <w:rPr>
          <w:rFonts w:hint="default"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中班：201</w:t>
      </w:r>
      <w:r>
        <w:rPr>
          <w:rFonts w:hint="eastAsia" w:asciiTheme="minorEastAsia" w:hAnsiTheme="minorEastAsia" w:cstheme="minorEastAsia"/>
          <w:kern w:val="2"/>
          <w:sz w:val="28"/>
          <w:szCs w:val="28"/>
          <w:lang w:val="en-US" w:eastAsia="zh-CN" w:bidi="ar-SA"/>
        </w:rPr>
        <w:t>5</w:t>
      </w:r>
      <w:r>
        <w:rPr>
          <w:rFonts w:hint="eastAsia" w:asciiTheme="minorEastAsia" w:hAnsiTheme="minorEastAsia" w:eastAsiaTheme="minorEastAsia" w:cstheme="minorEastAsia"/>
          <w:kern w:val="2"/>
          <w:sz w:val="28"/>
          <w:szCs w:val="28"/>
          <w:lang w:val="en-US" w:eastAsia="zh-CN" w:bidi="ar-SA"/>
        </w:rPr>
        <w:t>年9月1日—201</w:t>
      </w:r>
      <w:r>
        <w:rPr>
          <w:rFonts w:hint="eastAsia" w:asciiTheme="minorEastAsia" w:hAnsiTheme="minorEastAsia" w:cstheme="minorEastAsia"/>
          <w:kern w:val="2"/>
          <w:sz w:val="28"/>
          <w:szCs w:val="28"/>
          <w:lang w:val="en-US" w:eastAsia="zh-CN" w:bidi="ar-SA"/>
        </w:rPr>
        <w:t>6</w:t>
      </w:r>
      <w:r>
        <w:rPr>
          <w:rFonts w:hint="eastAsia" w:asciiTheme="minorEastAsia" w:hAnsiTheme="minorEastAsia" w:eastAsiaTheme="minorEastAsia" w:cstheme="minorEastAsia"/>
          <w:kern w:val="2"/>
          <w:sz w:val="28"/>
          <w:szCs w:val="28"/>
          <w:lang w:val="en-US" w:eastAsia="zh-CN" w:bidi="ar-SA"/>
        </w:rPr>
        <w:t>年8月31日出生的幼儿；</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jc w:val="both"/>
        <w:textAlignment w:val="auto"/>
        <w:rPr>
          <w:rFonts w:hint="default"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大班：201</w:t>
      </w:r>
      <w:r>
        <w:rPr>
          <w:rFonts w:hint="eastAsia" w:asciiTheme="minorEastAsia" w:hAnsiTheme="minorEastAsia" w:cstheme="minorEastAsia"/>
          <w:kern w:val="2"/>
          <w:sz w:val="28"/>
          <w:szCs w:val="28"/>
          <w:lang w:val="en-US" w:eastAsia="zh-CN" w:bidi="ar-SA"/>
        </w:rPr>
        <w:t>4</w:t>
      </w:r>
      <w:r>
        <w:rPr>
          <w:rFonts w:hint="eastAsia" w:asciiTheme="minorEastAsia" w:hAnsiTheme="minorEastAsia" w:eastAsiaTheme="minorEastAsia" w:cstheme="minorEastAsia"/>
          <w:kern w:val="2"/>
          <w:sz w:val="28"/>
          <w:szCs w:val="28"/>
          <w:lang w:val="en-US" w:eastAsia="zh-CN" w:bidi="ar-SA"/>
        </w:rPr>
        <w:t>年9月1日—201</w:t>
      </w:r>
      <w:r>
        <w:rPr>
          <w:rFonts w:hint="eastAsia" w:asciiTheme="minorEastAsia" w:hAnsiTheme="minorEastAsia" w:cstheme="minorEastAsia"/>
          <w:kern w:val="2"/>
          <w:sz w:val="28"/>
          <w:szCs w:val="28"/>
          <w:lang w:val="en-US" w:eastAsia="zh-CN" w:bidi="ar-SA"/>
        </w:rPr>
        <w:t>5</w:t>
      </w:r>
      <w:r>
        <w:rPr>
          <w:rFonts w:hint="eastAsia" w:asciiTheme="minorEastAsia" w:hAnsiTheme="minorEastAsia" w:eastAsiaTheme="minorEastAsia" w:cstheme="minorEastAsia"/>
          <w:kern w:val="2"/>
          <w:sz w:val="28"/>
          <w:szCs w:val="28"/>
          <w:lang w:val="en-US" w:eastAsia="zh-CN" w:bidi="ar-SA"/>
        </w:rPr>
        <w:t>年8月31日出生的幼儿。</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firstLine="280" w:firstLineChars="100"/>
        <w:jc w:val="both"/>
        <w:textAlignment w:val="auto"/>
        <w:rPr>
          <w:rFonts w:hint="default"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二、摸查范围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jc w:val="both"/>
        <w:textAlignment w:val="auto"/>
        <w:rPr>
          <w:rFonts w:hint="default"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具备以下条件之一的适龄儿童，可申请入读小谷围街两所公办园：</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jc w:val="both"/>
        <w:textAlignment w:val="auto"/>
        <w:rPr>
          <w:rFonts w:hint="default"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1.报名时适龄儿童其父母一方或双方是在小谷围街辖区内10所高校工作的在职教职工（即各高校在小谷围街辖区内在职教师、教辅人员、行政管理人员和正式职工）。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jc w:val="both"/>
        <w:textAlignment w:val="auto"/>
        <w:rPr>
          <w:rFonts w:hint="default"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2.报名时具有小谷围街4条保留村户籍且户籍住址登记在小谷围街辖区内的适龄儿童（户籍住址以派出所登记的为准）。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jc w:val="both"/>
        <w:textAlignment w:val="auto"/>
        <w:rPr>
          <w:rFonts w:hint="default"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3.具有小谷围街户籍的楼盘业主适龄子女。符合“人户一致”条件，且在20</w:t>
      </w:r>
      <w:r>
        <w:rPr>
          <w:rFonts w:hint="eastAsia" w:asciiTheme="minorEastAsia" w:hAnsiTheme="minorEastAsia" w:cstheme="minorEastAsia"/>
          <w:kern w:val="2"/>
          <w:sz w:val="28"/>
          <w:szCs w:val="28"/>
          <w:lang w:val="en-US" w:eastAsia="zh-CN" w:bidi="ar-SA"/>
        </w:rPr>
        <w:t>20</w:t>
      </w:r>
      <w:r>
        <w:rPr>
          <w:rFonts w:hint="eastAsia" w:asciiTheme="minorEastAsia" w:hAnsiTheme="minorEastAsia" w:eastAsiaTheme="minorEastAsia" w:cstheme="minorEastAsia"/>
          <w:kern w:val="2"/>
          <w:sz w:val="28"/>
          <w:szCs w:val="28"/>
          <w:lang w:val="en-US" w:eastAsia="zh-CN" w:bidi="ar-SA"/>
        </w:rPr>
        <w:t>年5月15日前，户籍已迁入父母（或监护人）在小谷围街辖区内名下房产地址的适龄儿童（以派出所的回执为准）。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jc w:val="left"/>
        <w:textAlignment w:val="auto"/>
        <w:rPr>
          <w:rFonts w:hint="default"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4.小谷围街辖区内各机关事业单位在编在职人员的适龄子女及符合上级政策性安排要求的适龄儿童。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jc w:val="left"/>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cstheme="minorEastAsia"/>
          <w:kern w:val="2"/>
          <w:sz w:val="28"/>
          <w:szCs w:val="28"/>
          <w:lang w:val="en-US" w:eastAsia="zh-CN" w:bidi="ar-SA"/>
        </w:rPr>
        <w:t>5.</w:t>
      </w:r>
      <w:r>
        <w:rPr>
          <w:rFonts w:hint="eastAsia" w:asciiTheme="minorEastAsia" w:hAnsiTheme="minorEastAsia" w:eastAsiaTheme="minorEastAsia" w:cstheme="minorEastAsia"/>
          <w:kern w:val="2"/>
          <w:sz w:val="28"/>
          <w:szCs w:val="28"/>
          <w:lang w:val="en-US" w:eastAsia="zh-CN" w:bidi="ar-SA"/>
        </w:rPr>
        <w:t>户籍在</w:t>
      </w:r>
      <w:r>
        <w:rPr>
          <w:rFonts w:hint="default" w:asciiTheme="minorEastAsia" w:hAnsiTheme="minorEastAsia" w:eastAsiaTheme="minorEastAsia" w:cstheme="minorEastAsia"/>
          <w:kern w:val="2"/>
          <w:sz w:val="28"/>
          <w:szCs w:val="28"/>
          <w:lang w:val="en-US" w:eastAsia="zh-CN" w:bidi="ar-SA"/>
        </w:rPr>
        <w:t>20</w:t>
      </w:r>
      <w:r>
        <w:rPr>
          <w:rFonts w:hint="eastAsia" w:asciiTheme="minorEastAsia" w:hAnsiTheme="minorEastAsia" w:cstheme="minorEastAsia"/>
          <w:kern w:val="2"/>
          <w:sz w:val="28"/>
          <w:szCs w:val="28"/>
          <w:lang w:val="en-US" w:eastAsia="zh-CN" w:bidi="ar-SA"/>
        </w:rPr>
        <w:t>20</w:t>
      </w:r>
      <w:r>
        <w:rPr>
          <w:rFonts w:hint="eastAsia" w:asciiTheme="minorEastAsia" w:hAnsiTheme="minorEastAsia" w:eastAsiaTheme="minorEastAsia" w:cstheme="minorEastAsia"/>
          <w:kern w:val="2"/>
          <w:sz w:val="28"/>
          <w:szCs w:val="28"/>
          <w:lang w:val="en-US" w:eastAsia="zh-CN" w:bidi="ar-SA"/>
        </w:rPr>
        <w:t>年</w:t>
      </w:r>
      <w:r>
        <w:rPr>
          <w:rFonts w:hint="default" w:asciiTheme="minorEastAsia" w:hAnsiTheme="minorEastAsia" w:eastAsiaTheme="minorEastAsia" w:cstheme="minorEastAsia"/>
          <w:kern w:val="2"/>
          <w:sz w:val="28"/>
          <w:szCs w:val="28"/>
          <w:lang w:val="en-US" w:eastAsia="zh-CN" w:bidi="ar-SA"/>
        </w:rPr>
        <w:t>5</w:t>
      </w:r>
      <w:r>
        <w:rPr>
          <w:rFonts w:hint="eastAsia" w:asciiTheme="minorEastAsia" w:hAnsiTheme="minorEastAsia" w:eastAsiaTheme="minorEastAsia" w:cstheme="minorEastAsia"/>
          <w:kern w:val="2"/>
          <w:sz w:val="28"/>
          <w:szCs w:val="28"/>
          <w:lang w:val="en-US" w:eastAsia="zh-CN" w:bidi="ar-SA"/>
        </w:rPr>
        <w:t>月</w:t>
      </w:r>
      <w:r>
        <w:rPr>
          <w:rFonts w:hint="default" w:asciiTheme="minorEastAsia" w:hAnsiTheme="minorEastAsia" w:eastAsiaTheme="minorEastAsia" w:cstheme="minorEastAsia"/>
          <w:kern w:val="2"/>
          <w:sz w:val="28"/>
          <w:szCs w:val="28"/>
          <w:lang w:val="en-US" w:eastAsia="zh-CN" w:bidi="ar-SA"/>
        </w:rPr>
        <w:t>15</w:t>
      </w:r>
      <w:r>
        <w:rPr>
          <w:rFonts w:hint="eastAsia" w:asciiTheme="minorEastAsia" w:hAnsiTheme="minorEastAsia" w:eastAsiaTheme="minorEastAsia" w:cstheme="minorEastAsia"/>
          <w:kern w:val="2"/>
          <w:sz w:val="28"/>
          <w:szCs w:val="28"/>
          <w:lang w:val="en-US" w:eastAsia="zh-CN" w:bidi="ar-SA"/>
        </w:rPr>
        <w:t>前已入户到小谷围街的集体户子女，幼儿园在解决符合前4项条件的学龄前儿童入读后，还有学位剩余的，可用于安排集体户子女入读。如报读人数超出剩余学位数的，采用摇号派位方式确定入读名单。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jc w:val="left"/>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cstheme="minorEastAsia"/>
          <w:kern w:val="2"/>
          <w:sz w:val="28"/>
          <w:szCs w:val="28"/>
          <w:lang w:val="en-US" w:eastAsia="zh-CN" w:bidi="ar-SA"/>
        </w:rPr>
        <w:t>补充说明：</w:t>
      </w:r>
      <w:r>
        <w:rPr>
          <w:rFonts w:hint="eastAsia" w:asciiTheme="minorEastAsia" w:hAnsiTheme="minorEastAsia" w:eastAsiaTheme="minorEastAsia" w:cstheme="minorEastAsia"/>
          <w:kern w:val="2"/>
          <w:sz w:val="28"/>
          <w:szCs w:val="28"/>
          <w:lang w:val="en-US" w:eastAsia="zh-CN" w:bidi="ar-SA"/>
        </w:rPr>
        <w:t>已经在小谷围街辖区内两所公办幼儿园在读的幼儿，将不再具有报名资格。</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firstLine="280" w:firstLineChars="100"/>
        <w:jc w:val="both"/>
        <w:textAlignment w:val="auto"/>
        <w:rPr>
          <w:rFonts w:hint="default"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三、登记方式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jc w:val="both"/>
        <w:textAlignment w:val="auto"/>
        <w:rPr>
          <w:rFonts w:hint="default"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1、小谷围街辖区内10所高校工作的在职教职工子女由本校相关部门通知并到本校工会处进行登记。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jc w:val="both"/>
        <w:textAlignment w:val="auto"/>
        <w:rPr>
          <w:rFonts w:hint="default"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2、小谷围街4条保留村的村民子女到村委会进行登记。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jc w:val="both"/>
        <w:textAlignment w:val="auto"/>
        <w:rPr>
          <w:rFonts w:hint="default"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3、小谷围街户籍的楼盘业主子女或居委集体户子女到辖区内居委会进行登记。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jc w:val="both"/>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4、各机关事业单位在编在职人员的适龄子女到幼儿园进行登记。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firstLine="280" w:firstLineChars="100"/>
        <w:textAlignment w:val="auto"/>
        <w:rPr>
          <w:rFonts w:hint="default"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四、登记时间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  20</w:t>
      </w:r>
      <w:r>
        <w:rPr>
          <w:rFonts w:hint="eastAsia" w:asciiTheme="minorEastAsia" w:hAnsiTheme="minorEastAsia" w:cstheme="minorEastAsia"/>
          <w:kern w:val="2"/>
          <w:sz w:val="28"/>
          <w:szCs w:val="28"/>
          <w:lang w:val="en-US" w:eastAsia="zh-CN" w:bidi="ar-SA"/>
        </w:rPr>
        <w:t>20</w:t>
      </w:r>
      <w:r>
        <w:rPr>
          <w:rFonts w:hint="eastAsia" w:asciiTheme="minorEastAsia" w:hAnsiTheme="minorEastAsia" w:eastAsiaTheme="minorEastAsia" w:cstheme="minorEastAsia"/>
          <w:kern w:val="2"/>
          <w:sz w:val="28"/>
          <w:szCs w:val="28"/>
          <w:lang w:val="en-US" w:eastAsia="zh-CN" w:bidi="ar-SA"/>
        </w:rPr>
        <w:t>年</w:t>
      </w:r>
      <w:r>
        <w:rPr>
          <w:rFonts w:hint="default" w:asciiTheme="minorEastAsia" w:hAnsiTheme="minorEastAsia" w:eastAsiaTheme="minorEastAsia" w:cstheme="minorEastAsia"/>
          <w:kern w:val="2"/>
          <w:sz w:val="28"/>
          <w:szCs w:val="28"/>
          <w:lang w:val="en-US" w:eastAsia="zh-CN" w:bidi="ar-SA"/>
        </w:rPr>
        <w:t>3</w:t>
      </w:r>
      <w:r>
        <w:rPr>
          <w:rFonts w:hint="eastAsia" w:asciiTheme="minorEastAsia" w:hAnsiTheme="minorEastAsia" w:eastAsiaTheme="minorEastAsia" w:cstheme="minorEastAsia"/>
          <w:kern w:val="2"/>
          <w:sz w:val="28"/>
          <w:szCs w:val="28"/>
          <w:lang w:val="en-US" w:eastAsia="zh-CN" w:bidi="ar-SA"/>
        </w:rPr>
        <w:t>月</w:t>
      </w:r>
      <w:r>
        <w:rPr>
          <w:rFonts w:hint="default" w:asciiTheme="minorEastAsia" w:hAnsiTheme="minorEastAsia" w:eastAsiaTheme="minorEastAsia" w:cstheme="minorEastAsia"/>
          <w:kern w:val="2"/>
          <w:sz w:val="28"/>
          <w:szCs w:val="28"/>
          <w:lang w:val="en-US" w:eastAsia="zh-CN" w:bidi="ar-SA"/>
        </w:rPr>
        <w:t>2</w:t>
      </w:r>
      <w:r>
        <w:rPr>
          <w:rFonts w:hint="eastAsia" w:asciiTheme="minorEastAsia" w:hAnsiTheme="minorEastAsia" w:cstheme="minorEastAsia"/>
          <w:kern w:val="2"/>
          <w:sz w:val="28"/>
          <w:szCs w:val="28"/>
          <w:lang w:val="en-US" w:eastAsia="zh-CN" w:bidi="ar-SA"/>
        </w:rPr>
        <w:t>0</w:t>
      </w:r>
      <w:r>
        <w:rPr>
          <w:rFonts w:hint="eastAsia" w:asciiTheme="minorEastAsia" w:hAnsiTheme="minorEastAsia" w:eastAsiaTheme="minorEastAsia" w:cstheme="minorEastAsia"/>
          <w:kern w:val="2"/>
          <w:sz w:val="28"/>
          <w:szCs w:val="28"/>
          <w:lang w:val="en-US" w:eastAsia="zh-CN" w:bidi="ar-SA"/>
        </w:rPr>
        <w:t>日——</w:t>
      </w:r>
      <w:r>
        <w:rPr>
          <w:rFonts w:hint="default" w:asciiTheme="minorEastAsia" w:hAnsiTheme="minorEastAsia" w:eastAsiaTheme="minorEastAsia" w:cstheme="minorEastAsia"/>
          <w:kern w:val="2"/>
          <w:sz w:val="28"/>
          <w:szCs w:val="28"/>
          <w:lang w:val="en-US" w:eastAsia="zh-CN" w:bidi="ar-SA"/>
        </w:rPr>
        <w:t>3</w:t>
      </w:r>
      <w:r>
        <w:rPr>
          <w:rFonts w:hint="eastAsia" w:asciiTheme="minorEastAsia" w:hAnsiTheme="minorEastAsia" w:eastAsiaTheme="minorEastAsia" w:cstheme="minorEastAsia"/>
          <w:kern w:val="2"/>
          <w:sz w:val="28"/>
          <w:szCs w:val="28"/>
          <w:lang w:val="en-US" w:eastAsia="zh-CN" w:bidi="ar-SA"/>
        </w:rPr>
        <w:t>月</w:t>
      </w:r>
      <w:r>
        <w:rPr>
          <w:rFonts w:hint="default" w:asciiTheme="minorEastAsia" w:hAnsiTheme="minorEastAsia" w:eastAsiaTheme="minorEastAsia" w:cstheme="minorEastAsia"/>
          <w:kern w:val="2"/>
          <w:sz w:val="28"/>
          <w:szCs w:val="28"/>
          <w:lang w:val="en-US" w:eastAsia="zh-CN" w:bidi="ar-SA"/>
        </w:rPr>
        <w:t>2</w:t>
      </w:r>
      <w:r>
        <w:rPr>
          <w:rFonts w:hint="eastAsia" w:asciiTheme="minorEastAsia" w:hAnsiTheme="minorEastAsia" w:cstheme="minorEastAsia"/>
          <w:kern w:val="2"/>
          <w:sz w:val="28"/>
          <w:szCs w:val="28"/>
          <w:lang w:val="en-US" w:eastAsia="zh-CN" w:bidi="ar-SA"/>
        </w:rPr>
        <w:t>7</w:t>
      </w:r>
      <w:r>
        <w:rPr>
          <w:rFonts w:hint="eastAsia" w:asciiTheme="minorEastAsia" w:hAnsiTheme="minorEastAsia" w:eastAsiaTheme="minorEastAsia" w:cstheme="minorEastAsia"/>
          <w:kern w:val="2"/>
          <w:sz w:val="28"/>
          <w:szCs w:val="28"/>
          <w:lang w:val="en-US" w:eastAsia="zh-CN" w:bidi="ar-SA"/>
        </w:rPr>
        <w:t>日</w:t>
      </w:r>
      <w:r>
        <w:rPr>
          <w:rFonts w:hint="default" w:asciiTheme="minorEastAsia" w:hAnsiTheme="minorEastAsia" w:eastAsiaTheme="minorEastAsia" w:cstheme="minorEastAsia"/>
          <w:kern w:val="2"/>
          <w:sz w:val="28"/>
          <w:szCs w:val="28"/>
          <w:lang w:val="en-US" w:eastAsia="zh-CN" w:bidi="ar-SA"/>
        </w:rPr>
        <w:t>1</w:t>
      </w:r>
      <w:r>
        <w:rPr>
          <w:rFonts w:hint="eastAsia" w:asciiTheme="minorEastAsia" w:hAnsiTheme="minorEastAsia" w:cstheme="minorEastAsia"/>
          <w:kern w:val="2"/>
          <w:sz w:val="28"/>
          <w:szCs w:val="28"/>
          <w:lang w:val="en-US" w:eastAsia="zh-CN" w:bidi="ar-SA"/>
        </w:rPr>
        <w:t>6</w:t>
      </w:r>
      <w:r>
        <w:rPr>
          <w:rFonts w:hint="eastAsia" w:asciiTheme="minorEastAsia" w:hAnsiTheme="minorEastAsia" w:eastAsiaTheme="minorEastAsia" w:cstheme="minorEastAsia"/>
          <w:kern w:val="2"/>
          <w:sz w:val="28"/>
          <w:szCs w:val="28"/>
          <w:lang w:val="en-US" w:eastAsia="zh-CN" w:bidi="ar-SA"/>
        </w:rPr>
        <w:t>：</w:t>
      </w:r>
      <w:r>
        <w:rPr>
          <w:rFonts w:hint="default" w:asciiTheme="minorEastAsia" w:hAnsiTheme="minorEastAsia" w:eastAsiaTheme="minorEastAsia" w:cstheme="minorEastAsia"/>
          <w:kern w:val="2"/>
          <w:sz w:val="28"/>
          <w:szCs w:val="28"/>
          <w:lang w:val="en-US" w:eastAsia="zh-CN" w:bidi="ar-SA"/>
        </w:rPr>
        <w:t>00</w:t>
      </w:r>
      <w:r>
        <w:rPr>
          <w:rFonts w:hint="eastAsia" w:asciiTheme="minorEastAsia" w:hAnsiTheme="minorEastAsia" w:eastAsiaTheme="minorEastAsia" w:cstheme="minorEastAsia"/>
          <w:kern w:val="2"/>
          <w:sz w:val="28"/>
          <w:szCs w:val="28"/>
          <w:lang w:val="en-US" w:eastAsia="zh-CN" w:bidi="ar-SA"/>
        </w:rPr>
        <w:t>截止。</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280" w:firstLineChars="100"/>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cstheme="minorEastAsia"/>
          <w:kern w:val="2"/>
          <w:sz w:val="28"/>
          <w:szCs w:val="28"/>
          <w:lang w:val="en-US" w:eastAsia="zh-CN" w:bidi="ar-SA"/>
        </w:rPr>
        <w:t>五、</w:t>
      </w:r>
      <w:r>
        <w:rPr>
          <w:rFonts w:hint="eastAsia" w:asciiTheme="minorEastAsia" w:hAnsiTheme="minorEastAsia" w:eastAsiaTheme="minorEastAsia" w:cstheme="minorEastAsia"/>
          <w:kern w:val="2"/>
          <w:sz w:val="28"/>
          <w:szCs w:val="28"/>
          <w:lang w:val="en-US" w:eastAsia="zh-CN" w:bidi="ar-SA"/>
        </w:rPr>
        <w:t>咨询电话</w:t>
      </w:r>
      <w:r>
        <w:rPr>
          <w:rFonts w:hint="eastAsia" w:asciiTheme="minorEastAsia" w:hAnsiTheme="minorEastAsia" w:cstheme="minorEastAsia"/>
          <w:kern w:val="2"/>
          <w:sz w:val="28"/>
          <w:szCs w:val="28"/>
          <w:lang w:val="en-US" w:eastAsia="zh-CN" w:bidi="ar-SA"/>
        </w:rPr>
        <w:t>：</w:t>
      </w:r>
      <w:r>
        <w:rPr>
          <w:rFonts w:hint="eastAsia" w:asciiTheme="minorEastAsia" w:hAnsiTheme="minorEastAsia" w:eastAsiaTheme="minorEastAsia" w:cstheme="minorEastAsia"/>
          <w:kern w:val="2"/>
          <w:sz w:val="28"/>
          <w:szCs w:val="28"/>
          <w:lang w:val="en-US" w:eastAsia="zh-CN" w:bidi="ar-SA"/>
        </w:rPr>
        <w:t>小谷围街中心幼儿园：39123822(陈老师)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2240" w:firstLineChars="800"/>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大学城幼儿园：34729212（潘老师）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280" w:firstLineChars="100"/>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cstheme="minorEastAsia"/>
          <w:kern w:val="2"/>
          <w:sz w:val="28"/>
          <w:szCs w:val="28"/>
          <w:lang w:val="en-US" w:eastAsia="zh-CN" w:bidi="ar-SA"/>
        </w:rPr>
        <w:t>六</w:t>
      </w:r>
      <w:r>
        <w:rPr>
          <w:rFonts w:hint="eastAsia" w:asciiTheme="minorEastAsia" w:hAnsiTheme="minorEastAsia" w:eastAsiaTheme="minorEastAsia" w:cstheme="minorEastAsia"/>
          <w:kern w:val="2"/>
          <w:sz w:val="28"/>
          <w:szCs w:val="28"/>
          <w:lang w:val="en-US" w:eastAsia="zh-CN" w:bidi="ar-SA"/>
        </w:rPr>
        <w:t>、招生时间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请在</w:t>
      </w:r>
      <w:r>
        <w:rPr>
          <w:rFonts w:hint="default" w:asciiTheme="minorEastAsia" w:hAnsiTheme="minorEastAsia" w:eastAsiaTheme="minorEastAsia" w:cstheme="minorEastAsia"/>
          <w:kern w:val="2"/>
          <w:sz w:val="28"/>
          <w:szCs w:val="28"/>
          <w:lang w:val="en-US" w:eastAsia="zh-CN" w:bidi="ar-SA"/>
        </w:rPr>
        <w:t>4</w:t>
      </w:r>
      <w:r>
        <w:rPr>
          <w:rFonts w:hint="eastAsia" w:asciiTheme="minorEastAsia" w:hAnsiTheme="minorEastAsia" w:eastAsiaTheme="minorEastAsia" w:cstheme="minorEastAsia"/>
          <w:kern w:val="2"/>
          <w:sz w:val="28"/>
          <w:szCs w:val="28"/>
          <w:lang w:val="en-US" w:eastAsia="zh-CN" w:bidi="ar-SA"/>
        </w:rPr>
        <w:t>月下旬留意小谷围街道办事处网站、两间公办幼儿园的网站和微信公众号多方平台同时发布的招生信息。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rFonts w:hint="default"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温馨提示：本通知仅作为摸查辖区内的适龄儿童数据。具体招生办法以《</w:t>
      </w:r>
      <w:r>
        <w:rPr>
          <w:rFonts w:hint="default" w:asciiTheme="minorEastAsia" w:hAnsiTheme="minorEastAsia" w:eastAsiaTheme="minorEastAsia" w:cstheme="minorEastAsia"/>
          <w:kern w:val="2"/>
          <w:sz w:val="28"/>
          <w:szCs w:val="28"/>
          <w:lang w:val="en-US" w:eastAsia="zh-CN" w:bidi="ar-SA"/>
        </w:rPr>
        <w:t>20</w:t>
      </w:r>
      <w:r>
        <w:rPr>
          <w:rFonts w:hint="eastAsia" w:asciiTheme="minorEastAsia" w:hAnsiTheme="minorEastAsia" w:cstheme="minorEastAsia"/>
          <w:kern w:val="2"/>
          <w:sz w:val="28"/>
          <w:szCs w:val="28"/>
          <w:lang w:val="en-US" w:eastAsia="zh-CN" w:bidi="ar-SA"/>
        </w:rPr>
        <w:t>20</w:t>
      </w:r>
      <w:r>
        <w:rPr>
          <w:rFonts w:hint="eastAsia" w:asciiTheme="minorEastAsia" w:hAnsiTheme="minorEastAsia" w:eastAsiaTheme="minorEastAsia" w:cstheme="minorEastAsia"/>
          <w:kern w:val="2"/>
          <w:sz w:val="28"/>
          <w:szCs w:val="28"/>
          <w:lang w:val="en-US" w:eastAsia="zh-CN" w:bidi="ar-SA"/>
        </w:rPr>
        <w:t>年秋季小谷围街公办园招生方案》公布为准。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rFonts w:hint="eastAsia" w:asciiTheme="minorEastAsia" w:hAnsiTheme="minorEastAsia" w:eastAsiaTheme="minorEastAsia" w:cstheme="minorEastAsia"/>
          <w:kern w:val="2"/>
          <w:sz w:val="28"/>
          <w:szCs w:val="28"/>
          <w:lang w:val="en-US" w:eastAsia="zh-CN" w:bidi="ar-SA"/>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rFonts w:hint="eastAsia" w:asciiTheme="minorEastAsia" w:hAnsiTheme="minorEastAsia" w:eastAsiaTheme="minorEastAsia" w:cstheme="minorEastAsia"/>
          <w:kern w:val="2"/>
          <w:sz w:val="28"/>
          <w:szCs w:val="28"/>
          <w:lang w:val="en-US" w:eastAsia="zh-CN" w:bidi="ar-SA"/>
        </w:rPr>
      </w:pPr>
      <w:bookmarkStart w:id="0" w:name="_GoBack"/>
      <w:bookmarkEnd w:id="0"/>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jc w:val="right"/>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广州市番禺区小谷围街中心幼儿园</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jc w:val="right"/>
        <w:textAlignment w:val="auto"/>
        <w:rPr>
          <w:rFonts w:hint="eastAsia" w:asciiTheme="minorEastAsia" w:hAnsiTheme="minorEastAsia" w:cstheme="minorEastAsia"/>
          <w:kern w:val="2"/>
          <w:sz w:val="28"/>
          <w:szCs w:val="28"/>
          <w:lang w:val="en-US" w:eastAsia="zh-CN" w:bidi="ar-SA"/>
        </w:rPr>
      </w:pPr>
      <w:r>
        <w:rPr>
          <w:rFonts w:hint="eastAsia" w:asciiTheme="minorEastAsia" w:hAnsiTheme="minorEastAsia" w:cstheme="minorEastAsia"/>
          <w:kern w:val="2"/>
          <w:sz w:val="28"/>
          <w:szCs w:val="28"/>
          <w:lang w:val="en-US" w:eastAsia="zh-CN" w:bidi="ar-SA"/>
        </w:rPr>
        <w:t>广州市番禺大学城幼儿园</w:t>
      </w:r>
    </w:p>
    <w:p>
      <w:pPr>
        <w:jc w:val="right"/>
        <w:rPr>
          <w:rFonts w:hint="eastAsia" w:asciiTheme="minorEastAsia" w:hAnsiTheme="minorEastAsia" w:cstheme="minorEastAsia"/>
          <w:kern w:val="2"/>
          <w:sz w:val="28"/>
          <w:szCs w:val="28"/>
          <w:lang w:val="en-US" w:eastAsia="zh-CN" w:bidi="ar-SA"/>
        </w:rPr>
      </w:pPr>
      <w:r>
        <w:rPr>
          <w:rFonts w:hint="eastAsia" w:asciiTheme="minorEastAsia" w:hAnsiTheme="minorEastAsia" w:cstheme="minorEastAsia"/>
          <w:kern w:val="2"/>
          <w:sz w:val="28"/>
          <w:szCs w:val="28"/>
          <w:lang w:val="en-US" w:eastAsia="zh-CN" w:bidi="ar-SA"/>
        </w:rPr>
        <w:t>2020年3月19日</w:t>
      </w:r>
    </w:p>
    <w:p>
      <w:pPr>
        <w:rPr>
          <w:rFonts w:hint="eastAsia" w:asciiTheme="minorEastAsia" w:hAnsiTheme="minorEastAsia" w:cstheme="minorEastAsia"/>
          <w:sz w:val="28"/>
          <w:szCs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EA251D"/>
    <w:rsid w:val="28340057"/>
    <w:rsid w:val="2931777E"/>
    <w:rsid w:val="2ACE24BC"/>
    <w:rsid w:val="2D3B77ED"/>
    <w:rsid w:val="2E137A8C"/>
    <w:rsid w:val="33C36194"/>
    <w:rsid w:val="3EA432A0"/>
    <w:rsid w:val="41E764AF"/>
    <w:rsid w:val="44563C55"/>
    <w:rsid w:val="46232A3A"/>
    <w:rsid w:val="48652F4C"/>
    <w:rsid w:val="52A32E02"/>
    <w:rsid w:val="5C394C9D"/>
    <w:rsid w:val="65915D94"/>
    <w:rsid w:val="69C0150B"/>
    <w:rsid w:val="743B5A83"/>
    <w:rsid w:val="754235FA"/>
    <w:rsid w:val="7A5A7FE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xgh</cp:lastModifiedBy>
  <dcterms:modified xsi:type="dcterms:W3CDTF">2020-03-20T03:44:10Z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