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rPr>
          <w:rFonts w:hint="eastAsia" w:ascii="仿宋_GB2312" w:hAnsi="黑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黑体" w:eastAsia="仿宋_GB2312"/>
          <w:color w:val="auto"/>
          <w:kern w:val="0"/>
          <w:sz w:val="28"/>
          <w:szCs w:val="28"/>
        </w:rPr>
        <w:t>附件7</w:t>
      </w:r>
    </w:p>
    <w:p>
      <w:pPr>
        <w:spacing w:line="480" w:lineRule="exact"/>
        <w:jc w:val="center"/>
        <w:rPr>
          <w:rFonts w:hint="eastAsia" w:ascii="仿宋_GB2312" w:hAnsi="宋体" w:eastAsia="仿宋_GB2312"/>
          <w:bCs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Cs/>
          <w:color w:val="auto"/>
          <w:kern w:val="0"/>
          <w:sz w:val="36"/>
          <w:szCs w:val="36"/>
        </w:rPr>
        <w:t>教学设计目录模板</w:t>
      </w:r>
    </w:p>
    <w:bookmarkEnd w:id="0"/>
    <w:p>
      <w:pPr>
        <w:spacing w:line="480" w:lineRule="exact"/>
        <w:jc w:val="center"/>
        <w:rPr>
          <w:rFonts w:hint="eastAsia" w:ascii="仿宋_GB2312" w:hAnsi="宋体" w:eastAsia="仿宋_GB2312"/>
          <w:bCs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Cs/>
          <w:color w:val="auto"/>
          <w:kern w:val="0"/>
          <w:sz w:val="36"/>
          <w:szCs w:val="36"/>
        </w:rPr>
        <w:t>（仅供参考）</w:t>
      </w:r>
    </w:p>
    <w:p>
      <w:pPr>
        <w:spacing w:line="480" w:lineRule="exact"/>
        <w:jc w:val="center"/>
        <w:rPr>
          <w:rFonts w:hint="eastAsia" w:ascii="仿宋_GB2312" w:hAnsi="宋体" w:eastAsia="仿宋_GB2312"/>
          <w:bCs/>
          <w:color w:val="auto"/>
          <w:kern w:val="0"/>
          <w:sz w:val="36"/>
          <w:szCs w:val="36"/>
        </w:rPr>
      </w:pPr>
    </w:p>
    <w:p>
      <w:pPr>
        <w:widowControl/>
        <w:spacing w:line="480" w:lineRule="exact"/>
        <w:ind w:firstLine="561"/>
        <w:rPr>
          <w:rFonts w:hint="eastAsia" w:ascii="仿宋_GB2312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《传播学》教学大纲中基本教学内容共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>13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章，此次教学设计的</w:t>
      </w:r>
      <w:r>
        <w:rPr>
          <w:rFonts w:hint="eastAsia" w:ascii="仿宋_GB2312" w:eastAsia="仿宋_GB2312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个节段分别选自第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>1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、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>3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、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等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章。</w:t>
      </w:r>
    </w:p>
    <w:p>
      <w:pPr>
        <w:widowControl/>
        <w:tabs>
          <w:tab w:val="right" w:leader="dot" w:pos="8532"/>
          <w:tab w:val="left" w:leader="dot" w:pos="12008"/>
        </w:tabs>
        <w:spacing w:line="480" w:lineRule="exact"/>
        <w:rPr>
          <w:rFonts w:hint="eastAsia" w:ascii="仿宋_GB2312" w:eastAsia="仿宋_GB2312"/>
          <w:bCs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bCs/>
          <w:color w:val="auto"/>
          <w:kern w:val="0"/>
          <w:sz w:val="28"/>
          <w:szCs w:val="28"/>
        </w:rPr>
        <w:t>1.</w:t>
      </w:r>
      <w:r>
        <w:rPr>
          <w:rFonts w:hint="eastAsia" w:ascii="仿宋_GB2312" w:hAnsi="宋体" w:eastAsia="仿宋_GB2312"/>
          <w:bCs/>
          <w:color w:val="auto"/>
          <w:kern w:val="0"/>
          <w:sz w:val="28"/>
          <w:szCs w:val="28"/>
        </w:rPr>
        <w:t>传播的定义和特点</w:t>
      </w:r>
      <w:r>
        <w:rPr>
          <w:rFonts w:hint="eastAsia" w:ascii="仿宋_GB2312" w:hAnsi="宋体" w:eastAsia="仿宋_GB2312"/>
          <w:bCs/>
          <w:color w:val="auto"/>
          <w:kern w:val="0"/>
          <w:sz w:val="28"/>
          <w:szCs w:val="28"/>
        </w:rPr>
        <w:tab/>
      </w:r>
      <w:r>
        <w:rPr>
          <w:rFonts w:hint="eastAsia" w:ascii="仿宋_GB2312" w:eastAsia="仿宋_GB2312"/>
          <w:bCs/>
          <w:color w:val="auto"/>
          <w:kern w:val="0"/>
          <w:sz w:val="28"/>
          <w:szCs w:val="28"/>
        </w:rPr>
        <w:t>1</w:t>
      </w:r>
    </w:p>
    <w:p>
      <w:pPr>
        <w:widowControl/>
        <w:spacing w:line="480" w:lineRule="exact"/>
        <w:ind w:firstLine="316" w:firstLineChars="113"/>
        <w:rPr>
          <w:rFonts w:hint="eastAsia" w:ascii="仿宋_GB2312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选自第一章：传播与传播学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>/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第一节：传播</w:t>
      </w:r>
    </w:p>
    <w:p>
      <w:pPr>
        <w:widowControl/>
        <w:tabs>
          <w:tab w:val="right" w:leader="dot" w:pos="8532"/>
        </w:tabs>
        <w:spacing w:line="480" w:lineRule="exact"/>
        <w:rPr>
          <w:rFonts w:hint="eastAsia" w:ascii="仿宋_GB2312" w:eastAsia="仿宋_GB2312"/>
          <w:bCs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bCs/>
          <w:color w:val="auto"/>
          <w:kern w:val="0"/>
          <w:sz w:val="28"/>
          <w:szCs w:val="28"/>
        </w:rPr>
        <w:t>2.</w:t>
      </w:r>
      <w:r>
        <w:rPr>
          <w:rFonts w:hint="eastAsia" w:ascii="仿宋_GB2312" w:hAnsi="宋体" w:eastAsia="仿宋_GB2312"/>
          <w:bCs/>
          <w:color w:val="auto"/>
          <w:kern w:val="0"/>
          <w:sz w:val="28"/>
          <w:szCs w:val="28"/>
        </w:rPr>
        <w:t>符号的定义、分类、基本功能</w:t>
      </w:r>
      <w:r>
        <w:rPr>
          <w:rFonts w:hint="eastAsia" w:ascii="仿宋_GB2312" w:hAnsi="宋体" w:eastAsia="仿宋_GB2312"/>
          <w:bCs/>
          <w:color w:val="auto"/>
          <w:spacing w:val="-32"/>
          <w:kern w:val="0"/>
          <w:sz w:val="28"/>
          <w:szCs w:val="28"/>
        </w:rPr>
        <w:tab/>
      </w:r>
      <w:r>
        <w:rPr>
          <w:rFonts w:hint="eastAsia" w:ascii="仿宋_GB2312" w:eastAsia="仿宋_GB2312"/>
          <w:bCs/>
          <w:color w:val="auto"/>
          <w:kern w:val="0"/>
          <w:sz w:val="28"/>
          <w:szCs w:val="28"/>
        </w:rPr>
        <w:t>2</w:t>
      </w:r>
    </w:p>
    <w:p>
      <w:pPr>
        <w:widowControl/>
        <w:spacing w:line="480" w:lineRule="exact"/>
        <w:ind w:firstLine="280" w:firstLineChars="100"/>
        <w:rPr>
          <w:rFonts w:hint="eastAsia" w:ascii="仿宋_GB2312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选自第三章：符号与意义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>/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第一节：符号</w:t>
      </w:r>
    </w:p>
    <w:p>
      <w:pPr>
        <w:widowControl/>
        <w:tabs>
          <w:tab w:val="right" w:leader="dot" w:pos="8532"/>
        </w:tabs>
        <w:spacing w:line="480" w:lineRule="exact"/>
        <w:rPr>
          <w:rFonts w:hint="eastAsia" w:ascii="仿宋_GB2312" w:eastAsia="仿宋_GB2312"/>
          <w:bCs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bCs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Cs/>
          <w:color w:val="auto"/>
          <w:kern w:val="0"/>
          <w:sz w:val="28"/>
          <w:szCs w:val="28"/>
        </w:rPr>
        <w:t>.</w:t>
      </w:r>
      <w:r>
        <w:rPr>
          <w:rFonts w:hint="eastAsia" w:ascii="仿宋_GB2312" w:hAnsi="宋体" w:eastAsia="仿宋_GB2312"/>
          <w:bCs/>
          <w:color w:val="auto"/>
          <w:kern w:val="0"/>
          <w:sz w:val="28"/>
          <w:szCs w:val="28"/>
        </w:rPr>
        <w:t>作为社会心理过程的人内传播</w:t>
      </w:r>
      <w:r>
        <w:rPr>
          <w:rFonts w:hint="eastAsia" w:ascii="仿宋_GB2312" w:hAnsi="宋体" w:eastAsia="仿宋_GB2312"/>
          <w:bCs/>
          <w:color w:val="auto"/>
          <w:spacing w:val="-34"/>
          <w:kern w:val="0"/>
          <w:sz w:val="28"/>
          <w:szCs w:val="28"/>
        </w:rPr>
        <w:tab/>
      </w:r>
      <w:r>
        <w:rPr>
          <w:rFonts w:hint="eastAsia" w:ascii="仿宋_GB2312" w:eastAsia="仿宋_GB2312"/>
          <w:bCs/>
          <w:color w:val="auto"/>
          <w:kern w:val="0"/>
          <w:sz w:val="28"/>
          <w:szCs w:val="28"/>
        </w:rPr>
        <w:t>4</w:t>
      </w:r>
    </w:p>
    <w:p>
      <w:pPr>
        <w:widowControl/>
        <w:spacing w:line="480" w:lineRule="exact"/>
        <w:ind w:firstLine="280" w:firstLineChars="100"/>
        <w:rPr>
          <w:rFonts w:hint="eastAsia" w:ascii="仿宋_GB2312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选自第五章：传播类型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>/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第一节：人内传播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03D06"/>
    <w:rsid w:val="24A03D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b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2018-05-22T08:36:00Z</dcterms:created>
  <dc:creator>wanbin</dc:creator>
  <cp:lastModifiedBy>wanbin</cp:lastModifiedBy>
  <dcterms:modified xsi:type="dcterms:W3CDTF">2018-05-22T08:36:57Z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