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0" w:lineRule="atLeast"/>
        <w:ind w:left="0" w:right="0" w:firstLine="0"/>
        <w:jc w:val="center"/>
        <w:rPr>
          <w:rFonts w:ascii="Arial" w:hAnsi="Arial" w:eastAsia="Arial" w:cs="Arial"/>
          <w:b/>
          <w:bCs/>
          <w:i w:val="0"/>
          <w:iCs w:val="0"/>
          <w:caps w:val="0"/>
          <w:color w:val="C12200"/>
          <w:spacing w:val="0"/>
          <w:sz w:val="30"/>
          <w:szCs w:val="30"/>
        </w:rPr>
      </w:pPr>
      <w:r>
        <w:rPr>
          <w:rFonts w:hint="default" w:ascii="Arial" w:hAnsi="Arial" w:eastAsia="Arial" w:cs="Arial"/>
          <w:b/>
          <w:bCs/>
          <w:i w:val="0"/>
          <w:iCs w:val="0"/>
          <w:caps w:val="0"/>
          <w:color w:val="C12200"/>
          <w:spacing w:val="0"/>
          <w:kern w:val="0"/>
          <w:sz w:val="30"/>
          <w:szCs w:val="30"/>
          <w:bdr w:val="none" w:color="auto" w:sz="0" w:space="0"/>
          <w:lang w:val="en-US" w:eastAsia="zh-CN" w:bidi="ar"/>
        </w:rPr>
        <w:t>2023年番禺区小谷围街公办小学招生简章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left"/>
      </w:pPr>
      <w:r>
        <w:rPr>
          <w:rFonts w:hint="default" w:ascii="Arial" w:hAnsi="Arial" w:eastAsia="Arial" w:cs="Arial"/>
          <w:i w:val="0"/>
          <w:iCs w:val="0"/>
          <w:caps w:val="0"/>
          <w:color w:val="1B1B1B"/>
          <w:spacing w:val="0"/>
          <w:sz w:val="21"/>
          <w:szCs w:val="21"/>
          <w:bdr w:val="none" w:color="auto" w:sz="0" w:space="0"/>
        </w:rPr>
        <w:t>　　为贯彻落实《中华人民共和国义务教育法》，依法保障适龄儿童接受义务教育权利，促进教育公平，根据相关法律法规、文件精神和广州市教育局、番禺区教育局有关义务教育阶段学校招生工作意见的规定，结合小谷围街辖区的实际情况，制订番禺区小谷围街公办小学(广州大学附属小学、广州市番禺区小谷围街穗石小学和华南师范大学附属广州大学城小学，以下简称广大附小、穗石小学、华师附小)2023年招生简章。有关事项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left"/>
      </w:pPr>
      <w:r>
        <w:rPr>
          <w:rFonts w:hint="default" w:ascii="Arial" w:hAnsi="Arial" w:eastAsia="Arial" w:cs="Arial"/>
          <w:b/>
          <w:bCs/>
          <w:i w:val="0"/>
          <w:iCs w:val="0"/>
          <w:caps w:val="0"/>
          <w:color w:val="1B1B1B"/>
          <w:spacing w:val="0"/>
          <w:sz w:val="21"/>
          <w:szCs w:val="21"/>
          <w:bdr w:val="none" w:color="auto" w:sz="0" w:space="0"/>
        </w:rPr>
        <w:t>　　一、招生计划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left"/>
      </w:pPr>
      <w:r>
        <w:rPr>
          <w:rFonts w:hint="default" w:ascii="Arial" w:hAnsi="Arial" w:eastAsia="Arial" w:cs="Arial"/>
          <w:i w:val="0"/>
          <w:iCs w:val="0"/>
          <w:caps w:val="0"/>
          <w:color w:val="1B1B1B"/>
          <w:spacing w:val="0"/>
          <w:sz w:val="21"/>
          <w:szCs w:val="21"/>
          <w:bdr w:val="none" w:color="auto" w:sz="0" w:space="0"/>
        </w:rPr>
        <w:t>　　一年级计划招生19个教学班。其中广大附小12个教学班、穗石小学2个教学班、华师附小5个教学班。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left"/>
      </w:pPr>
      <w:r>
        <w:rPr>
          <w:rFonts w:hint="default" w:ascii="Arial" w:hAnsi="Arial" w:eastAsia="Arial" w:cs="Arial"/>
          <w:i w:val="0"/>
          <w:iCs w:val="0"/>
          <w:caps w:val="0"/>
          <w:color w:val="1B1B1B"/>
          <w:spacing w:val="0"/>
          <w:sz w:val="21"/>
          <w:szCs w:val="21"/>
          <w:bdr w:val="none" w:color="auto" w:sz="0" w:space="0"/>
        </w:rPr>
        <w:t>　</w:t>
      </w:r>
      <w:r>
        <w:rPr>
          <w:rFonts w:hint="default" w:ascii="Arial" w:hAnsi="Arial" w:eastAsia="Arial" w:cs="Arial"/>
          <w:b/>
          <w:bCs/>
          <w:i w:val="0"/>
          <w:iCs w:val="0"/>
          <w:caps w:val="0"/>
          <w:color w:val="1B1B1B"/>
          <w:spacing w:val="0"/>
          <w:sz w:val="21"/>
          <w:szCs w:val="21"/>
          <w:bdr w:val="none" w:color="auto" w:sz="0" w:space="0"/>
        </w:rPr>
        <w:t>　二、招生对象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left"/>
      </w:pPr>
      <w:r>
        <w:rPr>
          <w:rFonts w:hint="default" w:ascii="Arial" w:hAnsi="Arial" w:eastAsia="Arial" w:cs="Arial"/>
          <w:i w:val="0"/>
          <w:iCs w:val="0"/>
          <w:caps w:val="0"/>
          <w:color w:val="1B1B1B"/>
          <w:spacing w:val="0"/>
          <w:sz w:val="21"/>
          <w:szCs w:val="21"/>
          <w:bdr w:val="none" w:color="auto" w:sz="0" w:space="0"/>
        </w:rPr>
        <w:t>　　凡年满六周岁(2016年9月1日－2017年8月31日出生)且符合以下条件的适龄儿童可申请入读小谷围街公办小学：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left"/>
      </w:pPr>
      <w:r>
        <w:rPr>
          <w:rFonts w:hint="default" w:ascii="Arial" w:hAnsi="Arial" w:eastAsia="Arial" w:cs="Arial"/>
          <w:i w:val="0"/>
          <w:iCs w:val="0"/>
          <w:caps w:val="0"/>
          <w:color w:val="1B1B1B"/>
          <w:spacing w:val="0"/>
          <w:sz w:val="21"/>
          <w:szCs w:val="21"/>
          <w:bdr w:val="none" w:color="auto" w:sz="0" w:space="0"/>
        </w:rPr>
        <w:t>　　(一)以下适龄儿童属于小谷围街公办小学电脑派位的范围。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left"/>
      </w:pPr>
      <w:r>
        <w:rPr>
          <w:rFonts w:hint="default" w:ascii="Arial" w:hAnsi="Arial" w:eastAsia="Arial" w:cs="Arial"/>
          <w:i w:val="0"/>
          <w:iCs w:val="0"/>
          <w:caps w:val="0"/>
          <w:color w:val="1B1B1B"/>
          <w:spacing w:val="0"/>
          <w:sz w:val="21"/>
          <w:szCs w:val="21"/>
          <w:bdr w:val="none" w:color="auto" w:sz="0" w:space="0"/>
        </w:rPr>
        <w:t>　　1.招生报名时(以广州市网上报名时间为准，下同)父母一方或双方在小谷围街辖区内各高校大学城校区工作，且居住地在小谷围街道内的在编(事业编制，下同)在职教职工(含小谷围街各高校大学城校区的在编在职的教师、教辅人员、行政管理人员，下同)的适龄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left"/>
      </w:pPr>
      <w:r>
        <w:rPr>
          <w:rFonts w:hint="default" w:ascii="Arial" w:hAnsi="Arial" w:eastAsia="Arial" w:cs="Arial"/>
          <w:i w:val="0"/>
          <w:iCs w:val="0"/>
          <w:caps w:val="0"/>
          <w:color w:val="1B1B1B"/>
          <w:spacing w:val="0"/>
          <w:sz w:val="21"/>
          <w:szCs w:val="21"/>
          <w:bdr w:val="none" w:color="auto" w:sz="0" w:space="0"/>
        </w:rPr>
        <w:t>　　2.招生报名时符合“人户一致”条件的小谷围街各小区户籍适龄儿童。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left"/>
      </w:pPr>
      <w:r>
        <w:rPr>
          <w:rFonts w:hint="default" w:ascii="Arial" w:hAnsi="Arial" w:eastAsia="Arial" w:cs="Arial"/>
          <w:i w:val="0"/>
          <w:iCs w:val="0"/>
          <w:caps w:val="0"/>
          <w:color w:val="1B1B1B"/>
          <w:spacing w:val="0"/>
          <w:sz w:val="21"/>
          <w:szCs w:val="21"/>
          <w:bdr w:val="none" w:color="auto" w:sz="0" w:space="0"/>
        </w:rPr>
        <w:t>　　3.报名时具有小谷围街南亭村、北亭村、穗石村、贝岗村户籍的适龄儿童（户籍所在地以派出所登记的为准，下同）。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left"/>
      </w:pPr>
      <w:r>
        <w:rPr>
          <w:rFonts w:hint="default" w:ascii="Arial" w:hAnsi="Arial" w:eastAsia="Arial" w:cs="Arial"/>
          <w:i w:val="0"/>
          <w:iCs w:val="0"/>
          <w:caps w:val="0"/>
          <w:color w:val="1B1B1B"/>
          <w:spacing w:val="0"/>
          <w:sz w:val="21"/>
          <w:szCs w:val="21"/>
          <w:bdr w:val="none" w:color="auto" w:sz="0" w:space="0"/>
        </w:rPr>
        <w:t>　　4.其他符合教育优待政策的适龄儿童(烈士、英模、现役军人、应急救援队伍、区抗疫一线医护人员、区重点企业人才等符合教育优待政策人员的子女)。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left"/>
      </w:pPr>
      <w:r>
        <w:rPr>
          <w:rFonts w:hint="default" w:ascii="Arial" w:hAnsi="Arial" w:eastAsia="Arial" w:cs="Arial"/>
          <w:i w:val="0"/>
          <w:iCs w:val="0"/>
          <w:caps w:val="0"/>
          <w:color w:val="1B1B1B"/>
          <w:spacing w:val="0"/>
          <w:sz w:val="21"/>
          <w:szCs w:val="21"/>
          <w:bdr w:val="none" w:color="auto" w:sz="0" w:space="0"/>
        </w:rPr>
        <w:t>　　本简章中“人户一致”需同时满足以下三个条件：一是适龄儿童在广州市公办小学招生入学规定时间内报名（一般5月上旬）。二是适龄儿童户籍地址与其父母或其他法定监护人所能提供的已收楼的房产证明地址一致，且父母或其他法定监护人拥有该房产100%份额，适龄儿童入户该址满1年以上（计算至入学当年的8月31日止）；或适龄儿童户籍地址所对应的已收楼的房产属于适龄儿童祖辈，且该祖辈拥有该房产100%份额，适龄儿童入户该址满3年以上（计算至入学当年的8月31日止）。三是适龄儿童申请入学的房产地址在入学当天（以9月1日为准）的前6年没有安排学生入读对口公办小学（同一父母或祖辈的适龄儿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left"/>
      </w:pPr>
      <w:r>
        <w:rPr>
          <w:rFonts w:hint="default" w:ascii="Arial" w:hAnsi="Arial" w:eastAsia="Arial" w:cs="Arial"/>
          <w:i w:val="0"/>
          <w:iCs w:val="0"/>
          <w:caps w:val="0"/>
          <w:color w:val="1B1B1B"/>
          <w:spacing w:val="0"/>
          <w:sz w:val="21"/>
          <w:szCs w:val="21"/>
          <w:bdr w:val="none" w:color="auto" w:sz="0" w:space="0"/>
        </w:rPr>
        <w:t>　　(二)以下适龄儿童属于小谷围街统筹安排公办学位范围。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left"/>
      </w:pPr>
      <w:r>
        <w:rPr>
          <w:rFonts w:hint="default" w:ascii="Arial" w:hAnsi="Arial" w:eastAsia="Arial" w:cs="Arial"/>
          <w:i w:val="0"/>
          <w:iCs w:val="0"/>
          <w:caps w:val="0"/>
          <w:color w:val="1B1B1B"/>
          <w:spacing w:val="0"/>
          <w:sz w:val="21"/>
          <w:szCs w:val="21"/>
          <w:bdr w:val="none" w:color="auto" w:sz="0" w:space="0"/>
        </w:rPr>
        <w:t>　　1.如上述属于小谷围街公办小学电脑派位范围的适龄儿童未能在规定时间内报名，由化龙片教育指导中心统筹安排其入读穗石小学。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left"/>
      </w:pPr>
      <w:r>
        <w:rPr>
          <w:rFonts w:hint="default" w:ascii="Arial" w:hAnsi="Arial" w:eastAsia="Arial" w:cs="Arial"/>
          <w:i w:val="0"/>
          <w:iCs w:val="0"/>
          <w:caps w:val="0"/>
          <w:color w:val="1B1B1B"/>
          <w:spacing w:val="0"/>
          <w:sz w:val="21"/>
          <w:szCs w:val="21"/>
          <w:bdr w:val="none" w:color="auto" w:sz="0" w:space="0"/>
        </w:rPr>
        <w:t>　　2.具有小谷围街户籍但不满足上述电脑派位条件的适龄儿童以及招生报名时其父母在小谷围街工作且居住的符合广州市、番禺区政策性照顾的适龄儿童。须按照本招生简章要求进行报名，经资格审核后由化龙片教育指导中心统筹安排入读化龙片区内的公办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left"/>
      </w:pPr>
      <w:r>
        <w:rPr>
          <w:rFonts w:hint="default" w:ascii="Arial" w:hAnsi="Arial" w:eastAsia="Arial" w:cs="Arial"/>
          <w:i w:val="0"/>
          <w:iCs w:val="0"/>
          <w:caps w:val="0"/>
          <w:color w:val="1B1B1B"/>
          <w:spacing w:val="0"/>
          <w:sz w:val="21"/>
          <w:szCs w:val="21"/>
          <w:bdr w:val="none" w:color="auto" w:sz="0" w:space="0"/>
        </w:rPr>
        <w:t>　　(三)其他非广州市户籍人员适龄儿童的入学问题，按番禺区当年出台的来穗人员随迁子女接受义务教育实施办法执行。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left"/>
      </w:pPr>
      <w:r>
        <w:rPr>
          <w:rFonts w:hint="default" w:ascii="Arial" w:hAnsi="Arial" w:eastAsia="Arial" w:cs="Arial"/>
          <w:b/>
          <w:bCs/>
          <w:i w:val="0"/>
          <w:iCs w:val="0"/>
          <w:caps w:val="0"/>
          <w:color w:val="1B1B1B"/>
          <w:spacing w:val="0"/>
          <w:sz w:val="21"/>
          <w:szCs w:val="21"/>
          <w:bdr w:val="none" w:color="auto" w:sz="0" w:space="0"/>
        </w:rPr>
        <w:t>　　三、招生工作安排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left"/>
      </w:pPr>
      <w:r>
        <w:rPr>
          <w:rFonts w:hint="default" w:ascii="Arial" w:hAnsi="Arial" w:eastAsia="Arial" w:cs="Arial"/>
          <w:i w:val="0"/>
          <w:iCs w:val="0"/>
          <w:caps w:val="0"/>
          <w:color w:val="1B1B1B"/>
          <w:spacing w:val="0"/>
          <w:sz w:val="21"/>
          <w:szCs w:val="21"/>
          <w:bdr w:val="none" w:color="auto" w:sz="0" w:space="0"/>
        </w:rPr>
        <w:t>　　(一)招生简章公示方式。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left"/>
      </w:pPr>
      <w:r>
        <w:rPr>
          <w:rFonts w:hint="default" w:ascii="Arial" w:hAnsi="Arial" w:eastAsia="Arial" w:cs="Arial"/>
          <w:i w:val="0"/>
          <w:iCs w:val="0"/>
          <w:caps w:val="0"/>
          <w:color w:val="1B1B1B"/>
          <w:spacing w:val="0"/>
          <w:sz w:val="21"/>
          <w:szCs w:val="21"/>
          <w:bdr w:val="none" w:color="auto" w:sz="0" w:space="0"/>
        </w:rPr>
        <w:t>　　《2023年番禺区小谷围街公办小学招生简章》在番禺区化龙片教育指导中心网站进行公示。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left"/>
      </w:pPr>
      <w:r>
        <w:rPr>
          <w:rFonts w:hint="default" w:ascii="Arial" w:hAnsi="Arial" w:eastAsia="Arial" w:cs="Arial"/>
          <w:i w:val="0"/>
          <w:iCs w:val="0"/>
          <w:caps w:val="0"/>
          <w:color w:val="1B1B1B"/>
          <w:spacing w:val="0"/>
          <w:sz w:val="21"/>
          <w:szCs w:val="21"/>
          <w:bdr w:val="none" w:color="auto" w:sz="0" w:space="0"/>
        </w:rPr>
        <w:t>　　(二)报名要求。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left"/>
      </w:pPr>
      <w:r>
        <w:rPr>
          <w:rFonts w:hint="default" w:ascii="Arial" w:hAnsi="Arial" w:eastAsia="Arial" w:cs="Arial"/>
          <w:i w:val="0"/>
          <w:iCs w:val="0"/>
          <w:caps w:val="0"/>
          <w:color w:val="1B1B1B"/>
          <w:spacing w:val="0"/>
          <w:sz w:val="21"/>
          <w:szCs w:val="21"/>
          <w:bdr w:val="none" w:color="auto" w:sz="0" w:space="0"/>
        </w:rPr>
        <w:t>　　考虑到小谷围街公办小学招生对象构成多元化的情况，且广州市内户籍适龄儿童需网上报名，2023年小谷围街公办小学适龄儿童报名方式规定如下：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left"/>
      </w:pPr>
      <w:r>
        <w:rPr>
          <w:rFonts w:hint="default" w:ascii="Arial" w:hAnsi="Arial" w:eastAsia="Arial" w:cs="Arial"/>
          <w:i w:val="0"/>
          <w:iCs w:val="0"/>
          <w:caps w:val="0"/>
          <w:color w:val="1B1B1B"/>
          <w:spacing w:val="0"/>
          <w:sz w:val="21"/>
          <w:szCs w:val="21"/>
          <w:bdr w:val="none" w:color="auto" w:sz="0" w:space="0"/>
        </w:rPr>
        <w:t>　　1.具有广州市内户籍并且符合小谷围街公办小学招生对象条件的适龄儿童按照广州市教育局要求在“广州市公办小学报名平台”报名(报名时间为2023年5月5日-9日)，并在规定时间内递交报名资料。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left"/>
      </w:pPr>
      <w:r>
        <w:rPr>
          <w:rFonts w:hint="default" w:ascii="Arial" w:hAnsi="Arial" w:eastAsia="Arial" w:cs="Arial"/>
          <w:i w:val="0"/>
          <w:iCs w:val="0"/>
          <w:caps w:val="0"/>
          <w:color w:val="1B1B1B"/>
          <w:spacing w:val="0"/>
          <w:sz w:val="21"/>
          <w:szCs w:val="21"/>
          <w:bdr w:val="none" w:color="auto" w:sz="0" w:space="0"/>
        </w:rPr>
        <w:t>　　2.非广州市内户籍且符合小谷围街公办小学招生对象条件的适龄儿童按照本招生简章要求只需递交报名资料即可。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left"/>
      </w:pPr>
      <w:r>
        <w:rPr>
          <w:rFonts w:hint="default" w:ascii="Arial" w:hAnsi="Arial" w:eastAsia="Arial" w:cs="Arial"/>
          <w:i w:val="0"/>
          <w:iCs w:val="0"/>
          <w:caps w:val="0"/>
          <w:color w:val="1B1B1B"/>
          <w:spacing w:val="0"/>
          <w:sz w:val="21"/>
          <w:szCs w:val="21"/>
          <w:bdr w:val="none" w:color="auto" w:sz="0" w:space="0"/>
        </w:rPr>
        <w:t>　　(三)报名时间安排。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left"/>
      </w:pPr>
      <w:r>
        <w:rPr>
          <w:rFonts w:hint="default" w:ascii="Arial" w:hAnsi="Arial" w:eastAsia="Arial" w:cs="Arial"/>
          <w:i w:val="0"/>
          <w:iCs w:val="0"/>
          <w:caps w:val="0"/>
          <w:color w:val="1B1B1B"/>
          <w:spacing w:val="0"/>
          <w:sz w:val="21"/>
          <w:szCs w:val="21"/>
          <w:bdr w:val="none" w:color="auto" w:sz="0" w:space="0"/>
        </w:rPr>
        <w:t>　　1.递交报名资料。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both"/>
        <w:rPr>
          <w:rFonts w:hint="eastAsia" w:ascii="Arial" w:hAnsi="Arial" w:eastAsia="宋体" w:cs="Arial"/>
          <w:i w:val="0"/>
          <w:iCs w:val="0"/>
          <w:caps w:val="0"/>
          <w:color w:val="1B1B1B"/>
          <w:spacing w:val="0"/>
          <w:sz w:val="21"/>
          <w:szCs w:val="21"/>
          <w:bdr w:val="none" w:color="auto" w:sz="0" w:space="0"/>
          <w:lang w:eastAsia="zh-CN"/>
        </w:rPr>
      </w:pPr>
      <w:r>
        <w:rPr>
          <w:rFonts w:hint="eastAsia" w:ascii="Arial" w:hAnsi="Arial" w:eastAsia="宋体" w:cs="Arial"/>
          <w:i w:val="0"/>
          <w:iCs w:val="0"/>
          <w:caps w:val="0"/>
          <w:color w:val="1B1B1B"/>
          <w:spacing w:val="0"/>
          <w:sz w:val="21"/>
          <w:szCs w:val="21"/>
          <w:bdr w:val="none" w:color="auto" w:sz="0" w:space="0"/>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both"/>
      </w:pPr>
      <w:r>
        <w:rPr>
          <w:rFonts w:hint="default" w:ascii="Arial" w:hAnsi="Arial" w:eastAsia="Arial" w:cs="Arial"/>
          <w:i w:val="0"/>
          <w:iCs w:val="0"/>
          <w:caps w:val="0"/>
          <w:color w:val="1B1B1B"/>
          <w:spacing w:val="0"/>
          <w:sz w:val="21"/>
          <w:szCs w:val="21"/>
          <w:bdr w:val="none" w:color="auto" w:sz="0" w:space="0"/>
        </w:rPr>
        <w:t> </w:t>
      </w:r>
      <w:r>
        <w:rPr>
          <w:rFonts w:hint="default" w:ascii="Arial" w:hAnsi="Arial" w:eastAsia="Arial" w:cs="Arial"/>
          <w:i w:val="0"/>
          <w:iCs w:val="0"/>
          <w:caps w:val="0"/>
          <w:color w:val="1B1B1B"/>
          <w:spacing w:val="0"/>
          <w:sz w:val="21"/>
          <w:szCs w:val="21"/>
          <w:bdr w:val="none" w:color="auto" w:sz="0" w:space="0"/>
        </w:rPr>
        <w:drawing>
          <wp:inline distT="0" distB="0" distL="114300" distR="114300">
            <wp:extent cx="5591175" cy="6819900"/>
            <wp:effectExtent l="0" t="0" r="9525"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5591175" cy="68199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left"/>
      </w:pPr>
      <w:r>
        <w:rPr>
          <w:rFonts w:hint="default" w:ascii="Arial" w:hAnsi="Arial" w:eastAsia="Arial" w:cs="Arial"/>
          <w:i w:val="0"/>
          <w:iCs w:val="0"/>
          <w:caps w:val="0"/>
          <w:color w:val="1B1B1B"/>
          <w:spacing w:val="0"/>
          <w:sz w:val="21"/>
          <w:szCs w:val="21"/>
          <w:bdr w:val="none" w:color="auto" w:sz="0" w:space="0"/>
        </w:rPr>
        <w:t>　　（1）请家长务必按照招生简章和资料清单的要求，如实填写相关资料，按照清单顺序整理并按时提交。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firstLine="420"/>
        <w:jc w:val="left"/>
        <w:rPr>
          <w:rFonts w:hint="default" w:ascii="Arial" w:hAnsi="Arial" w:eastAsia="Arial" w:cs="Arial"/>
          <w:i w:val="0"/>
          <w:iCs w:val="0"/>
          <w:caps w:val="0"/>
          <w:color w:val="1B1B1B"/>
          <w:spacing w:val="0"/>
          <w:sz w:val="21"/>
          <w:szCs w:val="21"/>
          <w:bdr w:val="none" w:color="auto" w:sz="0" w:space="0"/>
        </w:rPr>
      </w:pPr>
      <w:r>
        <w:rPr>
          <w:rFonts w:hint="default" w:ascii="Arial" w:hAnsi="Arial" w:eastAsia="Arial" w:cs="Arial"/>
          <w:i w:val="0"/>
          <w:iCs w:val="0"/>
          <w:caps w:val="0"/>
          <w:color w:val="1B1B1B"/>
          <w:spacing w:val="0"/>
          <w:sz w:val="21"/>
          <w:szCs w:val="21"/>
          <w:bdr w:val="none" w:color="auto" w:sz="0" w:space="0"/>
        </w:rPr>
        <w:t>（2）由于工作需要，广大附小不接受楼盘业主以外的任何个人提交资料。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firstLine="420"/>
        <w:jc w:val="left"/>
        <w:rPr>
          <w:rFonts w:hint="default" w:ascii="Arial" w:hAnsi="Arial" w:eastAsia="Arial" w:cs="Arial"/>
          <w:i w:val="0"/>
          <w:iCs w:val="0"/>
          <w:caps w:val="0"/>
          <w:color w:val="1B1B1B"/>
          <w:spacing w:val="0"/>
          <w:sz w:val="21"/>
          <w:szCs w:val="21"/>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left"/>
      </w:pPr>
      <w:r>
        <w:rPr>
          <w:rFonts w:hint="default" w:ascii="Arial" w:hAnsi="Arial" w:eastAsia="Arial" w:cs="Arial"/>
          <w:i w:val="0"/>
          <w:iCs w:val="0"/>
          <w:caps w:val="0"/>
          <w:color w:val="1B1B1B"/>
          <w:spacing w:val="0"/>
          <w:sz w:val="21"/>
          <w:szCs w:val="21"/>
          <w:bdr w:val="none" w:color="auto" w:sz="0" w:space="0"/>
        </w:rPr>
        <w:t>　　2.审核资料流程及时间安排。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center"/>
      </w:pPr>
      <w:r>
        <w:rPr>
          <w:rFonts w:hint="default" w:ascii="Arial" w:hAnsi="Arial" w:eastAsia="Arial" w:cs="Arial"/>
          <w:i w:val="0"/>
          <w:iCs w:val="0"/>
          <w:caps w:val="0"/>
          <w:color w:val="1B1B1B"/>
          <w:spacing w:val="0"/>
          <w:sz w:val="21"/>
          <w:szCs w:val="21"/>
          <w:bdr w:val="none" w:color="auto" w:sz="0" w:space="0"/>
        </w:rPr>
        <w:drawing>
          <wp:inline distT="0" distB="0" distL="114300" distR="114300">
            <wp:extent cx="5581650" cy="5591175"/>
            <wp:effectExtent l="0" t="0" r="0"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5581650" cy="55911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left"/>
      </w:pPr>
      <w:r>
        <w:rPr>
          <w:rFonts w:hint="default" w:ascii="Arial" w:hAnsi="Arial" w:eastAsia="Arial" w:cs="Arial"/>
          <w:i w:val="0"/>
          <w:iCs w:val="0"/>
          <w:caps w:val="0"/>
          <w:color w:val="1B1B1B"/>
          <w:spacing w:val="0"/>
          <w:sz w:val="21"/>
          <w:szCs w:val="21"/>
          <w:bdr w:val="none" w:color="auto" w:sz="0" w:space="0"/>
        </w:rPr>
        <w:t>　　(四)确定入读学校方法。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left"/>
      </w:pPr>
      <w:r>
        <w:rPr>
          <w:rFonts w:hint="default" w:ascii="Arial" w:hAnsi="Arial" w:eastAsia="Arial" w:cs="Arial"/>
          <w:i w:val="0"/>
          <w:iCs w:val="0"/>
          <w:caps w:val="0"/>
          <w:color w:val="1B1B1B"/>
          <w:spacing w:val="0"/>
          <w:sz w:val="21"/>
          <w:szCs w:val="21"/>
          <w:bdr w:val="none" w:color="auto" w:sz="0" w:space="0"/>
        </w:rPr>
        <w:t>　　1.符合电脑派位条件的适龄儿童，按志愿+电脑随机派位方式确定入读学校。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left"/>
      </w:pPr>
      <w:r>
        <w:rPr>
          <w:rFonts w:hint="default" w:ascii="Arial" w:hAnsi="Arial" w:eastAsia="Arial" w:cs="Arial"/>
          <w:i w:val="0"/>
          <w:iCs w:val="0"/>
          <w:caps w:val="0"/>
          <w:color w:val="1B1B1B"/>
          <w:spacing w:val="0"/>
          <w:sz w:val="21"/>
          <w:szCs w:val="21"/>
          <w:bdr w:val="none" w:color="auto" w:sz="0" w:space="0"/>
        </w:rPr>
        <w:t>　　2.华南师范大学广州大学城校区的在编在职教职工适龄子女安排入读华师附小，广州大学大学城校区和广大附中的在编在职教职工适龄子女安排入读广大附小。如不愿意直接安排学位，申请人也可选择电脑派位方式确定入读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left"/>
      </w:pPr>
      <w:r>
        <w:rPr>
          <w:rFonts w:hint="default" w:ascii="Arial" w:hAnsi="Arial" w:eastAsia="Arial" w:cs="Arial"/>
          <w:i w:val="0"/>
          <w:iCs w:val="0"/>
          <w:caps w:val="0"/>
          <w:color w:val="1B1B1B"/>
          <w:spacing w:val="0"/>
          <w:sz w:val="21"/>
          <w:szCs w:val="21"/>
          <w:bdr w:val="none" w:color="auto" w:sz="0" w:space="0"/>
        </w:rPr>
        <w:t>　　3.入读学校一经确定，不予更改。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left"/>
      </w:pPr>
      <w:r>
        <w:rPr>
          <w:rFonts w:hint="default" w:ascii="Arial" w:hAnsi="Arial" w:eastAsia="Arial" w:cs="Arial"/>
          <w:i w:val="0"/>
          <w:iCs w:val="0"/>
          <w:caps w:val="0"/>
          <w:color w:val="1B1B1B"/>
          <w:spacing w:val="0"/>
          <w:sz w:val="21"/>
          <w:szCs w:val="21"/>
          <w:bdr w:val="none" w:color="auto" w:sz="0" w:space="0"/>
        </w:rPr>
        <w:t>　　4.多胞胎(含双胞胎)可采用一人一号或多人一号的方式参与摇号，中签者将占用原有招生学位数。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left"/>
      </w:pPr>
      <w:r>
        <w:rPr>
          <w:rFonts w:hint="default" w:ascii="Arial" w:hAnsi="Arial" w:eastAsia="Arial" w:cs="Arial"/>
          <w:i w:val="0"/>
          <w:iCs w:val="0"/>
          <w:caps w:val="0"/>
          <w:color w:val="1B1B1B"/>
          <w:spacing w:val="0"/>
          <w:sz w:val="21"/>
          <w:szCs w:val="21"/>
          <w:bdr w:val="none" w:color="auto" w:sz="0" w:space="0"/>
        </w:rPr>
        <w:t>　　(五)招生及电脑派位流程。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left"/>
      </w:pPr>
      <w:r>
        <w:rPr>
          <w:rFonts w:hint="default" w:ascii="Arial" w:hAnsi="Arial" w:eastAsia="Arial" w:cs="Arial"/>
          <w:i w:val="0"/>
          <w:iCs w:val="0"/>
          <w:caps w:val="0"/>
          <w:color w:val="1B1B1B"/>
          <w:spacing w:val="0"/>
          <w:sz w:val="21"/>
          <w:szCs w:val="21"/>
          <w:bdr w:val="none" w:color="auto" w:sz="0" w:space="0"/>
        </w:rPr>
        <w:t>　　1.确定符合入读条件适龄儿童名单。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left"/>
      </w:pPr>
      <w:r>
        <w:rPr>
          <w:rFonts w:hint="default" w:ascii="Arial" w:hAnsi="Arial" w:eastAsia="Arial" w:cs="Arial"/>
          <w:i w:val="0"/>
          <w:iCs w:val="0"/>
          <w:caps w:val="0"/>
          <w:color w:val="1B1B1B"/>
          <w:spacing w:val="0"/>
          <w:sz w:val="21"/>
          <w:szCs w:val="21"/>
          <w:bdr w:val="none" w:color="auto" w:sz="0" w:space="0"/>
        </w:rPr>
        <w:t>　　适龄儿童报名和填报志愿(穗籍适龄儿童还需网上报名)，教育部门审核资格条件，确定符合电脑派位条件的适龄儿童名单，并网上公示。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left"/>
      </w:pPr>
      <w:r>
        <w:rPr>
          <w:rFonts w:hint="default" w:ascii="Arial" w:hAnsi="Arial" w:eastAsia="Arial" w:cs="Arial"/>
          <w:i w:val="0"/>
          <w:iCs w:val="0"/>
          <w:caps w:val="0"/>
          <w:color w:val="1B1B1B"/>
          <w:spacing w:val="0"/>
          <w:sz w:val="21"/>
          <w:szCs w:val="21"/>
          <w:bdr w:val="none" w:color="auto" w:sz="0" w:space="0"/>
        </w:rPr>
        <w:t>　　2.确定每所学校提供电脑派位学位数量。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left"/>
      </w:pPr>
      <w:r>
        <w:rPr>
          <w:rFonts w:hint="default" w:ascii="Arial" w:hAnsi="Arial" w:eastAsia="Arial" w:cs="Arial"/>
          <w:i w:val="0"/>
          <w:iCs w:val="0"/>
          <w:caps w:val="0"/>
          <w:color w:val="1B1B1B"/>
          <w:spacing w:val="0"/>
          <w:sz w:val="21"/>
          <w:szCs w:val="21"/>
          <w:bdr w:val="none" w:color="auto" w:sz="0" w:space="0"/>
        </w:rPr>
        <w:t>　　根据符合电脑派位条件的适龄儿童人数，按照广大附小和华师附小招生计划比例，确定广大附小和华师附小提供电脑派位学位数量(含直接安排广州大学、广州大学附属中学、华南师范大学的子弟学位数量)，穗石小学所有学位均提供派位(积分学位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left"/>
      </w:pPr>
      <w:r>
        <w:rPr>
          <w:rFonts w:hint="default" w:ascii="Arial" w:hAnsi="Arial" w:eastAsia="Arial" w:cs="Arial"/>
          <w:i w:val="0"/>
          <w:iCs w:val="0"/>
          <w:caps w:val="0"/>
          <w:color w:val="1B1B1B"/>
          <w:spacing w:val="0"/>
          <w:sz w:val="21"/>
          <w:szCs w:val="21"/>
          <w:bdr w:val="none" w:color="auto" w:sz="0" w:space="0"/>
        </w:rPr>
        <w:t>　　3.确定入读小学。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left"/>
      </w:pPr>
      <w:r>
        <w:rPr>
          <w:rFonts w:hint="default" w:ascii="Arial" w:hAnsi="Arial" w:eastAsia="Arial" w:cs="Arial"/>
          <w:i w:val="0"/>
          <w:iCs w:val="0"/>
          <w:caps w:val="0"/>
          <w:color w:val="1B1B1B"/>
          <w:spacing w:val="0"/>
          <w:sz w:val="21"/>
          <w:szCs w:val="21"/>
          <w:bdr w:val="none" w:color="auto" w:sz="0" w:space="0"/>
        </w:rPr>
        <w:t>　　适龄儿童填报1-2个志愿，按照志愿+电脑随机派位的方式确定入读学校。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left"/>
      </w:pPr>
      <w:r>
        <w:rPr>
          <w:rFonts w:hint="default" w:ascii="Arial" w:hAnsi="Arial" w:eastAsia="Arial" w:cs="Arial"/>
          <w:i w:val="0"/>
          <w:iCs w:val="0"/>
          <w:caps w:val="0"/>
          <w:color w:val="1B1B1B"/>
          <w:spacing w:val="0"/>
          <w:sz w:val="21"/>
          <w:szCs w:val="21"/>
          <w:bdr w:val="none" w:color="auto" w:sz="0" w:space="0"/>
        </w:rPr>
        <w:t>　　重要提示：电脑派位遵循志愿+电脑随机派位原则，只填报1个志愿的适龄儿童可能导致不能获得小谷围街公办小学学位，填报2个志愿的适龄儿童将通过电脑随机派位方式获得所选志愿中1所学校的学位，入读学校一经确定，不予更改。请确定入读小谷围街公办小学的穗籍适龄儿童务必在6月2日前联系网上报名信息所在小学把其报名信息交换至小谷围街任一公办小学，否则取消电脑派位和统筹学位资格。适龄儿童的派位结果或统筹结果一经确定，区内其他公办小学一律不予接收，其报名信息予以封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left"/>
      </w:pPr>
      <w:r>
        <w:rPr>
          <w:rFonts w:hint="default" w:ascii="Arial" w:hAnsi="Arial" w:eastAsia="Arial" w:cs="Arial"/>
          <w:i w:val="0"/>
          <w:iCs w:val="0"/>
          <w:caps w:val="0"/>
          <w:color w:val="1B1B1B"/>
          <w:spacing w:val="0"/>
          <w:sz w:val="21"/>
          <w:szCs w:val="21"/>
          <w:bdr w:val="none" w:color="auto" w:sz="0" w:space="0"/>
        </w:rPr>
        <w:t>　　(六)报名提交材料。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left"/>
      </w:pPr>
      <w:r>
        <w:rPr>
          <w:rFonts w:hint="default" w:ascii="Arial" w:hAnsi="Arial" w:eastAsia="Arial" w:cs="Arial"/>
          <w:i w:val="0"/>
          <w:iCs w:val="0"/>
          <w:caps w:val="0"/>
          <w:color w:val="1B1B1B"/>
          <w:spacing w:val="0"/>
          <w:sz w:val="21"/>
          <w:szCs w:val="21"/>
          <w:bdr w:val="none" w:color="auto" w:sz="0" w:space="0"/>
        </w:rPr>
        <w:t>　　1.按要求填写的《番禺区小谷围街公办小学报名登记表》。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left"/>
      </w:pPr>
      <w:r>
        <w:rPr>
          <w:rFonts w:hint="default" w:ascii="Arial" w:hAnsi="Arial" w:eastAsia="Arial" w:cs="Arial"/>
          <w:i w:val="0"/>
          <w:iCs w:val="0"/>
          <w:caps w:val="0"/>
          <w:color w:val="1B1B1B"/>
          <w:spacing w:val="0"/>
          <w:sz w:val="21"/>
          <w:szCs w:val="21"/>
          <w:bdr w:val="none" w:color="auto" w:sz="0" w:space="0"/>
        </w:rPr>
        <w:t>　　2.《承诺书》（有委托的需要加上《委托书》）。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left"/>
      </w:pPr>
      <w:r>
        <w:rPr>
          <w:rFonts w:hint="default" w:ascii="Arial" w:hAnsi="Arial" w:eastAsia="Arial" w:cs="Arial"/>
          <w:i w:val="0"/>
          <w:iCs w:val="0"/>
          <w:caps w:val="0"/>
          <w:color w:val="1B1B1B"/>
          <w:spacing w:val="0"/>
          <w:sz w:val="21"/>
          <w:szCs w:val="21"/>
          <w:bdr w:val="none" w:color="auto" w:sz="0" w:space="0"/>
        </w:rPr>
        <w:t>　　3.适龄儿童户口簿首页和当页原件、复印件。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left"/>
      </w:pPr>
      <w:r>
        <w:rPr>
          <w:rFonts w:hint="default" w:ascii="Arial" w:hAnsi="Arial" w:eastAsia="Arial" w:cs="Arial"/>
          <w:i w:val="0"/>
          <w:iCs w:val="0"/>
          <w:caps w:val="0"/>
          <w:color w:val="1B1B1B"/>
          <w:spacing w:val="0"/>
          <w:sz w:val="21"/>
          <w:szCs w:val="21"/>
          <w:bdr w:val="none" w:color="auto" w:sz="0" w:space="0"/>
        </w:rPr>
        <w:t>　　4.适龄儿童父母户口簿首页和当页原件、复印件。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left"/>
      </w:pPr>
      <w:r>
        <w:rPr>
          <w:rFonts w:hint="default" w:ascii="Arial" w:hAnsi="Arial" w:eastAsia="Arial" w:cs="Arial"/>
          <w:i w:val="0"/>
          <w:iCs w:val="0"/>
          <w:caps w:val="0"/>
          <w:color w:val="1B1B1B"/>
          <w:spacing w:val="0"/>
          <w:sz w:val="21"/>
          <w:szCs w:val="21"/>
          <w:bdr w:val="none" w:color="auto" w:sz="0" w:space="0"/>
        </w:rPr>
        <w:t>　　5.适龄儿童父母身份证原件、复印件。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firstLine="420"/>
        <w:jc w:val="left"/>
        <w:rPr>
          <w:rFonts w:hint="default" w:ascii="Arial" w:hAnsi="Arial" w:eastAsia="Arial" w:cs="Arial"/>
          <w:i w:val="0"/>
          <w:iCs w:val="0"/>
          <w:caps w:val="0"/>
          <w:color w:val="1B1B1B"/>
          <w:spacing w:val="0"/>
          <w:sz w:val="21"/>
          <w:szCs w:val="21"/>
          <w:bdr w:val="none" w:color="auto" w:sz="0" w:space="0"/>
        </w:rPr>
      </w:pPr>
      <w:r>
        <w:rPr>
          <w:rFonts w:hint="default" w:ascii="Arial" w:hAnsi="Arial" w:eastAsia="Arial" w:cs="Arial"/>
          <w:i w:val="0"/>
          <w:iCs w:val="0"/>
          <w:caps w:val="0"/>
          <w:color w:val="1B1B1B"/>
          <w:spacing w:val="0"/>
          <w:sz w:val="21"/>
          <w:szCs w:val="21"/>
          <w:bdr w:val="none" w:color="auto" w:sz="0" w:space="0"/>
        </w:rPr>
        <w:t>6.适龄儿童出生证原件、复印件。</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left"/>
      </w:pPr>
      <w:r>
        <w:rPr>
          <w:rFonts w:hint="default" w:ascii="Arial" w:hAnsi="Arial" w:eastAsia="Arial" w:cs="Arial"/>
          <w:i w:val="0"/>
          <w:iCs w:val="0"/>
          <w:caps w:val="0"/>
          <w:color w:val="1B1B1B"/>
          <w:spacing w:val="0"/>
          <w:sz w:val="21"/>
          <w:szCs w:val="21"/>
          <w:bdr w:val="none" w:color="auto" w:sz="0" w:space="0"/>
        </w:rPr>
        <w:t>　　7.具有下列情况的，还需提供相应资料：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left"/>
      </w:pPr>
      <w:r>
        <w:rPr>
          <w:rFonts w:hint="default" w:ascii="Arial" w:hAnsi="Arial" w:eastAsia="Arial" w:cs="Arial"/>
          <w:i w:val="0"/>
          <w:iCs w:val="0"/>
          <w:caps w:val="0"/>
          <w:color w:val="1B1B1B"/>
          <w:spacing w:val="0"/>
          <w:sz w:val="21"/>
          <w:szCs w:val="21"/>
          <w:bdr w:val="none" w:color="auto" w:sz="0" w:space="0"/>
        </w:rPr>
        <w:t>　　（1）各高校居住在小谷围的在编在职教职工适龄子女需提供父母其中一方是小谷围街辖区内十所高校在编在职教职工的证明原件(由各高校按照化龙片教育指导中心提供的模板出具其在大学城校区工作的在编在职证明，高校人事部门负责人手写签名，盖高校人事部门公章)及《聘用合同》的原件和复印件(或上级人事部门入职文件复印件)，在小谷围街道居住的证明材料[包括提供在小谷围街登记备案的《房屋租赁合同》，或提供与高校签订的《安排教师宿舍或公寓的租赁合同》，或提供其父母在小谷围内已收楼的房产证(不动产登记证)原件和复印件1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left"/>
      </w:pPr>
      <w:r>
        <w:rPr>
          <w:rFonts w:hint="default" w:ascii="Arial" w:hAnsi="Arial" w:eastAsia="Arial" w:cs="Arial"/>
          <w:i w:val="0"/>
          <w:iCs w:val="0"/>
          <w:caps w:val="0"/>
          <w:color w:val="1B1B1B"/>
          <w:spacing w:val="0"/>
          <w:sz w:val="21"/>
          <w:szCs w:val="21"/>
          <w:bdr w:val="none" w:color="auto" w:sz="0" w:space="0"/>
        </w:rPr>
        <w:t>　　（2）小谷围街辖区内楼盘业主须提供购房发票、房产证(不动产登记证、购房按揭合同)原件和复印件。在现场审核资料时，工作人员会要求家长对产权房进行现场查册（可关注“广州不动产登记”微信公众号查询），并提供查册结果截图（注意提前自行查册并打印截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left"/>
      </w:pPr>
      <w:r>
        <w:rPr>
          <w:rFonts w:hint="default" w:ascii="Arial" w:hAnsi="Arial" w:eastAsia="Arial" w:cs="Arial"/>
          <w:i w:val="0"/>
          <w:iCs w:val="0"/>
          <w:caps w:val="0"/>
          <w:color w:val="1B1B1B"/>
          <w:spacing w:val="0"/>
          <w:sz w:val="21"/>
          <w:szCs w:val="21"/>
          <w:bdr w:val="none" w:color="auto" w:sz="0" w:space="0"/>
        </w:rPr>
        <w:t>　　（3）若为广州市、番禺区政策性照顾统筹安排的学生，需按照广州市教育局、番禺区教育局关于义务教育阶段学校招生工作意见的要求，提交相关证明材料的原件、复印件以及在小谷围街居住的证明材料的原件、复印件(广东省居住证、经备案的有效租赁合同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left"/>
      </w:pPr>
      <w:r>
        <w:rPr>
          <w:rFonts w:hint="default" w:ascii="Arial" w:hAnsi="Arial" w:eastAsia="Arial" w:cs="Arial"/>
          <w:i w:val="0"/>
          <w:iCs w:val="0"/>
          <w:caps w:val="0"/>
          <w:color w:val="1B1B1B"/>
          <w:spacing w:val="0"/>
          <w:sz w:val="21"/>
          <w:szCs w:val="21"/>
          <w:bdr w:val="none" w:color="auto" w:sz="0" w:space="0"/>
        </w:rPr>
        <w:t>　　温馨提示：根据上级全面推进居住证制度要求，为适龄子女申请入读小谷围街公办小学的非穗籍市民，须在招生报名时提供有效且在广州市办理的《广东省居住证》原件和复印件。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left"/>
      </w:pPr>
      <w:r>
        <w:rPr>
          <w:rFonts w:hint="default" w:ascii="Arial" w:hAnsi="Arial" w:eastAsia="Arial" w:cs="Arial"/>
          <w:i w:val="0"/>
          <w:iCs w:val="0"/>
          <w:caps w:val="0"/>
          <w:color w:val="1B1B1B"/>
          <w:spacing w:val="0"/>
          <w:sz w:val="21"/>
          <w:szCs w:val="21"/>
          <w:bdr w:val="none" w:color="auto" w:sz="0" w:space="0"/>
        </w:rPr>
        <w:t>　　资料提交要求：报名资料造假者将取消其小孩入读小谷围街公办小学和初中的资格，并向相关单位以及户籍所在地教育部门通报。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left"/>
      </w:pPr>
      <w:r>
        <w:rPr>
          <w:rFonts w:hint="default" w:ascii="Arial" w:hAnsi="Arial" w:eastAsia="Arial" w:cs="Arial"/>
          <w:i w:val="0"/>
          <w:iCs w:val="0"/>
          <w:caps w:val="0"/>
          <w:color w:val="1B1B1B"/>
          <w:spacing w:val="0"/>
          <w:sz w:val="21"/>
          <w:szCs w:val="21"/>
          <w:bdr w:val="none" w:color="auto" w:sz="0" w:space="0"/>
        </w:rPr>
        <w:t>　　(七)入学名单公布时间及方式。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left"/>
      </w:pPr>
      <w:r>
        <w:rPr>
          <w:rFonts w:hint="default" w:ascii="Arial" w:hAnsi="Arial" w:eastAsia="Arial" w:cs="Arial"/>
          <w:i w:val="0"/>
          <w:iCs w:val="0"/>
          <w:caps w:val="0"/>
          <w:color w:val="1B1B1B"/>
          <w:spacing w:val="0"/>
          <w:sz w:val="21"/>
          <w:szCs w:val="21"/>
          <w:bdr w:val="none" w:color="auto" w:sz="0" w:space="0"/>
        </w:rPr>
        <w:t>　　小谷围街各公办小学入学名单于2023年6月中旬在番禺区化龙片教育指导中心网站上公布。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left"/>
      </w:pPr>
      <w:r>
        <w:rPr>
          <w:rFonts w:hint="default" w:ascii="Arial" w:hAnsi="Arial" w:eastAsia="Arial" w:cs="Arial"/>
          <w:i w:val="0"/>
          <w:iCs w:val="0"/>
          <w:caps w:val="0"/>
          <w:color w:val="1B1B1B"/>
          <w:spacing w:val="0"/>
          <w:sz w:val="21"/>
          <w:szCs w:val="21"/>
          <w:bdr w:val="none" w:color="auto" w:sz="0" w:space="0"/>
        </w:rPr>
        <w:t>　　(八)特别提醒：</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left"/>
      </w:pPr>
      <w:r>
        <w:rPr>
          <w:rFonts w:hint="default" w:ascii="Arial" w:hAnsi="Arial" w:eastAsia="Arial" w:cs="Arial"/>
          <w:i w:val="0"/>
          <w:iCs w:val="0"/>
          <w:caps w:val="0"/>
          <w:color w:val="1B1B1B"/>
          <w:spacing w:val="0"/>
          <w:sz w:val="21"/>
          <w:szCs w:val="21"/>
          <w:bdr w:val="none" w:color="auto" w:sz="0" w:space="0"/>
        </w:rPr>
        <w:t>　　1.适龄儿童确定了入读学校，应按学校要求的时间到学校注册，如果到统一注册时间还未到学校进行注册的，将视为自动放弃该学校的学位资格。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left"/>
      </w:pPr>
      <w:r>
        <w:rPr>
          <w:rFonts w:hint="default" w:ascii="Arial" w:hAnsi="Arial" w:eastAsia="Arial" w:cs="Arial"/>
          <w:i w:val="0"/>
          <w:iCs w:val="0"/>
          <w:caps w:val="0"/>
          <w:color w:val="1B1B1B"/>
          <w:spacing w:val="0"/>
          <w:sz w:val="21"/>
          <w:szCs w:val="21"/>
          <w:bdr w:val="none" w:color="auto" w:sz="0" w:space="0"/>
        </w:rPr>
        <w:t>　　2.使用广州市公办小学报名平台报名的广州市户籍适龄儿童只能成功报名一次，请各位适龄儿童家长(监护人) 审慎选择入学地段进行报名。网上报名如有疑问可致电化龙片教育指导中心及各公办小学咨询。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left"/>
      </w:pPr>
      <w:r>
        <w:rPr>
          <w:rFonts w:hint="default" w:ascii="Arial" w:hAnsi="Arial" w:eastAsia="Arial" w:cs="Arial"/>
          <w:b/>
          <w:bCs/>
          <w:i w:val="0"/>
          <w:iCs w:val="0"/>
          <w:caps w:val="0"/>
          <w:color w:val="1B1B1B"/>
          <w:spacing w:val="0"/>
          <w:sz w:val="21"/>
          <w:szCs w:val="21"/>
          <w:bdr w:val="none" w:color="auto" w:sz="0" w:space="0"/>
        </w:rPr>
        <w:t>　　四、实施时效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left"/>
      </w:pPr>
      <w:r>
        <w:rPr>
          <w:rFonts w:hint="default" w:ascii="Arial" w:hAnsi="Arial" w:eastAsia="Arial" w:cs="Arial"/>
          <w:i w:val="0"/>
          <w:iCs w:val="0"/>
          <w:caps w:val="0"/>
          <w:color w:val="1B1B1B"/>
          <w:spacing w:val="0"/>
          <w:sz w:val="21"/>
          <w:szCs w:val="21"/>
          <w:bdr w:val="none" w:color="auto" w:sz="0" w:space="0"/>
        </w:rPr>
        <w:t>　　本《招生简章》适用于小谷围街公办小学2023年学位数量能满足符合电脑派位条件适龄儿童需求的招生工作，如学位数量不能满足符合电脑派位条件的适龄儿童需求，将可能对本简章做适当调整。本《招生简章》在实施期间，如上级出台有关义务教育阶段学校招生政策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left"/>
      </w:pPr>
      <w:r>
        <w:rPr>
          <w:rFonts w:hint="default" w:ascii="Arial" w:hAnsi="Arial" w:eastAsia="Arial" w:cs="Arial"/>
          <w:i w:val="0"/>
          <w:iCs w:val="0"/>
          <w:caps w:val="0"/>
          <w:color w:val="1B1B1B"/>
          <w:spacing w:val="0"/>
          <w:sz w:val="21"/>
          <w:szCs w:val="21"/>
          <w:bdr w:val="none" w:color="auto" w:sz="0" w:space="0"/>
        </w:rPr>
        <w:t>　　鉴于2023年存在开办新学校的可能性，如小谷围街开办新学校，本《招生简章》学校名称、招生计划、电脑派位招生计划比例等内容随之作相应修改。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left"/>
      </w:pPr>
      <w:r>
        <w:rPr>
          <w:rFonts w:hint="default" w:ascii="Arial" w:hAnsi="Arial" w:eastAsia="Arial" w:cs="Arial"/>
          <w:i w:val="0"/>
          <w:iCs w:val="0"/>
          <w:caps w:val="0"/>
          <w:color w:val="1B1B1B"/>
          <w:spacing w:val="0"/>
          <w:sz w:val="21"/>
          <w:szCs w:val="21"/>
          <w:bdr w:val="none" w:color="auto" w:sz="0" w:space="0"/>
        </w:rPr>
        <w:t>　　本《招生简章》解释权归广州市番禺区化龙片教育指导中心所有。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left"/>
      </w:pPr>
      <w:r>
        <w:rPr>
          <w:rFonts w:hint="default" w:ascii="Arial" w:hAnsi="Arial" w:eastAsia="Arial" w:cs="Arial"/>
          <w:i w:val="0"/>
          <w:iCs w:val="0"/>
          <w:caps w:val="0"/>
          <w:color w:val="1B1B1B"/>
          <w:spacing w:val="0"/>
          <w:sz w:val="21"/>
          <w:szCs w:val="21"/>
          <w:bdr w:val="none" w:color="auto" w:sz="0" w:space="0"/>
        </w:rPr>
        <w:t>　</w:t>
      </w:r>
      <w:r>
        <w:rPr>
          <w:rFonts w:hint="default" w:ascii="Arial" w:hAnsi="Arial" w:eastAsia="Arial" w:cs="Arial"/>
          <w:b/>
          <w:bCs/>
          <w:i w:val="0"/>
          <w:iCs w:val="0"/>
          <w:caps w:val="0"/>
          <w:color w:val="1B1B1B"/>
          <w:spacing w:val="0"/>
          <w:sz w:val="21"/>
          <w:szCs w:val="21"/>
          <w:bdr w:val="none" w:color="auto" w:sz="0" w:space="0"/>
        </w:rPr>
        <w:t>　五、联系及咨询方式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left"/>
      </w:pPr>
      <w:r>
        <w:rPr>
          <w:rFonts w:hint="default" w:ascii="Arial" w:hAnsi="Arial" w:eastAsia="Arial" w:cs="Arial"/>
          <w:i w:val="0"/>
          <w:iCs w:val="0"/>
          <w:caps w:val="0"/>
          <w:color w:val="1B1B1B"/>
          <w:spacing w:val="0"/>
          <w:sz w:val="21"/>
          <w:szCs w:val="21"/>
          <w:bdr w:val="none" w:color="auto" w:sz="0" w:space="0"/>
        </w:rPr>
        <w:t>　　(一)电话咨询：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left"/>
      </w:pPr>
      <w:r>
        <w:rPr>
          <w:rFonts w:hint="default" w:ascii="Arial" w:hAnsi="Arial" w:eastAsia="Arial" w:cs="Arial"/>
          <w:i w:val="0"/>
          <w:iCs w:val="0"/>
          <w:caps w:val="0"/>
          <w:color w:val="1B1B1B"/>
          <w:spacing w:val="0"/>
          <w:sz w:val="21"/>
          <w:szCs w:val="21"/>
          <w:bdr w:val="none" w:color="auto" w:sz="0" w:space="0"/>
        </w:rPr>
        <w:t>　　广大附小：020-39338489</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left"/>
      </w:pPr>
      <w:r>
        <w:rPr>
          <w:rFonts w:hint="default" w:ascii="Arial" w:hAnsi="Arial" w:eastAsia="Arial" w:cs="Arial"/>
          <w:i w:val="0"/>
          <w:iCs w:val="0"/>
          <w:caps w:val="0"/>
          <w:color w:val="1B1B1B"/>
          <w:spacing w:val="0"/>
          <w:sz w:val="21"/>
          <w:szCs w:val="21"/>
          <w:bdr w:val="none" w:color="auto" w:sz="0" w:space="0"/>
        </w:rPr>
        <w:t>　　穗石小学：020-84727464</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left"/>
      </w:pPr>
      <w:r>
        <w:rPr>
          <w:rFonts w:hint="default" w:ascii="Arial" w:hAnsi="Arial" w:eastAsia="Arial" w:cs="Arial"/>
          <w:i w:val="0"/>
          <w:iCs w:val="0"/>
          <w:caps w:val="0"/>
          <w:color w:val="1B1B1B"/>
          <w:spacing w:val="0"/>
          <w:sz w:val="21"/>
          <w:szCs w:val="21"/>
          <w:bdr w:val="none" w:color="auto" w:sz="0" w:space="0"/>
        </w:rPr>
        <w:t>　　华师附小：020-39921775（转8305）</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left"/>
      </w:pPr>
      <w:r>
        <w:rPr>
          <w:rFonts w:hint="default" w:ascii="Arial" w:hAnsi="Arial" w:eastAsia="Arial" w:cs="Arial"/>
          <w:i w:val="0"/>
          <w:iCs w:val="0"/>
          <w:caps w:val="0"/>
          <w:color w:val="1B1B1B"/>
          <w:spacing w:val="0"/>
          <w:sz w:val="21"/>
          <w:szCs w:val="21"/>
          <w:bdr w:val="none" w:color="auto" w:sz="0" w:space="0"/>
        </w:rPr>
        <w:t>　　化龙片教育指导中心：020-39339973</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left"/>
      </w:pPr>
      <w:r>
        <w:rPr>
          <w:rFonts w:hint="default" w:ascii="Arial" w:hAnsi="Arial" w:eastAsia="Arial" w:cs="Arial"/>
          <w:i w:val="0"/>
          <w:iCs w:val="0"/>
          <w:caps w:val="0"/>
          <w:color w:val="1B1B1B"/>
          <w:spacing w:val="0"/>
          <w:sz w:val="21"/>
          <w:szCs w:val="21"/>
          <w:bdr w:val="none" w:color="auto" w:sz="0" w:space="0"/>
        </w:rPr>
        <w:t>　　(二)网络查询：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left"/>
      </w:pPr>
      <w:r>
        <w:rPr>
          <w:rFonts w:hint="default" w:ascii="Arial" w:hAnsi="Arial" w:eastAsia="Arial" w:cs="Arial"/>
          <w:i w:val="0"/>
          <w:iCs w:val="0"/>
          <w:caps w:val="0"/>
          <w:color w:val="1B1B1B"/>
          <w:spacing w:val="0"/>
          <w:sz w:val="21"/>
          <w:szCs w:val="21"/>
          <w:bdr w:val="none" w:color="auto" w:sz="0" w:space="0"/>
        </w:rPr>
        <w:t>　　广州市番禺区化龙片教育指导中心: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left"/>
      </w:pPr>
      <w:r>
        <w:rPr>
          <w:rFonts w:hint="default" w:ascii="Arial" w:hAnsi="Arial" w:eastAsia="Arial" w:cs="Arial"/>
          <w:i w:val="0"/>
          <w:iCs w:val="0"/>
          <w:caps w:val="0"/>
          <w:color w:val="1B1B1B"/>
          <w:spacing w:val="0"/>
          <w:sz w:val="21"/>
          <w:szCs w:val="21"/>
          <w:bdr w:val="none" w:color="auto" w:sz="0" w:space="0"/>
        </w:rPr>
        <w:t>　　http://hlpedu.pyedu.cn</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left"/>
      </w:pPr>
      <w:r>
        <w:rPr>
          <w:rFonts w:hint="default" w:ascii="Arial" w:hAnsi="Arial" w:eastAsia="Arial" w:cs="Arial"/>
          <w:i w:val="0"/>
          <w:iCs w:val="0"/>
          <w:caps w:val="0"/>
          <w:color w:val="1B1B1B"/>
          <w:spacing w:val="0"/>
          <w:sz w:val="21"/>
          <w:szCs w:val="21"/>
          <w:bdr w:val="none" w:color="auto" w:sz="0" w:space="0"/>
        </w:rPr>
        <w:t>　　(三)举报投诉电话：020-39339936</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right"/>
      </w:pPr>
      <w:r>
        <w:rPr>
          <w:rFonts w:hint="default" w:ascii="Arial" w:hAnsi="Arial" w:eastAsia="Arial" w:cs="Arial"/>
          <w:i w:val="0"/>
          <w:iCs w:val="0"/>
          <w:caps w:val="0"/>
          <w:color w:val="1B1B1B"/>
          <w:spacing w:val="0"/>
          <w:sz w:val="21"/>
          <w:szCs w:val="21"/>
          <w:bdr w:val="none" w:color="auto" w:sz="0" w:space="0"/>
        </w:rPr>
        <w:t>广州市番禺区化龙片教育指导中心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right"/>
      </w:pPr>
      <w:r>
        <w:rPr>
          <w:rFonts w:hint="default" w:ascii="Arial" w:hAnsi="Arial" w:eastAsia="Arial" w:cs="Arial"/>
          <w:i w:val="0"/>
          <w:iCs w:val="0"/>
          <w:caps w:val="0"/>
          <w:color w:val="1B1B1B"/>
          <w:spacing w:val="0"/>
          <w:sz w:val="21"/>
          <w:szCs w:val="21"/>
          <w:bdr w:val="none" w:color="auto" w:sz="0" w:space="0"/>
        </w:rPr>
        <w:t>2023年5月4日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left"/>
      </w:pPr>
      <w:r>
        <w:rPr>
          <w:rFonts w:hint="default" w:ascii="Arial" w:hAnsi="Arial" w:eastAsia="Arial" w:cs="Arial"/>
          <w:i w:val="0"/>
          <w:iCs w:val="0"/>
          <w:caps w:val="0"/>
          <w:color w:val="1B1B1B"/>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left"/>
      </w:pPr>
      <w:r>
        <w:rPr>
          <w:rFonts w:hint="default" w:ascii="Arial" w:hAnsi="Arial" w:eastAsia="Arial" w:cs="Arial"/>
          <w:i w:val="0"/>
          <w:iCs w:val="0"/>
          <w:caps w:val="0"/>
          <w:color w:val="1B1B1B"/>
          <w:spacing w:val="0"/>
          <w:sz w:val="21"/>
          <w:szCs w:val="21"/>
          <w:bdr w:val="none" w:color="auto" w:sz="0" w:space="0"/>
        </w:rPr>
        <w:t>　</w:t>
      </w:r>
      <w:r>
        <w:rPr>
          <w:rFonts w:hint="default" w:ascii="Arial" w:hAnsi="Arial" w:eastAsia="Arial" w:cs="Arial"/>
          <w:b/>
          <w:bCs/>
          <w:i w:val="0"/>
          <w:iCs w:val="0"/>
          <w:caps w:val="0"/>
          <w:color w:val="1B1B1B"/>
          <w:spacing w:val="0"/>
          <w:sz w:val="21"/>
          <w:szCs w:val="21"/>
          <w:bdr w:val="none" w:color="auto" w:sz="0" w:space="0"/>
        </w:rPr>
        <w:t>　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jc w:val="left"/>
        <w:rPr>
          <w:rFonts w:hint="eastAsia"/>
          <w:lang w:val="en-US" w:eastAsia="zh-CN"/>
        </w:rPr>
      </w:pPr>
      <w:r>
        <w:rPr>
          <w:rFonts w:hint="default" w:ascii="Arial" w:hAnsi="Arial" w:eastAsia="Arial" w:cs="Arial"/>
          <w:i w:val="0"/>
          <w:iCs w:val="0"/>
          <w:caps w:val="0"/>
          <w:color w:val="1B1B1B"/>
          <w:spacing w:val="0"/>
          <w:sz w:val="21"/>
          <w:szCs w:val="21"/>
          <w:bdr w:val="none" w:color="auto" w:sz="0" w:space="0"/>
        </w:rPr>
        <w:t>　　</w:t>
      </w:r>
      <w:r>
        <w:rPr>
          <w:rFonts w:hint="default" w:ascii="Arial" w:hAnsi="Arial" w:eastAsia="Arial" w:cs="Arial"/>
          <w:i w:val="0"/>
          <w:iCs w:val="0"/>
          <w:caps w:val="0"/>
          <w:color w:val="454545"/>
          <w:spacing w:val="0"/>
          <w:sz w:val="21"/>
          <w:szCs w:val="21"/>
          <w:u w:val="none"/>
          <w:bdr w:val="none" w:color="auto" w:sz="0" w:space="0"/>
        </w:rPr>
        <w:fldChar w:fldCharType="begin"/>
      </w:r>
      <w:r>
        <w:rPr>
          <w:rFonts w:hint="default" w:ascii="Arial" w:hAnsi="Arial" w:eastAsia="Arial" w:cs="Arial"/>
          <w:i w:val="0"/>
          <w:iCs w:val="0"/>
          <w:caps w:val="0"/>
          <w:color w:val="454545"/>
          <w:spacing w:val="0"/>
          <w:sz w:val="21"/>
          <w:szCs w:val="21"/>
          <w:u w:val="none"/>
          <w:bdr w:val="none" w:color="auto" w:sz="0" w:space="0"/>
        </w:rPr>
        <w:instrText xml:space="preserve"> HYPERLINK "http://hlpedu.pyedu.cn/uploadfile/files/20230505105457344001.xls" \t "http://hlpedu.pyedu.cn/html/14/2023-05-05/_blank" </w:instrText>
      </w:r>
      <w:r>
        <w:rPr>
          <w:rFonts w:hint="default" w:ascii="Arial" w:hAnsi="Arial" w:eastAsia="Arial" w:cs="Arial"/>
          <w:i w:val="0"/>
          <w:iCs w:val="0"/>
          <w:caps w:val="0"/>
          <w:color w:val="454545"/>
          <w:spacing w:val="0"/>
          <w:sz w:val="21"/>
          <w:szCs w:val="21"/>
          <w:u w:val="none"/>
          <w:bdr w:val="none" w:color="auto" w:sz="0" w:space="0"/>
        </w:rPr>
        <w:fldChar w:fldCharType="separate"/>
      </w:r>
      <w:r>
        <w:rPr>
          <w:rStyle w:val="5"/>
          <w:rFonts w:hint="default" w:ascii="Arial" w:hAnsi="Arial" w:eastAsia="Arial" w:cs="Arial"/>
          <w:i w:val="0"/>
          <w:iCs w:val="0"/>
          <w:caps w:val="0"/>
          <w:color w:val="454545"/>
          <w:spacing w:val="0"/>
          <w:sz w:val="21"/>
          <w:szCs w:val="21"/>
          <w:u w:val="none"/>
          <w:bdr w:val="none" w:color="auto" w:sz="0" w:space="0"/>
        </w:rPr>
        <w:t>附件1：番禺区小谷围公办小学报名登记表.xls</w:t>
      </w:r>
      <w:r>
        <w:rPr>
          <w:rFonts w:hint="default" w:ascii="Arial" w:hAnsi="Arial" w:eastAsia="Arial" w:cs="Arial"/>
          <w:i w:val="0"/>
          <w:iCs w:val="0"/>
          <w:caps w:val="0"/>
          <w:color w:val="454545"/>
          <w:spacing w:val="0"/>
          <w:sz w:val="21"/>
          <w:szCs w:val="21"/>
          <w:u w:val="none"/>
          <w:bdr w:val="none" w:color="auto" w:sz="0" w:space="0"/>
        </w:rPr>
        <w:fldChar w:fldCharType="end"/>
      </w:r>
      <w:r>
        <w:rPr>
          <w:rFonts w:hint="default" w:ascii="Arial" w:hAnsi="Arial" w:eastAsia="Arial" w:cs="Arial"/>
          <w:i w:val="0"/>
          <w:iCs w:val="0"/>
          <w:caps w:val="0"/>
          <w:color w:val="1B1B1B"/>
          <w:spacing w:val="0"/>
          <w:sz w:val="21"/>
          <w:szCs w:val="21"/>
          <w:bdr w:val="none" w:color="auto" w:sz="0" w:space="0"/>
        </w:rPr>
        <w:br w:type="textWrapping"/>
      </w:r>
      <w:r>
        <w:rPr>
          <w:rFonts w:hint="default" w:ascii="Arial" w:hAnsi="Arial" w:eastAsia="Arial" w:cs="Arial"/>
          <w:i w:val="0"/>
          <w:iCs w:val="0"/>
          <w:caps w:val="0"/>
          <w:color w:val="1B1B1B"/>
          <w:spacing w:val="0"/>
          <w:sz w:val="21"/>
          <w:szCs w:val="21"/>
          <w:bdr w:val="none" w:color="auto" w:sz="0" w:space="0"/>
        </w:rPr>
        <w:t>　　</w:t>
      </w:r>
      <w:r>
        <w:rPr>
          <w:rFonts w:hint="default" w:ascii="Arial" w:hAnsi="Arial" w:eastAsia="Arial" w:cs="Arial"/>
          <w:i w:val="0"/>
          <w:iCs w:val="0"/>
          <w:caps w:val="0"/>
          <w:color w:val="454545"/>
          <w:spacing w:val="0"/>
          <w:sz w:val="21"/>
          <w:szCs w:val="21"/>
          <w:u w:val="none"/>
          <w:bdr w:val="none" w:color="auto" w:sz="0" w:space="0"/>
        </w:rPr>
        <w:fldChar w:fldCharType="begin"/>
      </w:r>
      <w:r>
        <w:rPr>
          <w:rFonts w:hint="default" w:ascii="Arial" w:hAnsi="Arial" w:eastAsia="Arial" w:cs="Arial"/>
          <w:i w:val="0"/>
          <w:iCs w:val="0"/>
          <w:caps w:val="0"/>
          <w:color w:val="454545"/>
          <w:spacing w:val="0"/>
          <w:sz w:val="21"/>
          <w:szCs w:val="21"/>
          <w:u w:val="none"/>
          <w:bdr w:val="none" w:color="auto" w:sz="0" w:space="0"/>
        </w:rPr>
        <w:instrText xml:space="preserve"> HYPERLINK "http://hlpedu.pyedu.cn/uploadfile/files/20230505105457351002.doc" \t "http://hlpedu.pyedu.cn/html/14/2023-05-05/_blank" </w:instrText>
      </w:r>
      <w:r>
        <w:rPr>
          <w:rFonts w:hint="default" w:ascii="Arial" w:hAnsi="Arial" w:eastAsia="Arial" w:cs="Arial"/>
          <w:i w:val="0"/>
          <w:iCs w:val="0"/>
          <w:caps w:val="0"/>
          <w:color w:val="454545"/>
          <w:spacing w:val="0"/>
          <w:sz w:val="21"/>
          <w:szCs w:val="21"/>
          <w:u w:val="none"/>
          <w:bdr w:val="none" w:color="auto" w:sz="0" w:space="0"/>
        </w:rPr>
        <w:fldChar w:fldCharType="separate"/>
      </w:r>
      <w:r>
        <w:rPr>
          <w:rStyle w:val="5"/>
          <w:rFonts w:hint="default" w:ascii="Arial" w:hAnsi="Arial" w:eastAsia="Arial" w:cs="Arial"/>
          <w:i w:val="0"/>
          <w:iCs w:val="0"/>
          <w:caps w:val="0"/>
          <w:color w:val="454545"/>
          <w:spacing w:val="0"/>
          <w:sz w:val="21"/>
          <w:szCs w:val="21"/>
          <w:u w:val="none"/>
          <w:bdr w:val="none" w:color="auto" w:sz="0" w:space="0"/>
        </w:rPr>
        <w:t>附件2：承诺书.doc</w:t>
      </w:r>
      <w:r>
        <w:rPr>
          <w:rFonts w:hint="default" w:ascii="Arial" w:hAnsi="Arial" w:eastAsia="Arial" w:cs="Arial"/>
          <w:i w:val="0"/>
          <w:iCs w:val="0"/>
          <w:caps w:val="0"/>
          <w:color w:val="454545"/>
          <w:spacing w:val="0"/>
          <w:sz w:val="21"/>
          <w:szCs w:val="21"/>
          <w:u w:val="none"/>
          <w:bdr w:val="none" w:color="auto" w:sz="0" w:space="0"/>
        </w:rPr>
        <w:fldChar w:fldCharType="end"/>
      </w:r>
      <w:r>
        <w:rPr>
          <w:rFonts w:hint="default" w:ascii="Arial" w:hAnsi="Arial" w:eastAsia="Arial" w:cs="Arial"/>
          <w:i w:val="0"/>
          <w:iCs w:val="0"/>
          <w:caps w:val="0"/>
          <w:color w:val="1B1B1B"/>
          <w:spacing w:val="0"/>
          <w:sz w:val="21"/>
          <w:szCs w:val="21"/>
          <w:bdr w:val="none" w:color="auto" w:sz="0" w:space="0"/>
        </w:rPr>
        <w:br w:type="textWrapping"/>
      </w:r>
      <w:r>
        <w:rPr>
          <w:rFonts w:hint="default" w:ascii="Arial" w:hAnsi="Arial" w:eastAsia="Arial" w:cs="Arial"/>
          <w:i w:val="0"/>
          <w:iCs w:val="0"/>
          <w:caps w:val="0"/>
          <w:color w:val="1B1B1B"/>
          <w:spacing w:val="0"/>
          <w:sz w:val="21"/>
          <w:szCs w:val="21"/>
          <w:bdr w:val="none" w:color="auto" w:sz="0" w:space="0"/>
        </w:rPr>
        <w:t>　　</w:t>
      </w:r>
      <w:r>
        <w:rPr>
          <w:rFonts w:hint="default" w:ascii="Arial" w:hAnsi="Arial" w:eastAsia="Arial" w:cs="Arial"/>
          <w:i w:val="0"/>
          <w:iCs w:val="0"/>
          <w:caps w:val="0"/>
          <w:color w:val="454545"/>
          <w:spacing w:val="0"/>
          <w:sz w:val="21"/>
          <w:szCs w:val="21"/>
          <w:u w:val="none"/>
          <w:bdr w:val="none" w:color="auto" w:sz="0" w:space="0"/>
        </w:rPr>
        <w:fldChar w:fldCharType="begin"/>
      </w:r>
      <w:r>
        <w:rPr>
          <w:rFonts w:hint="default" w:ascii="Arial" w:hAnsi="Arial" w:eastAsia="Arial" w:cs="Arial"/>
          <w:i w:val="0"/>
          <w:iCs w:val="0"/>
          <w:caps w:val="0"/>
          <w:color w:val="454545"/>
          <w:spacing w:val="0"/>
          <w:sz w:val="21"/>
          <w:szCs w:val="21"/>
          <w:u w:val="none"/>
          <w:bdr w:val="none" w:color="auto" w:sz="0" w:space="0"/>
        </w:rPr>
        <w:instrText xml:space="preserve"> HYPERLINK "http://hlpedu.pyedu.cn/uploadfile/files/20230505105457100003.doc" \t "http://hlpedu.pyedu.cn/html/14/2023-05-05/_blank" </w:instrText>
      </w:r>
      <w:r>
        <w:rPr>
          <w:rFonts w:hint="default" w:ascii="Arial" w:hAnsi="Arial" w:eastAsia="Arial" w:cs="Arial"/>
          <w:i w:val="0"/>
          <w:iCs w:val="0"/>
          <w:caps w:val="0"/>
          <w:color w:val="454545"/>
          <w:spacing w:val="0"/>
          <w:sz w:val="21"/>
          <w:szCs w:val="21"/>
          <w:u w:val="none"/>
          <w:bdr w:val="none" w:color="auto" w:sz="0" w:space="0"/>
        </w:rPr>
        <w:fldChar w:fldCharType="separate"/>
      </w:r>
      <w:r>
        <w:rPr>
          <w:rStyle w:val="5"/>
          <w:rFonts w:hint="default" w:ascii="Arial" w:hAnsi="Arial" w:eastAsia="Arial" w:cs="Arial"/>
          <w:i w:val="0"/>
          <w:iCs w:val="0"/>
          <w:caps w:val="0"/>
          <w:color w:val="454545"/>
          <w:spacing w:val="0"/>
          <w:sz w:val="21"/>
          <w:szCs w:val="21"/>
          <w:u w:val="none"/>
          <w:bdr w:val="none" w:color="auto" w:sz="0" w:space="0"/>
        </w:rPr>
        <w:t>附件3：委托书.doc</w:t>
      </w:r>
      <w:r>
        <w:rPr>
          <w:rFonts w:hint="default" w:ascii="Arial" w:hAnsi="Arial" w:eastAsia="Arial" w:cs="Arial"/>
          <w:i w:val="0"/>
          <w:iCs w:val="0"/>
          <w:caps w:val="0"/>
          <w:color w:val="454545"/>
          <w:spacing w:val="0"/>
          <w:sz w:val="21"/>
          <w:szCs w:val="21"/>
          <w:u w:val="none"/>
          <w:bdr w:val="none" w:color="auto" w:sz="0" w:space="0"/>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mNjc4OGQ2ODUyMGUzMzgxYTg1MzA3ODg2OGFkNmYifQ=="/>
  </w:docVars>
  <w:rsids>
    <w:rsidRoot w:val="00000000"/>
    <w:rsid w:val="0FBB4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2023-09-25T08:17:49Z</dcterms:created>
  <dc:creator>hsgh</dc:creator>
  <cp:lastModifiedBy>花儿</cp:lastModifiedBy>
  <dcterms:modified xsi:type="dcterms:W3CDTF">2023-09-25T08:21:21Z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9ADABCFCAD6B486382C7E48B43B2AD57_12</vt:lpwstr>
  </property>
</Properties>
</file>