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asciiTheme="minorHAnsi" w:eastAsiaTheme="minorEastAsia"/>
          <w:b/>
          <w:bCs/>
          <w:sz w:val="32"/>
          <w:szCs w:val="32"/>
          <w:lang w:val="en-US" w:eastAsia="zh-CN"/>
        </w:rPr>
        <w:t>委托财务处代扣个人会费知情同意书</w:t>
      </w:r>
    </w:p>
    <w:p>
      <w:pPr>
        <w:jc w:val="center"/>
        <w:rPr>
          <w:rFonts w:hint="default"/>
          <w:b/>
          <w:bCs/>
          <w:sz w:val="32"/>
          <w:szCs w:val="32"/>
          <w:lang w:val="en-US" w:eastAsia="zh-CN"/>
        </w:rPr>
      </w:pPr>
    </w:p>
    <w:p>
      <w:pPr>
        <w:spacing w:line="360" w:lineRule="auto"/>
        <w:ind w:firstLine="560" w:firstLineChars="200"/>
        <w:rPr>
          <w:rFonts w:hint="eastAsia" w:eastAsia="仿宋_GB2312"/>
          <w:sz w:val="28"/>
          <w:szCs w:val="28"/>
          <w:lang w:val="en-US" w:eastAsia="zh-CN"/>
        </w:rPr>
      </w:pPr>
      <w:r>
        <w:rPr>
          <w:rFonts w:hint="eastAsia" w:eastAsia="仿宋_GB2312"/>
          <w:sz w:val="28"/>
          <w:szCs w:val="28"/>
          <w:lang w:val="en-US" w:eastAsia="zh-CN"/>
        </w:rPr>
        <w:t>为增强教工归属感，提高工会工作效率，经校工会主席会议审议通过，自2022年起，由学校发放工资的非编会员（不含预聘制）个人会费由财务处代扣，个人会费标准由校工会按照有关标准统一制定。</w:t>
      </w:r>
    </w:p>
    <w:p>
      <w:pPr>
        <w:spacing w:line="360" w:lineRule="auto"/>
        <w:ind w:firstLine="560" w:firstLineChars="200"/>
        <w:rPr>
          <w:rFonts w:hint="eastAsia" w:eastAsia="仿宋_GB2312"/>
          <w:sz w:val="28"/>
          <w:szCs w:val="28"/>
          <w:lang w:val="en-US" w:eastAsia="zh-CN"/>
        </w:rPr>
      </w:pPr>
      <w:r>
        <w:rPr>
          <w:rFonts w:hint="eastAsia" w:eastAsia="仿宋_GB2312"/>
          <w:sz w:val="28"/>
          <w:szCs w:val="28"/>
          <w:lang w:val="en-US" w:eastAsia="zh-CN"/>
        </w:rPr>
        <w:t>本人对以上信息已知悉，本人在华师工作期间，同意委托校财务处按照校工会现有个人会费缴费标准和方式从个人工资账户代为扣缴个人会费。如有缴费标准及方式调整以校工会统一安排为准。</w:t>
      </w:r>
    </w:p>
    <w:p>
      <w:pPr>
        <w:spacing w:line="360" w:lineRule="auto"/>
        <w:ind w:firstLine="420"/>
        <w:rPr>
          <w:rFonts w:hint="eastAsia" w:asciiTheme="minorHAnsi" w:eastAsiaTheme="minorEastAsia"/>
          <w:sz w:val="28"/>
          <w:szCs w:val="28"/>
          <w:lang w:val="en-US" w:eastAsia="zh-CN"/>
        </w:rPr>
      </w:pPr>
    </w:p>
    <w:p>
      <w:pPr>
        <w:spacing w:line="360" w:lineRule="auto"/>
        <w:ind w:firstLine="560" w:firstLineChars="200"/>
        <w:rPr>
          <w:rFonts w:hint="eastAsia" w:eastAsia="仿宋_GB2312"/>
          <w:sz w:val="28"/>
          <w:szCs w:val="28"/>
          <w:lang w:val="en-US" w:eastAsia="zh-CN"/>
        </w:rPr>
      </w:pPr>
      <w:r>
        <w:rPr>
          <w:rFonts w:hint="eastAsia"/>
          <w:sz w:val="28"/>
          <w:szCs w:val="28"/>
          <w:lang w:val="en-US" w:eastAsia="zh-CN"/>
        </w:rPr>
        <w:t xml:space="preserve">                           </w:t>
      </w:r>
      <w:r>
        <w:rPr>
          <w:rFonts w:hint="eastAsia" w:eastAsia="仿宋_GB2312"/>
          <w:sz w:val="28"/>
          <w:szCs w:val="28"/>
          <w:lang w:val="en-US" w:eastAsia="zh-CN"/>
        </w:rPr>
        <w:t xml:space="preserve"> 个人签名：</w:t>
      </w:r>
    </w:p>
    <w:p>
      <w:pPr>
        <w:spacing w:line="360" w:lineRule="auto"/>
        <w:ind w:firstLine="560" w:firstLineChars="200"/>
        <w:rPr>
          <w:rFonts w:hint="default" w:eastAsia="仿宋_GB2312"/>
          <w:sz w:val="28"/>
          <w:szCs w:val="28"/>
          <w:lang w:val="en-US" w:eastAsia="zh-CN"/>
        </w:rPr>
      </w:pPr>
      <w:r>
        <w:rPr>
          <w:rFonts w:hint="eastAsia" w:eastAsia="仿宋_GB2312"/>
          <w:sz w:val="28"/>
          <w:szCs w:val="28"/>
          <w:lang w:val="en-US" w:eastAsia="zh-CN"/>
        </w:rPr>
        <w:t xml:space="preserve">                                    年   月   日</w:t>
      </w:r>
    </w:p>
    <w:p>
      <w:pPr>
        <w:spacing w:line="240" w:lineRule="auto"/>
        <w:rPr>
          <w:rFonts w:hint="eastAsia" w:eastAsia="仿宋_GB2312"/>
          <w:sz w:val="28"/>
          <w:szCs w:val="28"/>
          <w:u w:val="none"/>
          <w:lang w:val="en-US" w:eastAsia="zh-CN"/>
        </w:rPr>
      </w:pPr>
    </w:p>
    <w:p>
      <w:pPr>
        <w:spacing w:line="240" w:lineRule="auto"/>
        <w:rPr>
          <w:rFonts w:hint="eastAsia" w:eastAsia="仿宋_GB2312"/>
          <w:sz w:val="24"/>
          <w:szCs w:val="24"/>
          <w:u w:val="none"/>
          <w:lang w:val="en-US" w:eastAsia="zh-CN"/>
        </w:rPr>
      </w:pPr>
    </w:p>
    <w:p>
      <w:pPr>
        <w:spacing w:line="240" w:lineRule="auto"/>
        <w:rPr>
          <w:rFonts w:hint="eastAsia" w:eastAsia="仿宋_GB2312"/>
          <w:sz w:val="24"/>
          <w:szCs w:val="24"/>
          <w:u w:val="none"/>
          <w:lang w:val="en-US" w:eastAsia="zh-CN"/>
        </w:rPr>
      </w:pPr>
    </w:p>
    <w:p>
      <w:pPr>
        <w:spacing w:line="240" w:lineRule="auto"/>
        <w:rPr>
          <w:rFonts w:hint="eastAsia" w:eastAsia="仿宋_GB2312"/>
          <w:sz w:val="24"/>
          <w:szCs w:val="24"/>
          <w:u w:val="none"/>
          <w:lang w:val="en-US" w:eastAsia="zh-CN"/>
        </w:rPr>
      </w:pPr>
    </w:p>
    <w:p>
      <w:pPr>
        <w:spacing w:line="240" w:lineRule="auto"/>
        <w:rPr>
          <w:rFonts w:hint="eastAsia" w:eastAsia="仿宋_GB2312"/>
          <w:sz w:val="24"/>
          <w:szCs w:val="24"/>
          <w:u w:val="none"/>
          <w:lang w:val="en-US" w:eastAsia="zh-CN"/>
        </w:rPr>
      </w:pPr>
    </w:p>
    <w:p>
      <w:pPr>
        <w:spacing w:line="240" w:lineRule="auto"/>
        <w:rPr>
          <w:rFonts w:hint="eastAsia" w:eastAsia="仿宋_GB2312"/>
          <w:sz w:val="24"/>
          <w:szCs w:val="24"/>
          <w:u w:val="none"/>
          <w:lang w:val="en-US" w:eastAsia="zh-CN"/>
        </w:rPr>
      </w:pPr>
    </w:p>
    <w:p>
      <w:pPr>
        <w:spacing w:line="240" w:lineRule="auto"/>
        <w:rPr>
          <w:rFonts w:hint="eastAsia" w:eastAsia="仿宋_GB2312"/>
          <w:sz w:val="24"/>
          <w:szCs w:val="24"/>
          <w:u w:val="none"/>
          <w:lang w:val="en-US" w:eastAsia="zh-CN"/>
        </w:rPr>
      </w:pPr>
    </w:p>
    <w:p>
      <w:pPr>
        <w:spacing w:line="240" w:lineRule="auto"/>
        <w:rPr>
          <w:rFonts w:hint="eastAsia" w:eastAsia="仿宋_GB2312"/>
          <w:sz w:val="24"/>
          <w:szCs w:val="24"/>
          <w:u w:val="none"/>
          <w:lang w:val="en-US" w:eastAsia="zh-CN"/>
        </w:rPr>
      </w:pPr>
      <w:bookmarkStart w:id="0" w:name="_GoBack"/>
      <w:bookmarkEnd w:id="0"/>
    </w:p>
    <w:p>
      <w:pPr>
        <w:spacing w:line="240" w:lineRule="auto"/>
        <w:rPr>
          <w:rFonts w:hint="eastAsia" w:eastAsia="仿宋_GB2312"/>
          <w:sz w:val="24"/>
          <w:szCs w:val="24"/>
          <w:u w:val="none"/>
          <w:lang w:val="en-US" w:eastAsia="zh-CN"/>
        </w:rPr>
      </w:pPr>
    </w:p>
    <w:p>
      <w:pPr>
        <w:spacing w:line="240" w:lineRule="auto"/>
        <w:rPr>
          <w:rFonts w:hint="eastAsia" w:eastAsia="仿宋_GB2312"/>
          <w:sz w:val="24"/>
          <w:szCs w:val="24"/>
          <w:u w:val="none"/>
          <w:lang w:val="en-US" w:eastAsia="zh-CN"/>
        </w:rPr>
      </w:pPr>
    </w:p>
    <w:p>
      <w:pPr>
        <w:spacing w:line="240" w:lineRule="auto"/>
        <w:rPr>
          <w:rFonts w:hint="eastAsia" w:eastAsia="仿宋_GB2312"/>
          <w:sz w:val="24"/>
          <w:szCs w:val="24"/>
          <w:u w:val="none"/>
          <w:lang w:val="en-US" w:eastAsia="zh-CN"/>
        </w:rPr>
      </w:pPr>
    </w:p>
    <w:p>
      <w:pPr>
        <w:spacing w:line="240" w:lineRule="auto"/>
        <w:rPr>
          <w:rFonts w:hint="eastAsia" w:eastAsia="仿宋_GB2312"/>
          <w:sz w:val="24"/>
          <w:szCs w:val="24"/>
          <w:u w:val="none"/>
          <w:lang w:val="en-US" w:eastAsia="zh-CN"/>
        </w:rPr>
      </w:pPr>
    </w:p>
    <w:p>
      <w:pPr>
        <w:spacing w:line="240" w:lineRule="auto"/>
        <w:rPr>
          <w:rFonts w:hint="eastAsia" w:eastAsia="仿宋_GB2312"/>
          <w:sz w:val="24"/>
          <w:szCs w:val="24"/>
          <w:u w:val="none"/>
          <w:lang w:val="en-US" w:eastAsia="zh-CN"/>
        </w:rPr>
      </w:pPr>
    </w:p>
    <w:p>
      <w:pPr>
        <w:spacing w:line="240" w:lineRule="auto"/>
        <w:rPr>
          <w:rFonts w:hint="eastAsia" w:eastAsia="仿宋_GB2312"/>
          <w:sz w:val="24"/>
          <w:szCs w:val="24"/>
          <w:u w:val="none"/>
          <w:lang w:val="en-US" w:eastAsia="zh-CN"/>
        </w:rPr>
      </w:pPr>
    </w:p>
    <w:p>
      <w:pPr>
        <w:spacing w:line="240" w:lineRule="auto"/>
        <w:rPr>
          <w:rFonts w:hint="default" w:eastAsia="仿宋_GB2312"/>
          <w:sz w:val="28"/>
          <w:szCs w:val="28"/>
          <w:u w:val="single"/>
          <w:lang w:val="en-US" w:eastAsia="zh-CN"/>
        </w:rPr>
      </w:pPr>
      <w:r>
        <w:rPr>
          <w:rFonts w:hint="eastAsia" w:eastAsia="仿宋_GB2312"/>
          <w:sz w:val="28"/>
          <w:szCs w:val="28"/>
          <w:u w:val="single"/>
          <w:lang w:val="en-US" w:eastAsia="zh-CN"/>
        </w:rPr>
        <w:t>个人签名后交本单位部门工会组织委员用以办理入会手续。</w:t>
      </w:r>
    </w:p>
    <w:p>
      <w:pPr>
        <w:spacing w:line="240" w:lineRule="auto"/>
        <w:rPr>
          <w:rFonts w:hint="default" w:eastAsia="仿宋_GB2312"/>
          <w:sz w:val="28"/>
          <w:szCs w:val="28"/>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3NGMwNWQ1ODJkZDkwYzg5NzVkYzM3MWM0NTE2ZjcifQ=="/>
  </w:docVars>
  <w:rsids>
    <w:rsidRoot w:val="38DC0EBF"/>
    <w:rsid w:val="38DC0EBF"/>
    <w:rsid w:val="3A5D5DA8"/>
    <w:rsid w:val="64B81251"/>
    <w:rsid w:val="670D5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2022-08-29T02:38:00Z</dcterms:created>
  <dc:creator>赵海霞</dc:creator>
  <cp:lastModifiedBy>赵海霞</cp:lastModifiedBy>
  <dcterms:modified xsi:type="dcterms:W3CDTF">2024-03-15T03:35:38Z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1CCD131E51F849A99475249E7627B97F_13</vt:lpwstr>
  </property>
</Properties>
</file>