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81" w:rsidRDefault="00347C81" w:rsidP="00347C81">
      <w:pPr>
        <w:pStyle w:val="a4"/>
        <w:spacing w:line="560" w:lineRule="atLeast"/>
        <w:jc w:val="center"/>
        <w:rPr>
          <w:rStyle w:val="a3"/>
          <w:rFonts w:hint="eastAsia"/>
          <w:b w:val="0"/>
          <w:bCs w:val="0"/>
          <w:color w:val="000000"/>
          <w:sz w:val="44"/>
          <w:szCs w:val="44"/>
        </w:rPr>
      </w:pPr>
      <w:r>
        <w:rPr>
          <w:rStyle w:val="a3"/>
          <w:rFonts w:hint="eastAsia"/>
          <w:color w:val="000000"/>
          <w:sz w:val="44"/>
          <w:szCs w:val="44"/>
        </w:rPr>
        <w:t>关于公布广东省2015年普通高校招生录取最低控制分数线的通知</w:t>
      </w:r>
      <w:r>
        <w:rPr>
          <w:rStyle w:val="a3"/>
          <w:rFonts w:hint="eastAsia"/>
          <w:b w:val="0"/>
          <w:bCs w:val="0"/>
          <w:color w:val="000000"/>
          <w:sz w:val="44"/>
          <w:szCs w:val="44"/>
        </w:rPr>
        <w:t xml:space="preserve"> </w:t>
      </w:r>
    </w:p>
    <w:p w:rsidR="00283EC7" w:rsidRDefault="00283EC7" w:rsidP="00347C81">
      <w:pPr>
        <w:pStyle w:val="a4"/>
        <w:spacing w:line="560" w:lineRule="atLeast"/>
        <w:jc w:val="center"/>
      </w:pPr>
      <w:hyperlink r:id="rId5" w:history="1">
        <w:r w:rsidRPr="00B20832">
          <w:rPr>
            <w:rStyle w:val="a5"/>
          </w:rPr>
          <w:t>https://www.gzzk.cn/gaokao/zcwj/201506/t20150625_22441.html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p w:rsidR="00347C81" w:rsidRDefault="00347C81" w:rsidP="00347C81">
      <w:pPr>
        <w:pStyle w:val="a4"/>
        <w:spacing w:line="560" w:lineRule="atLeast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各地级以上市及顺德区招生委员会，各高等学校：</w:t>
      </w:r>
    </w:p>
    <w:p w:rsidR="00347C81" w:rsidRDefault="00347C81" w:rsidP="00347C81">
      <w:pPr>
        <w:pStyle w:val="a4"/>
        <w:spacing w:line="56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经省招生委员会研究决定，2015年广东省普通高校招生各批次录取最低控制分数线如下：</w:t>
      </w:r>
    </w:p>
    <w:p w:rsidR="00347C81" w:rsidRDefault="00347C81" w:rsidP="00347C81">
      <w:pPr>
        <w:pStyle w:val="a4"/>
        <w:spacing w:line="560" w:lineRule="atLeast"/>
        <w:ind w:firstLine="645"/>
        <w:rPr>
          <w:rFonts w:hint="eastAsia"/>
        </w:rPr>
      </w:pPr>
      <w:r>
        <w:rPr>
          <w:rStyle w:val="a3"/>
          <w:rFonts w:hint="eastAsia"/>
          <w:color w:val="333333"/>
          <w:sz w:val="32"/>
          <w:szCs w:val="32"/>
        </w:rPr>
        <w:t>一、第一批本科院校（</w:t>
      </w:r>
      <w:proofErr w:type="gramStart"/>
      <w:r>
        <w:rPr>
          <w:rStyle w:val="a3"/>
          <w:rFonts w:hint="eastAsia"/>
          <w:color w:val="333333"/>
          <w:sz w:val="32"/>
          <w:szCs w:val="32"/>
        </w:rPr>
        <w:t>含执行</w:t>
      </w:r>
      <w:proofErr w:type="gramEnd"/>
      <w:r>
        <w:rPr>
          <w:rStyle w:val="a3"/>
          <w:rFonts w:hint="eastAsia"/>
          <w:color w:val="333333"/>
          <w:sz w:val="32"/>
          <w:szCs w:val="32"/>
        </w:rPr>
        <w:t>本批次最低控制分数线的提前批本科院校）</w:t>
      </w:r>
    </w:p>
    <w:p w:rsidR="00347C81" w:rsidRDefault="00347C81" w:rsidP="00347C81">
      <w:pPr>
        <w:pStyle w:val="a4"/>
        <w:spacing w:line="56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文科类：总分573分。</w:t>
      </w:r>
    </w:p>
    <w:p w:rsidR="00347C81" w:rsidRDefault="00347C81" w:rsidP="00347C81">
      <w:pPr>
        <w:pStyle w:val="a4"/>
        <w:spacing w:line="56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理科类：总分577分。</w:t>
      </w:r>
    </w:p>
    <w:p w:rsidR="00347C81" w:rsidRDefault="00347C81" w:rsidP="00347C81">
      <w:pPr>
        <w:pStyle w:val="a4"/>
        <w:spacing w:line="56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体育类：文化科总分410分，体育术科240分。</w:t>
      </w:r>
    </w:p>
    <w:p w:rsidR="00347C81" w:rsidRDefault="00347C81" w:rsidP="00347C81">
      <w:pPr>
        <w:pStyle w:val="a4"/>
        <w:spacing w:line="56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美术类：文化科总分345分，美术术科234分。</w:t>
      </w:r>
    </w:p>
    <w:p w:rsidR="00347C81" w:rsidRDefault="00347C81" w:rsidP="00347C81">
      <w:pPr>
        <w:pStyle w:val="a4"/>
        <w:spacing w:line="56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音乐类：文化科总分348分，音乐术科230分。</w:t>
      </w:r>
    </w:p>
    <w:p w:rsidR="00347C81" w:rsidRDefault="00347C81" w:rsidP="00347C81">
      <w:pPr>
        <w:pStyle w:val="a4"/>
        <w:spacing w:line="540" w:lineRule="atLeast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 xml:space="preserve">　  重点院校招收贫困地区农村学生专项计划：</w:t>
      </w:r>
    </w:p>
    <w:p w:rsidR="00347C81" w:rsidRDefault="00347C81" w:rsidP="00347C81">
      <w:pPr>
        <w:pStyle w:val="a4"/>
        <w:spacing w:line="540" w:lineRule="atLeast"/>
        <w:ind w:firstLine="192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文科类总分553分，理科类总分557分。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空军飞行学员：文科类总分548分，理科类总分552分。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Style w:val="a3"/>
          <w:rFonts w:hint="eastAsia"/>
          <w:color w:val="333333"/>
          <w:sz w:val="32"/>
          <w:szCs w:val="32"/>
        </w:rPr>
        <w:t>二、第二批本科院校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A线（</w:t>
      </w:r>
      <w:proofErr w:type="gramStart"/>
      <w:r>
        <w:rPr>
          <w:rFonts w:hint="eastAsia"/>
          <w:color w:val="333333"/>
          <w:sz w:val="32"/>
          <w:szCs w:val="32"/>
        </w:rPr>
        <w:t>含执行</w:t>
      </w:r>
      <w:proofErr w:type="gramEnd"/>
      <w:r>
        <w:rPr>
          <w:rFonts w:hint="eastAsia"/>
          <w:color w:val="333333"/>
          <w:sz w:val="32"/>
          <w:szCs w:val="32"/>
        </w:rPr>
        <w:t>本批次最低控制分数线的提前批本科院校）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文科类：总分524分。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理科类：总分519分。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体育类：文化科总分330分，体育术科200分。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美术类：文化科总分335分，美术术科224分。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lastRenderedPageBreak/>
        <w:t>音乐类：文化科总分330分，音乐术科207分。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B线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文科类：总分474分。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理科类：总分483分。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体育类：文化科总分320分，体育术科198分。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美术类：文化科总分325分，美术术科214分。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音乐类：文化科总分315分，音乐术科202分。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Style w:val="a3"/>
          <w:rFonts w:hint="eastAsia"/>
          <w:color w:val="333333"/>
          <w:sz w:val="32"/>
          <w:szCs w:val="32"/>
        </w:rPr>
        <w:t>三、第三批专科院校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A线（</w:t>
      </w:r>
      <w:proofErr w:type="gramStart"/>
      <w:r>
        <w:rPr>
          <w:rFonts w:hint="eastAsia"/>
          <w:color w:val="333333"/>
          <w:sz w:val="32"/>
          <w:szCs w:val="32"/>
        </w:rPr>
        <w:t>含执行</w:t>
      </w:r>
      <w:proofErr w:type="gramEnd"/>
      <w:r>
        <w:rPr>
          <w:rFonts w:hint="eastAsia"/>
          <w:color w:val="333333"/>
          <w:sz w:val="32"/>
          <w:szCs w:val="32"/>
        </w:rPr>
        <w:t>本批次最低控制分数线的提前批专科院校）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文科类：总分403分。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理科类：总分407分。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体育类：文化科总分292分，体育术科183分。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美术类：文化科总分285分，美术术科195分。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音乐类：文化科总分280分，音乐术科180分。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000000"/>
          <w:sz w:val="32"/>
          <w:szCs w:val="32"/>
        </w:rPr>
        <w:t>B线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文科类：总分270分。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理科类：总分280分。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体育类：文化科总分260分，体育术科178分。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美术类：文化科总分255分，美术术科170分。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音乐类：文化科总分255分，音乐术科160分。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Style w:val="a3"/>
          <w:rFonts w:hint="eastAsia"/>
          <w:color w:val="333333"/>
          <w:sz w:val="32"/>
          <w:szCs w:val="32"/>
        </w:rPr>
        <w:t>四、高等院校招收中等职业学校毕业生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lastRenderedPageBreak/>
        <w:t>中职毕业生：文化科总分200分，并取得广东省中等职业技术教育专业技能课程考试合格证书。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高职院校招收退役士兵：文化课总分150分。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高职院校招收内地西藏新疆班：文化课总分150分。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Style w:val="a3"/>
          <w:rFonts w:hint="eastAsia"/>
          <w:color w:val="333333"/>
          <w:sz w:val="32"/>
          <w:szCs w:val="32"/>
        </w:rPr>
        <w:t>五、订单定向培养农村卫生人才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（一）第一批本科院校农村卫生人才定向：</w:t>
      </w:r>
    </w:p>
    <w:p w:rsidR="00347C81" w:rsidRDefault="00347C81" w:rsidP="00347C81">
      <w:pPr>
        <w:pStyle w:val="a4"/>
        <w:spacing w:line="540" w:lineRule="atLeast"/>
        <w:ind w:firstLine="160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理科类总分557分。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（二）第二批本科A类院校农村卫生人才定向：</w:t>
      </w:r>
    </w:p>
    <w:p w:rsidR="00347C81" w:rsidRDefault="00347C81" w:rsidP="00347C81">
      <w:pPr>
        <w:pStyle w:val="a4"/>
        <w:spacing w:line="540" w:lineRule="atLeast"/>
        <w:ind w:firstLine="160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理科类总分499分。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（三）第三批专科A类院校农村卫生人才定向：</w:t>
      </w:r>
    </w:p>
    <w:p w:rsidR="00347C81" w:rsidRDefault="00347C81" w:rsidP="00347C81">
      <w:pPr>
        <w:pStyle w:val="a4"/>
        <w:spacing w:line="540" w:lineRule="atLeast"/>
        <w:ind w:firstLine="160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理科类总分387分，文科类总分383分。</w:t>
      </w:r>
    </w:p>
    <w:p w:rsidR="00347C81" w:rsidRDefault="00347C81" w:rsidP="00347C81">
      <w:pPr>
        <w:pStyle w:val="a4"/>
        <w:spacing w:line="540" w:lineRule="atLeast"/>
        <w:ind w:firstLine="645"/>
        <w:rPr>
          <w:rFonts w:hint="eastAsia"/>
        </w:rPr>
      </w:pPr>
      <w:r>
        <w:rPr>
          <w:rStyle w:val="a3"/>
          <w:rFonts w:hint="eastAsia"/>
          <w:color w:val="333333"/>
          <w:sz w:val="32"/>
          <w:szCs w:val="32"/>
        </w:rPr>
        <w:t>六、各类院校招收少数民族聚居地区少数民族考生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（一）第一批本科院校少数民族预科班：</w:t>
      </w:r>
    </w:p>
    <w:p w:rsidR="00347C81" w:rsidRDefault="00347C81" w:rsidP="00347C81">
      <w:pPr>
        <w:pStyle w:val="a4"/>
        <w:spacing w:line="540" w:lineRule="atLeast"/>
        <w:ind w:firstLine="160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文科类总分533分，理科类总分537分。</w:t>
      </w:r>
    </w:p>
    <w:p w:rsidR="00347C81" w:rsidRDefault="00347C81" w:rsidP="00347C81">
      <w:pPr>
        <w:pStyle w:val="a4"/>
        <w:spacing w:line="54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（二）广东技术师范学院（民族班，本科）：</w:t>
      </w:r>
    </w:p>
    <w:p w:rsidR="00347C81" w:rsidRDefault="00347C81" w:rsidP="00347C81">
      <w:pPr>
        <w:pStyle w:val="a4"/>
        <w:spacing w:line="540" w:lineRule="atLeast"/>
        <w:ind w:firstLine="160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文科类：总分480分，理科类：总分475分。</w:t>
      </w:r>
    </w:p>
    <w:p w:rsidR="00347C81" w:rsidRDefault="00347C81" w:rsidP="00347C81">
      <w:pPr>
        <w:pStyle w:val="a4"/>
        <w:spacing w:line="56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（三）第二批本科A类院校少数民族预科班：</w:t>
      </w:r>
    </w:p>
    <w:p w:rsidR="00347C81" w:rsidRDefault="00347C81" w:rsidP="00347C81">
      <w:pPr>
        <w:pStyle w:val="a4"/>
        <w:spacing w:line="560" w:lineRule="atLeast"/>
        <w:ind w:firstLine="160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文科类总分450分，理科类总分445分。</w:t>
      </w:r>
    </w:p>
    <w:p w:rsidR="00347C81" w:rsidRDefault="00347C81" w:rsidP="00347C81">
      <w:pPr>
        <w:pStyle w:val="a4"/>
        <w:spacing w:line="56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（四）第二批本科B类院校少数民族预科班：</w:t>
      </w:r>
    </w:p>
    <w:p w:rsidR="00347C81" w:rsidRDefault="00347C81" w:rsidP="00347C81">
      <w:pPr>
        <w:pStyle w:val="a4"/>
        <w:spacing w:line="560" w:lineRule="atLeast"/>
        <w:ind w:firstLine="160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文科类总分400分，理科类总分410分。</w:t>
      </w:r>
    </w:p>
    <w:p w:rsidR="00347C81" w:rsidRDefault="00347C81" w:rsidP="00347C81">
      <w:pPr>
        <w:pStyle w:val="a4"/>
        <w:spacing w:line="560" w:lineRule="atLeast"/>
        <w:ind w:firstLine="64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（五）广东技术师范学院（民族班，专科）：</w:t>
      </w:r>
    </w:p>
    <w:p w:rsidR="00347C81" w:rsidRDefault="00347C81" w:rsidP="00347C81">
      <w:pPr>
        <w:pStyle w:val="a4"/>
        <w:spacing w:line="560" w:lineRule="atLeast"/>
        <w:ind w:firstLine="160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文科类总分373分，理科类总分377分。</w:t>
      </w:r>
    </w:p>
    <w:p w:rsidR="00347C81" w:rsidRDefault="00347C81" w:rsidP="00347C81">
      <w:pPr>
        <w:pStyle w:val="a4"/>
        <w:spacing w:line="560" w:lineRule="atLeast"/>
        <w:ind w:firstLine="645"/>
        <w:rPr>
          <w:rFonts w:hint="eastAsia"/>
        </w:rPr>
      </w:pPr>
      <w:r>
        <w:rPr>
          <w:rStyle w:val="a3"/>
          <w:rFonts w:hint="eastAsia"/>
          <w:color w:val="333333"/>
          <w:sz w:val="32"/>
          <w:szCs w:val="32"/>
        </w:rPr>
        <w:lastRenderedPageBreak/>
        <w:t>七、其他预科班</w:t>
      </w:r>
    </w:p>
    <w:p w:rsidR="00347C81" w:rsidRDefault="00347C81" w:rsidP="00347C81">
      <w:pPr>
        <w:pStyle w:val="a4"/>
        <w:spacing w:line="560" w:lineRule="atLeast"/>
        <w:ind w:firstLine="128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第二批本科A类院校边防军人子女预科班：</w:t>
      </w:r>
    </w:p>
    <w:p w:rsidR="00347C81" w:rsidRDefault="00347C81" w:rsidP="00347C81">
      <w:pPr>
        <w:pStyle w:val="a4"/>
        <w:spacing w:line="560" w:lineRule="atLeast"/>
        <w:ind w:firstLine="1280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文科类总分450分，理科类总分445分。</w:t>
      </w:r>
    </w:p>
    <w:p w:rsidR="00347C81" w:rsidRDefault="00347C81" w:rsidP="00347C81">
      <w:pPr>
        <w:pStyle w:val="a4"/>
        <w:spacing w:line="560" w:lineRule="atLeast"/>
        <w:ind w:right="960"/>
        <w:rPr>
          <w:rFonts w:hint="eastAsia"/>
        </w:rPr>
      </w:pPr>
      <w:r>
        <w:rPr>
          <w:rFonts w:hint="eastAsia"/>
        </w:rPr>
        <w:t> </w:t>
      </w:r>
    </w:p>
    <w:p w:rsidR="00347C81" w:rsidRDefault="00347C81" w:rsidP="00347C81">
      <w:pPr>
        <w:pStyle w:val="a4"/>
        <w:spacing w:line="560" w:lineRule="atLeast"/>
        <w:ind w:right="894"/>
        <w:jc w:val="right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广东省招生委员会</w:t>
      </w:r>
    </w:p>
    <w:p w:rsidR="00347C81" w:rsidRDefault="00347C81" w:rsidP="00347C81">
      <w:pPr>
        <w:pStyle w:val="a4"/>
        <w:spacing w:line="560" w:lineRule="atLeast"/>
        <w:ind w:right="894"/>
        <w:jc w:val="right"/>
        <w:rPr>
          <w:rFonts w:hint="eastAsia"/>
        </w:rPr>
      </w:pPr>
      <w:r>
        <w:rPr>
          <w:rFonts w:hint="eastAsia"/>
          <w:color w:val="333333"/>
          <w:sz w:val="32"/>
          <w:szCs w:val="32"/>
        </w:rPr>
        <w:t>2015年6月25日</w:t>
      </w:r>
      <w:r>
        <w:rPr>
          <w:rFonts w:hint="eastAsia"/>
        </w:rPr>
        <w:t> </w:t>
      </w:r>
    </w:p>
    <w:p w:rsidR="003562BD" w:rsidRPr="00347C81" w:rsidRDefault="003562BD"/>
    <w:sectPr w:rsidR="003562BD" w:rsidRPr="00347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1"/>
    <w:rsid w:val="00283EC7"/>
    <w:rsid w:val="00347C81"/>
    <w:rsid w:val="003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C81"/>
    <w:rPr>
      <w:b/>
      <w:bCs/>
    </w:rPr>
  </w:style>
  <w:style w:type="paragraph" w:styleId="a4">
    <w:name w:val="Normal (Web)"/>
    <w:basedOn w:val="a"/>
    <w:uiPriority w:val="99"/>
    <w:semiHidden/>
    <w:unhideWhenUsed/>
    <w:rsid w:val="00347C81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283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C81"/>
    <w:rPr>
      <w:b/>
      <w:bCs/>
    </w:rPr>
  </w:style>
  <w:style w:type="paragraph" w:styleId="a4">
    <w:name w:val="Normal (Web)"/>
    <w:basedOn w:val="a"/>
    <w:uiPriority w:val="99"/>
    <w:semiHidden/>
    <w:unhideWhenUsed/>
    <w:rsid w:val="00347C81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28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zzk.cn/gaokao/zcwj/201506/t20150625_224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</Words>
  <Characters>1220</Characters>
  <Application>Microsoft Office Word</Application>
  <DocSecurity>0</DocSecurity>
  <Lines>10</Lines>
  <Paragraphs>2</Paragraphs>
  <ScaleCrop>false</ScaleCrop>
  <Company>Lenovo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2017-06-27T16:29:00Z</dcterms:created>
  <dcterms:modified xsi:type="dcterms:W3CDTF">2017-06-27T16:31:00Z</dcterms:modified>
</cp:coreProperties>
</file>