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150" w:afterAutospacing="0" w:line="855" w:lineRule="atLeast"/>
        <w:ind w:left="0" w:right="0"/>
        <w:jc w:val="left"/>
        <w:rPr>
          <w:rFonts w:ascii="微软雅黑" w:hAnsi="微软雅黑" w:eastAsia="微软雅黑" w:cs="微软雅黑"/>
          <w:b/>
          <w:i w:val="0"/>
          <w:color w:val="222222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2"/>
          <w:szCs w:val="32"/>
          <w:bdr w:val="none" w:color="auto" w:sz="0" w:space="0"/>
        </w:rPr>
        <w:t>深化改革，驱散发展之惑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2"/>
          <w:szCs w:val="32"/>
          <w:bdr w:val="none" w:color="auto" w:sz="0" w:space="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2"/>
          <w:szCs w:val="32"/>
        </w:rPr>
        <w:t>评论员观察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2"/>
          <w:szCs w:val="32"/>
          <w:bdr w:val="none" w:color="auto" w:sz="0" w:space="0"/>
          <w:lang w:eastAsia="zh-CN"/>
        </w:rPr>
        <w:t>）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24"/>
          <w:szCs w:val="24"/>
          <w:bdr w:val="none" w:color="auto" w:sz="0" w:space="0"/>
        </w:rPr>
        <w:t>李浩燃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2018年03月08日06:54  来源：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instrText xml:space="preserve"> HYPERLINK "http://paper.people.com.cn/rmrb/html/2018-03/08/nw.D110000renmrb_20180308_1-05.htm" \t "http://opinion.people.com.cn/n1/2018/0308/_blank"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</w:rPr>
        <w:t>人民网－人民日报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总书记殷切的嘱托，为广东继续深化改革、扩大开放提供了行动指南，也为当代中国开辟现代化新征程带来深刻启示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　岁月如歌，改革不惑。3月7日，习近平总书记在参加广东代表团审议时强调，进一步解放思想、改革创新、真抓实干、奋发进取，以新的更大作为开创广东工作新局面，在构建推动经济高质量发展体制机制、建设现代化经济体系、形成全面开放新格局、营造共建共治共享社会治理格局上走在全国前列。殷切的嘱托，为广东继续深化改革、扩大开放提供了行动指南，也为当代中国开辟现代化新征程带来深刻启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“改革不停顿、开放不止步”。党的十八大闭幕之后，习近平总书记首次出京考察就来到广东。一路掷地有声的宣示，激荡起神州大地深化改革的春潮，推动走在前列的广东迈出“改革再出发”的步伐。5年时间里，总书记两度来到全国人大广东团参加审议，无论是关心产业“凤凰涅槃”、倡导创新驱动，还是关注高质量发展和社会治理新格局，其背后都蕴含着靠深化改革、扩大开放闯出一条新路来的深切期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得风气之先，成发展之美。改革开放以来，广东经济总量已连续29年位居各省份之首。如今，深圳前海建设如火如荼，粤港澳大湾区规划振奋人心，港珠澳大桥等标志性项目举世瞩目……然而，“发展起来以后的问题不比不发展时少”。广东曾因审批流程“万里长征图”引发热议，“腾笼换鸟”面临新的两难，社会治理热点难点问题棘手。作为改革开放的排头兵、先行地、实验区，广东如何接力闯关夺隘、寻路未来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进入新时代，广东推出一系列向改革要动力的制度创新，区域竞争不再停留在速度和规模上，而是比谁的动力转换更快、发展效益更好。数年沉潜，先进装备、集成电路、新能源等成为广东制造的新名片、发展的新引擎。一般公共预算收入增长10.9％，规模以上工业企业利润总额增长16％，居民人均可支配收入增长9％……政府、企业、百姓三个“钱袋子”的同步增长说明，经济结构持续优化，新动能进一步加强，发展质量和效益不断提升。成功的实践，印证了总书记的论断：转变发展方式、优化经济结构、转换增长动力，必须“构建推动经济高质量发展的体制机制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改革提供新动力，开放拓展新空间。去年4月，习近平总书记在对广东工作的重要批示中，勉励广东为构建开放型经济新体制提供支撑。开放需要海纳百川的胸襟，更需要引凤求凰的魅力。近年来，在深圳、在广州、在茂名，人们将良好的生态环境、营商环境作为聚集高端要素的“颜值”和“气质”，努力招徕人才、汇聚资源，向全球价值链坐标的中高端迈进。“以优质的制度供给、服务供给、要素供给和完备的市场体系，增强发展环境的吸引力和竞争力”，总书记用这样的总结，肯定了广东的新探索，更为进一步开放指明了新方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40年改革开放，广东始终是探路者。先行者必然会先遇到问题、经受挑战。今天，我国社会主要矛盾发生了关系全局的历史性变化，面对社会结构的深刻变动，如何统筹社会力量、平衡社会利益、调节社会关系、规范社会行为、化解社会矛盾？总书记开出的药方是：法治。以良法促发展、保善治，推动治理过程人人参与、人人尽责，我们的社会就能在深刻变革中既生机勃勃又井然有序。对此广东人感同身受、深以为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波澜壮阔的时代画卷，总是在伟大变革中舒展的。安徽小岗村的18个红手印、深圳蛇口的第一响开山炮，启动了一场新的伟大革命，深刻改写了中国的命运。40年过去，中国行走到了另一重峰峦。广东今天所遭遇的挑战，正是整个中国迈向现代化的缩影；广东今天所进行的尝试，正是整个中国更上层楼的预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“每一个时代都有它的重大课题，解决了它，就把人类社会向前推进一步。”改革开放是当代中国发展进步的活力之源，是我们党和人民大踏步赶上时代前进步伐的重要法宝，这是历史留给我们的深刻启示。无论前面还有多少可以预见和难以预见的风险与困惑，用好改革开放这“关键一招”，中国道路必将洒满阳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B0351A"/>
    <w:rsid w:val="2CB56006"/>
    <w:rsid w:val="725F5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丹</cp:lastModifiedBy>
  <dcterms:modified xsi:type="dcterms:W3CDTF">2018-04-16T07:11:27Z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